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FD85B" w14:textId="77777777" w:rsidR="002C50F0" w:rsidRDefault="002C50F0" w:rsidP="002C50F0">
      <w:pPr>
        <w:widowControl w:val="0"/>
        <w:pBdr>
          <w:top w:val="nil"/>
          <w:left w:val="nil"/>
          <w:bottom w:val="nil"/>
          <w:right w:val="nil"/>
          <w:between w:val="nil"/>
        </w:pBdr>
        <w:spacing w:line="276" w:lineRule="auto"/>
        <w:rPr>
          <w:rFonts w:ascii="Arial" w:eastAsia="Arial" w:hAnsi="Arial" w:cs="Arial"/>
          <w:color w:val="000000"/>
        </w:rPr>
      </w:pPr>
    </w:p>
    <w:tbl>
      <w:tblPr>
        <w:tblW w:w="9944" w:type="dxa"/>
        <w:tblBorders>
          <w:top w:val="single" w:sz="48" w:space="0" w:color="70AD47"/>
          <w:left w:val="single" w:sz="48" w:space="0" w:color="70AD47"/>
          <w:bottom w:val="single" w:sz="48" w:space="0" w:color="70AD47"/>
          <w:right w:val="single" w:sz="48" w:space="0" w:color="70AD47"/>
          <w:insideH w:val="single" w:sz="48" w:space="0" w:color="70AD47"/>
          <w:insideV w:val="single" w:sz="48" w:space="0" w:color="70AD47"/>
        </w:tblBorders>
        <w:tblLayout w:type="fixed"/>
        <w:tblLook w:val="0400" w:firstRow="0" w:lastRow="0" w:firstColumn="0" w:lastColumn="0" w:noHBand="0" w:noVBand="1"/>
      </w:tblPr>
      <w:tblGrid>
        <w:gridCol w:w="9944"/>
      </w:tblGrid>
      <w:tr w:rsidR="002C50F0" w:rsidRPr="00D05E2C" w14:paraId="39D09E4B" w14:textId="77777777" w:rsidTr="003A741A">
        <w:tc>
          <w:tcPr>
            <w:tcW w:w="9944" w:type="dxa"/>
          </w:tcPr>
          <w:p w14:paraId="08DBBE5B" w14:textId="77777777" w:rsidR="002C50F0" w:rsidRDefault="002C50F0" w:rsidP="003A741A">
            <w:pPr>
              <w:rPr>
                <w:b/>
                <w:sz w:val="2"/>
                <w:szCs w:val="2"/>
              </w:rPr>
            </w:pPr>
          </w:p>
          <w:p w14:paraId="71224B60" w14:textId="77777777" w:rsidR="002C50F0" w:rsidRPr="002C50F0" w:rsidRDefault="002C50F0" w:rsidP="003A741A">
            <w:pPr>
              <w:ind w:left="678"/>
              <w:rPr>
                <w:b/>
                <w:sz w:val="28"/>
                <w:szCs w:val="28"/>
                <w:lang w:val="en-US"/>
              </w:rPr>
            </w:pPr>
            <w:r w:rsidRPr="002C50F0">
              <w:rPr>
                <w:b/>
                <w:sz w:val="28"/>
                <w:szCs w:val="28"/>
                <w:lang w:val="en-US"/>
              </w:rPr>
              <w:t>Project ID: 2021-1-CZ01-KA220-SCH-000034484</w:t>
            </w:r>
          </w:p>
          <w:p w14:paraId="4BB2830E" w14:textId="77777777" w:rsidR="002C50F0" w:rsidRDefault="002C50F0" w:rsidP="003A741A">
            <w:pPr>
              <w:jc w:val="center"/>
            </w:pPr>
            <w:r>
              <w:rPr>
                <w:noProof/>
              </w:rPr>
              <w:drawing>
                <wp:inline distT="0" distB="0" distL="0" distR="0" wp14:anchorId="1355839B" wp14:editId="52A69B69">
                  <wp:extent cx="4149832" cy="3118947"/>
                  <wp:effectExtent l="0" t="0" r="0" b="0"/>
                  <wp:docPr id="1" name="image1.png" descr="Ein Bild, das Grafiken, Grafikdesign, Cartoon,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 name="image1.png" descr="Ein Bild, das Grafiken, Grafikdesign, Cartoon, Text enthält.&#10;&#10;Automatisch generierte Beschreibung"/>
                          <pic:cNvPicPr preferRelativeResize="0"/>
                        </pic:nvPicPr>
                        <pic:blipFill>
                          <a:blip r:embed="rId7"/>
                          <a:srcRect/>
                          <a:stretch>
                            <a:fillRect/>
                          </a:stretch>
                        </pic:blipFill>
                        <pic:spPr>
                          <a:xfrm>
                            <a:off x="0" y="0"/>
                            <a:ext cx="4149832" cy="3118947"/>
                          </a:xfrm>
                          <a:prstGeom prst="rect">
                            <a:avLst/>
                          </a:prstGeom>
                          <a:ln/>
                        </pic:spPr>
                      </pic:pic>
                    </a:graphicData>
                  </a:graphic>
                </wp:inline>
              </w:drawing>
            </w:r>
          </w:p>
          <w:p w14:paraId="1A5AA08E" w14:textId="77777777" w:rsidR="002C50F0" w:rsidRDefault="002C50F0" w:rsidP="003A741A">
            <w:pPr>
              <w:jc w:val="both"/>
            </w:pPr>
          </w:p>
          <w:p w14:paraId="21CE33B7" w14:textId="77777777" w:rsidR="002C50F0" w:rsidRPr="00472CCB" w:rsidRDefault="002C50F0" w:rsidP="003A741A">
            <w:pPr>
              <w:jc w:val="center"/>
              <w:rPr>
                <w:b/>
                <w:color w:val="70AD47"/>
                <w:sz w:val="28"/>
                <w:szCs w:val="28"/>
                <w:lang w:val="en-US"/>
              </w:rPr>
            </w:pPr>
            <w:r w:rsidRPr="00472CCB">
              <w:rPr>
                <w:b/>
                <w:color w:val="70AD47"/>
                <w:sz w:val="28"/>
                <w:szCs w:val="28"/>
                <w:lang w:val="en-US"/>
              </w:rPr>
              <w:t>COURSE FOR ENVIRONMENTAL EDUCATION</w:t>
            </w:r>
          </w:p>
          <w:p w14:paraId="428E8E6F" w14:textId="77777777" w:rsidR="00472CCB" w:rsidRDefault="002C50F0" w:rsidP="00472CCB">
            <w:pPr>
              <w:jc w:val="center"/>
              <w:rPr>
                <w:i/>
                <w:color w:val="70AD47"/>
                <w:sz w:val="28"/>
                <w:szCs w:val="28"/>
                <w:lang w:val="en-US"/>
              </w:rPr>
            </w:pPr>
            <w:r w:rsidRPr="00472CCB">
              <w:rPr>
                <w:i/>
                <w:color w:val="70AD47"/>
                <w:sz w:val="28"/>
                <w:szCs w:val="28"/>
                <w:lang w:val="en-US"/>
              </w:rPr>
              <w:t xml:space="preserve">e-Modules: Teaching Learning activities and their technology </w:t>
            </w:r>
          </w:p>
          <w:p w14:paraId="4410B277" w14:textId="251C1CEE" w:rsidR="002C50F0" w:rsidRPr="00472CCB" w:rsidRDefault="002C50F0" w:rsidP="00472CCB">
            <w:pPr>
              <w:jc w:val="center"/>
              <w:rPr>
                <w:i/>
                <w:color w:val="70AD47"/>
                <w:sz w:val="28"/>
                <w:szCs w:val="28"/>
                <w:lang w:val="en-US"/>
              </w:rPr>
            </w:pPr>
            <w:r w:rsidRPr="00472CCB">
              <w:rPr>
                <w:i/>
                <w:color w:val="70AD47"/>
                <w:sz w:val="28"/>
                <w:szCs w:val="28"/>
                <w:lang w:val="en-US"/>
              </w:rPr>
              <w:t>enhanced material set to develop</w:t>
            </w:r>
          </w:p>
          <w:p w14:paraId="46075EC9" w14:textId="423C1F38" w:rsidR="00A112FB" w:rsidRDefault="00330F1C" w:rsidP="00A112FB">
            <w:pPr>
              <w:jc w:val="center"/>
              <w:rPr>
                <w:b/>
                <w:sz w:val="36"/>
                <w:szCs w:val="36"/>
              </w:rPr>
            </w:pPr>
            <w:r>
              <w:rPr>
                <w:noProof/>
              </w:rPr>
              <w:drawing>
                <wp:inline distT="0" distB="0" distL="0" distR="0" wp14:anchorId="1935F3C0" wp14:editId="1C8B3FD2">
                  <wp:extent cx="1293845" cy="855771"/>
                  <wp:effectExtent l="0" t="0" r="1905" b="0"/>
                  <wp:docPr id="7" name="Grafik 7"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Schrift, Logo, Grafiken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20118" cy="873149"/>
                          </a:xfrm>
                          <a:prstGeom prst="rect">
                            <a:avLst/>
                          </a:prstGeom>
                        </pic:spPr>
                      </pic:pic>
                    </a:graphicData>
                  </a:graphic>
                </wp:inline>
              </w:drawing>
            </w:r>
          </w:p>
          <w:p w14:paraId="178687EE" w14:textId="77777777" w:rsidR="00472CCB" w:rsidRPr="00472CCB" w:rsidRDefault="00472CCB" w:rsidP="00A112FB">
            <w:pPr>
              <w:jc w:val="center"/>
              <w:rPr>
                <w:b/>
                <w:sz w:val="22"/>
                <w:szCs w:val="22"/>
              </w:rPr>
            </w:pPr>
          </w:p>
          <w:p w14:paraId="73F358D1" w14:textId="77777777" w:rsidR="00A112FB" w:rsidRDefault="00A112FB" w:rsidP="00A112FB">
            <w:pPr>
              <w:jc w:val="center"/>
              <w:rPr>
                <w:b/>
                <w:bCs/>
                <w:lang w:val="en-US"/>
              </w:rPr>
            </w:pPr>
            <w:r w:rsidRPr="003876CF">
              <w:rPr>
                <w:b/>
                <w:bCs/>
                <w:lang w:val="en-US"/>
              </w:rPr>
              <w:t>Thematic Units for Week-Long Workshop Sessions:</w:t>
            </w:r>
          </w:p>
          <w:p w14:paraId="59A342B3" w14:textId="77777777" w:rsidR="00A112FB" w:rsidRDefault="00A112FB" w:rsidP="00A112FB">
            <w:pPr>
              <w:jc w:val="center"/>
              <w:rPr>
                <w:b/>
                <w:bCs/>
                <w:lang w:val="en-US"/>
              </w:rPr>
            </w:pPr>
            <w:r w:rsidRPr="003876CF">
              <w:rPr>
                <w:b/>
                <w:bCs/>
                <w:lang w:val="en-US"/>
              </w:rPr>
              <w:t xml:space="preserve">Inquiry-Based Integrated Learning Workshop Series </w:t>
            </w:r>
          </w:p>
          <w:p w14:paraId="0BFFEB52" w14:textId="59D97853" w:rsidR="00A112FB" w:rsidRPr="00A112FB" w:rsidRDefault="00A112FB" w:rsidP="00A112FB">
            <w:pPr>
              <w:jc w:val="center"/>
              <w:rPr>
                <w:b/>
                <w:bCs/>
                <w:lang w:val="en-US"/>
              </w:rPr>
            </w:pPr>
            <w:r w:rsidRPr="003876CF">
              <w:rPr>
                <w:b/>
                <w:bCs/>
                <w:lang w:val="en-US"/>
              </w:rPr>
              <w:t>on the Intersection of Arts, Science, and Policy"</w:t>
            </w:r>
          </w:p>
          <w:p w14:paraId="2DA1E7F0" w14:textId="77777777" w:rsidR="00472CCB" w:rsidRPr="00472CCB" w:rsidRDefault="00472CCB" w:rsidP="002413C3">
            <w:pPr>
              <w:jc w:val="center"/>
              <w:rPr>
                <w:b/>
                <w:sz w:val="22"/>
                <w:szCs w:val="22"/>
                <w:lang w:val="en-US"/>
              </w:rPr>
            </w:pPr>
          </w:p>
          <w:p w14:paraId="5FE333F3" w14:textId="0DF83AD1" w:rsidR="00A112FB" w:rsidRPr="00A112FB" w:rsidRDefault="00A112FB" w:rsidP="002413C3">
            <w:pPr>
              <w:jc w:val="center"/>
              <w:rPr>
                <w:b/>
                <w:sz w:val="36"/>
                <w:szCs w:val="36"/>
                <w:lang w:val="en-US"/>
              </w:rPr>
            </w:pPr>
            <w:r>
              <w:rPr>
                <w:b/>
                <w:sz w:val="36"/>
                <w:szCs w:val="36"/>
                <w:lang w:val="en-US"/>
              </w:rPr>
              <w:t>M:</w:t>
            </w:r>
            <w:r w:rsidR="0016037E">
              <w:rPr>
                <w:b/>
                <w:sz w:val="36"/>
                <w:szCs w:val="36"/>
                <w:lang w:val="en-US"/>
              </w:rPr>
              <w:t xml:space="preserve"> Language Diplomacy, Digital Diplomacy, AI</w:t>
            </w:r>
          </w:p>
          <w:p w14:paraId="666D0AC0" w14:textId="77777777" w:rsidR="00A112FB" w:rsidRPr="00A112FB" w:rsidRDefault="00A112FB" w:rsidP="002413C3">
            <w:pPr>
              <w:jc w:val="center"/>
              <w:rPr>
                <w:b/>
                <w:sz w:val="36"/>
                <w:szCs w:val="36"/>
                <w:lang w:val="en-US"/>
              </w:rPr>
            </w:pPr>
          </w:p>
          <w:p w14:paraId="33D36086" w14:textId="08B0B1BB" w:rsidR="002413C3" w:rsidRPr="00A112FB" w:rsidRDefault="00A112FB" w:rsidP="00A112FB">
            <w:pPr>
              <w:jc w:val="center"/>
              <w:rPr>
                <w:b/>
                <w:lang w:val="en-US"/>
              </w:rPr>
            </w:pPr>
            <w:r>
              <w:rPr>
                <w:noProof/>
              </w:rPr>
              <mc:AlternateContent>
                <mc:Choice Requires="wps">
                  <w:drawing>
                    <wp:anchor distT="0" distB="0" distL="114300" distR="114300" simplePos="0" relativeHeight="251659264" behindDoc="0" locked="0" layoutInCell="1" allowOverlap="1" wp14:anchorId="61A2031E" wp14:editId="48C3556A">
                      <wp:simplePos x="0" y="0"/>
                      <wp:positionH relativeFrom="column">
                        <wp:posOffset>1792502</wp:posOffset>
                      </wp:positionH>
                      <wp:positionV relativeFrom="paragraph">
                        <wp:posOffset>175273</wp:posOffset>
                      </wp:positionV>
                      <wp:extent cx="2499995" cy="447870"/>
                      <wp:effectExtent l="0" t="0" r="1905" b="0"/>
                      <wp:wrapNone/>
                      <wp:docPr id="12" name="Textfeld 12"/>
                      <wp:cNvGraphicFramePr/>
                      <a:graphic xmlns:a="http://schemas.openxmlformats.org/drawingml/2006/main">
                        <a:graphicData uri="http://schemas.microsoft.com/office/word/2010/wordprocessingShape">
                          <wps:wsp>
                            <wps:cNvSpPr txBox="1"/>
                            <wps:spPr>
                              <a:xfrm>
                                <a:off x="0" y="0"/>
                                <a:ext cx="2499995" cy="447870"/>
                              </a:xfrm>
                              <a:prstGeom prst="rect">
                                <a:avLst/>
                              </a:prstGeom>
                              <a:solidFill>
                                <a:schemeClr val="lt1"/>
                              </a:solidFill>
                              <a:ln w="6350">
                                <a:noFill/>
                              </a:ln>
                            </wps:spPr>
                            <wps:txbx>
                              <w:txbxContent>
                                <w:p w14:paraId="014F1311" w14:textId="77777777" w:rsidR="00A112FB" w:rsidRPr="00A112FB" w:rsidRDefault="00A112FB" w:rsidP="00A112FB">
                                  <w:pPr>
                                    <w:jc w:val="center"/>
                                    <w:rPr>
                                      <w:b/>
                                      <w:bCs/>
                                      <w:i/>
                                      <w:iCs/>
                                      <w:color w:val="0070C0"/>
                                    </w:rPr>
                                  </w:pPr>
                                  <w:r w:rsidRPr="00A112FB">
                                    <w:rPr>
                                      <w:b/>
                                      <w:bCs/>
                                      <w:i/>
                                      <w:iCs/>
                                      <w:color w:val="0070C0"/>
                                    </w:rPr>
                                    <w:t>©</w:t>
                                  </w:r>
                                  <w:r w:rsidR="002413C3" w:rsidRPr="00A112FB">
                                    <w:rPr>
                                      <w:b/>
                                      <w:bCs/>
                                      <w:i/>
                                      <w:iCs/>
                                      <w:color w:val="0070C0"/>
                                    </w:rPr>
                                    <w:t>Tatjana Christelbauer MA (TC)</w:t>
                                  </w:r>
                                  <w:r w:rsidRPr="00A112FB">
                                    <w:rPr>
                                      <w:b/>
                                      <w:bCs/>
                                      <w:i/>
                                      <w:iCs/>
                                      <w:color w:val="0070C0"/>
                                    </w:rPr>
                                    <w:t xml:space="preserve"> </w:t>
                                  </w:r>
                                </w:p>
                                <w:p w14:paraId="55B6E41B" w14:textId="7D9F0DD3" w:rsidR="00A112FB" w:rsidRPr="00A112FB" w:rsidRDefault="00A112FB" w:rsidP="00A112FB">
                                  <w:pPr>
                                    <w:jc w:val="center"/>
                                  </w:pPr>
                                  <w:r w:rsidRPr="00A112FB">
                                    <w:t>ACD Team</w:t>
                                  </w:r>
                                  <w:r>
                                    <w:t>,</w:t>
                                  </w:r>
                                  <w:r w:rsidRPr="00A112FB">
                                    <w:t xml:space="preserve"> Austria</w:t>
                                  </w:r>
                                </w:p>
                                <w:p w14:paraId="22EDD7F4" w14:textId="6459BA65" w:rsidR="002413C3" w:rsidRPr="00330F1C" w:rsidRDefault="002413C3" w:rsidP="002413C3">
                                  <w:pPr>
                                    <w:jc w:val="center"/>
                                    <w:rPr>
                                      <w:sz w:val="32"/>
                                      <w:szCs w:val="32"/>
                                    </w:rPr>
                                  </w:pPr>
                                </w:p>
                                <w:p w14:paraId="063C0877" w14:textId="77777777" w:rsidR="002413C3" w:rsidRDefault="002413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A2031E" id="_x0000_t202" coordsize="21600,21600" o:spt="202" path="m,l,21600r21600,l21600,xe">
                      <v:stroke joinstyle="miter"/>
                      <v:path gradientshapeok="t" o:connecttype="rect"/>
                    </v:shapetype>
                    <v:shape id="Textfeld 12" o:spid="_x0000_s1026" type="#_x0000_t202" style="position:absolute;left:0;text-align:left;margin-left:141.15pt;margin-top:13.8pt;width:196.85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7SzrQwIAAHsEAAAOAAAAZHJzL2Uyb0RvYy54bWysVE1vGjEQvVfqf7B8bxYo+UIsESWiqhQl&#13;&#10;kUKVs/HasJLX49qG3fTX99kLJE17qsrBjGfG8/HezE5vusawvfKhJlvy4dmAM2UlVbXdlPz7avnp&#13;&#10;irMQha2EIatK/qICv5l9/DBt3USNaEumUp4hiA2T1pV8G6ObFEWQW9WIcEZOWRg1+UZEXP2mqLxo&#13;&#10;Eb0xxWgwuCha8pXzJFUI0N72Rj7L8bVWMj5oHVRkpuSoLebT53OdzmI2FZONF25by0MZ4h+qaERt&#13;&#10;kfQU6lZEwXa+/iNUU0tPgXQ8k9QUpHUtVe4B3QwH77p52gqnci8AJ7gTTOH/hZX3+0fP6grcjTiz&#13;&#10;ogFHK9VFrUzFoAI+rQsTuD05OMbuC3XwPeoDlKntTvsm/aMhBjuQfjmhi2hMQjkaX+N3zpmEbTy+&#13;&#10;vLrM8Bevr50P8auihiWh5B7sZVDF/i5EVALXo0tKFsjU1bI2Jl/SxKiF8WwvwLWJuUa8+M3LWNaW&#13;&#10;/OLz+SAHtpSe95GNRYLUa99TkmK37g4ArKl6Qf+e+gkKTi5rFHknQnwUHiODlrEG8QGHNoQkdJA4&#13;&#10;25L/+Td98geTsHLWYgRLHn7shFecmW8WHF8Px+M0s/kyPr8c4eLfWtZvLXbXLAidD7FwTmYx+Udz&#13;&#10;FLWn5hnbMk9ZYRJWInfJ41FcxH4xsG1SzefZCVPqRLyzT06m0AnpRMGqexbeHXiKYPiejsMqJu/o&#13;&#10;6n3TS0vzXSRdZy4TwD2qB9wx4ZniwzamFXp7z16v34zZLwAAAP//AwBQSwMEFAAGAAgAAAAhAP4c&#13;&#10;5kvlAAAADgEAAA8AAABkcnMvZG93bnJldi54bWxMj09Pg0AQxe8m/Q6baeLF2KUQgVKWxviviTeL&#13;&#10;2njbsisQ2VnCbgG/veNJL5OZzJs375fvZtOxUQ+utShgvQqAaaysarEW8Fo+XqfAnJeoZGdRC/jW&#13;&#10;DnbF4iKXmbITvujx4GtGJugyKaDxvs84d1WjjXQr22uk3acdjPQ0DjVXg5zI3HQ8DIKYG9kifWhk&#13;&#10;r+8aXX0dzkbAx1V9fHbz09sU3UT9w34sk3dVCnG5nO+3VG63wLye/d8F/DJQfigo2MmeUTnWCQjT&#13;&#10;MCIpNUkMjARxEhPhScAmXQMvcv4fo/gBAAD//wMAUEsBAi0AFAAGAAgAAAAhALaDOJL+AAAA4QEA&#13;&#10;ABMAAAAAAAAAAAAAAAAAAAAAAFtDb250ZW50X1R5cGVzXS54bWxQSwECLQAUAAYACAAAACEAOP0h&#13;&#10;/9YAAACUAQAACwAAAAAAAAAAAAAAAAAvAQAAX3JlbHMvLnJlbHNQSwECLQAUAAYACAAAACEAYO0s&#13;&#10;60MCAAB7BAAADgAAAAAAAAAAAAAAAAAuAgAAZHJzL2Uyb0RvYy54bWxQSwECLQAUAAYACAAAACEA&#13;&#10;/hzmS+UAAAAOAQAADwAAAAAAAAAAAAAAAACdBAAAZHJzL2Rvd25yZXYueG1sUEsFBgAAAAAEAAQA&#13;&#10;8wAAAK8FAAAAAA==&#13;&#10;" fillcolor="white [3201]" stroked="f" strokeweight=".5pt">
                      <v:textbox>
                        <w:txbxContent>
                          <w:p w14:paraId="014F1311" w14:textId="77777777" w:rsidR="00A112FB" w:rsidRPr="00A112FB" w:rsidRDefault="00A112FB" w:rsidP="00A112FB">
                            <w:pPr>
                              <w:jc w:val="center"/>
                              <w:rPr>
                                <w:b/>
                                <w:bCs/>
                                <w:i/>
                                <w:iCs/>
                                <w:color w:val="0070C0"/>
                              </w:rPr>
                            </w:pPr>
                            <w:r w:rsidRPr="00A112FB">
                              <w:rPr>
                                <w:b/>
                                <w:bCs/>
                                <w:i/>
                                <w:iCs/>
                                <w:color w:val="0070C0"/>
                              </w:rPr>
                              <w:t>©</w:t>
                            </w:r>
                            <w:r w:rsidR="002413C3" w:rsidRPr="00A112FB">
                              <w:rPr>
                                <w:b/>
                                <w:bCs/>
                                <w:i/>
                                <w:iCs/>
                                <w:color w:val="0070C0"/>
                              </w:rPr>
                              <w:t xml:space="preserve">Tatjana </w:t>
                            </w:r>
                            <w:proofErr w:type="spellStart"/>
                            <w:r w:rsidR="002413C3" w:rsidRPr="00A112FB">
                              <w:rPr>
                                <w:b/>
                                <w:bCs/>
                                <w:i/>
                                <w:iCs/>
                                <w:color w:val="0070C0"/>
                              </w:rPr>
                              <w:t>Christelbauer</w:t>
                            </w:r>
                            <w:proofErr w:type="spellEnd"/>
                            <w:r w:rsidR="002413C3" w:rsidRPr="00A112FB">
                              <w:rPr>
                                <w:b/>
                                <w:bCs/>
                                <w:i/>
                                <w:iCs/>
                                <w:color w:val="0070C0"/>
                              </w:rPr>
                              <w:t xml:space="preserve"> MA (TC)</w:t>
                            </w:r>
                            <w:r w:rsidRPr="00A112FB">
                              <w:rPr>
                                <w:b/>
                                <w:bCs/>
                                <w:i/>
                                <w:iCs/>
                                <w:color w:val="0070C0"/>
                              </w:rPr>
                              <w:t xml:space="preserve"> </w:t>
                            </w:r>
                          </w:p>
                          <w:p w14:paraId="55B6E41B" w14:textId="7D9F0DD3" w:rsidR="00A112FB" w:rsidRPr="00A112FB" w:rsidRDefault="00A112FB" w:rsidP="00A112FB">
                            <w:pPr>
                              <w:jc w:val="center"/>
                            </w:pPr>
                            <w:r w:rsidRPr="00A112FB">
                              <w:t>ACD Team</w:t>
                            </w:r>
                            <w:r>
                              <w:t>,</w:t>
                            </w:r>
                            <w:r w:rsidRPr="00A112FB">
                              <w:t xml:space="preserve"> Austria</w:t>
                            </w:r>
                          </w:p>
                          <w:p w14:paraId="22EDD7F4" w14:textId="6459BA65" w:rsidR="002413C3" w:rsidRPr="00330F1C" w:rsidRDefault="002413C3" w:rsidP="002413C3">
                            <w:pPr>
                              <w:jc w:val="center"/>
                              <w:rPr>
                                <w:sz w:val="32"/>
                                <w:szCs w:val="32"/>
                              </w:rPr>
                            </w:pPr>
                          </w:p>
                          <w:p w14:paraId="063C0877" w14:textId="77777777" w:rsidR="002413C3" w:rsidRDefault="002413C3"/>
                        </w:txbxContent>
                      </v:textbox>
                    </v:shape>
                  </w:pict>
                </mc:Fallback>
              </mc:AlternateContent>
            </w:r>
            <w:r w:rsidR="00330F1C" w:rsidRPr="00A112FB">
              <w:rPr>
                <w:b/>
                <w:lang w:val="en-US"/>
              </w:rPr>
              <w:t>COURSE AUTHOR</w:t>
            </w:r>
            <w:r>
              <w:rPr>
                <w:b/>
                <w:lang w:val="en-US"/>
              </w:rPr>
              <w:t>:</w:t>
            </w:r>
          </w:p>
          <w:tbl>
            <w:tblPr>
              <w:tblW w:w="3518" w:type="dxa"/>
              <w:tblBorders>
                <w:top w:val="nil"/>
                <w:left w:val="nil"/>
                <w:bottom w:val="nil"/>
                <w:right w:val="nil"/>
                <w:insideH w:val="nil"/>
                <w:insideV w:val="nil"/>
              </w:tblBorders>
              <w:tblLayout w:type="fixed"/>
              <w:tblLook w:val="0400" w:firstRow="0" w:lastRow="0" w:firstColumn="0" w:lastColumn="0" w:noHBand="0" w:noVBand="1"/>
            </w:tblPr>
            <w:tblGrid>
              <w:gridCol w:w="3518"/>
            </w:tblGrid>
            <w:tr w:rsidR="002413C3" w:rsidRPr="00D05E2C" w14:paraId="183E046D" w14:textId="77777777" w:rsidTr="002413C3">
              <w:tc>
                <w:tcPr>
                  <w:tcW w:w="3518" w:type="dxa"/>
                  <w:vAlign w:val="center"/>
                </w:tcPr>
                <w:p w14:paraId="13196623" w14:textId="2660DB40" w:rsidR="002413C3" w:rsidRPr="00A112FB" w:rsidRDefault="002413C3" w:rsidP="00330F1C">
                  <w:pPr>
                    <w:rPr>
                      <w:lang w:val="en-US"/>
                    </w:rPr>
                  </w:pPr>
                </w:p>
              </w:tc>
            </w:tr>
          </w:tbl>
          <w:p w14:paraId="53B5FFA0" w14:textId="77777777" w:rsidR="002413C3" w:rsidRPr="00A112FB" w:rsidRDefault="002413C3" w:rsidP="00A112FB">
            <w:pPr>
              <w:spacing w:after="160" w:line="259" w:lineRule="auto"/>
              <w:rPr>
                <w:b/>
                <w:i/>
                <w:sz w:val="20"/>
                <w:szCs w:val="20"/>
                <w:lang w:val="en-US"/>
              </w:rPr>
            </w:pPr>
          </w:p>
          <w:p w14:paraId="4F9B55C6" w14:textId="3C2E350D" w:rsidR="002C50F0" w:rsidRPr="00A112FB" w:rsidRDefault="00330F1C" w:rsidP="002413C3">
            <w:pPr>
              <w:spacing w:after="160" w:line="259" w:lineRule="auto"/>
              <w:ind w:left="2521"/>
              <w:rPr>
                <w:b/>
                <w:i/>
                <w:sz w:val="20"/>
                <w:szCs w:val="20"/>
                <w:lang w:val="en-US"/>
              </w:rPr>
            </w:pPr>
            <w:r w:rsidRPr="00A112FB">
              <w:rPr>
                <w:b/>
                <w:i/>
                <w:sz w:val="20"/>
                <w:szCs w:val="20"/>
                <w:lang w:val="en-US"/>
              </w:rPr>
              <w:t>DISCLAIMER</w:t>
            </w:r>
          </w:p>
          <w:p w14:paraId="727DAF25" w14:textId="5DDD95F4" w:rsidR="002C50F0" w:rsidRPr="00A112FB" w:rsidRDefault="002C50F0" w:rsidP="002413C3">
            <w:pPr>
              <w:ind w:left="2521"/>
              <w:rPr>
                <w:i/>
                <w:sz w:val="20"/>
                <w:szCs w:val="20"/>
                <w:lang w:val="en-US"/>
              </w:rPr>
            </w:pPr>
            <w:r w:rsidRPr="00A112FB">
              <w:rPr>
                <w:i/>
                <w:sz w:val="20"/>
                <w:szCs w:val="20"/>
                <w:lang w:val="en-US"/>
              </w:rPr>
              <w:t>Funded by the European Union. Views and opinions expressed are however those of the author(s) only and do not necessarily reflect those of the European Union or the European Education and Culture Executive</w:t>
            </w:r>
            <w:r w:rsidRPr="002413C3">
              <w:rPr>
                <w:i/>
                <w:lang w:val="en-US"/>
              </w:rPr>
              <w:t xml:space="preserve"> </w:t>
            </w:r>
            <w:r w:rsidRPr="00A112FB">
              <w:rPr>
                <w:i/>
                <w:sz w:val="20"/>
                <w:szCs w:val="20"/>
                <w:lang w:val="en-US"/>
              </w:rPr>
              <w:t>Agency (EACEA). Neither the European Union nor EACEA can be held responsible for them.</w:t>
            </w:r>
            <w:r w:rsidR="00330F1C" w:rsidRPr="00A112FB">
              <w:rPr>
                <w:b/>
                <w:sz w:val="20"/>
                <w:szCs w:val="20"/>
                <w:lang w:val="en-US"/>
              </w:rPr>
              <w:t xml:space="preserve">   </w:t>
            </w:r>
          </w:p>
          <w:p w14:paraId="2D718F0C" w14:textId="199B9D64" w:rsidR="00330F1C" w:rsidRPr="00A112FB" w:rsidRDefault="002C50F0" w:rsidP="00A112FB">
            <w:pPr>
              <w:jc w:val="right"/>
              <w:rPr>
                <w:sz w:val="20"/>
                <w:szCs w:val="20"/>
                <w:lang w:val="en-US"/>
              </w:rPr>
            </w:pPr>
            <w:r w:rsidRPr="00A112FB">
              <w:rPr>
                <w:b/>
                <w:sz w:val="20"/>
                <w:szCs w:val="20"/>
                <w:lang w:val="en-US"/>
              </w:rPr>
              <w:t>COURSE SHARING LICENSE</w:t>
            </w:r>
            <w:r w:rsidR="00330F1C" w:rsidRPr="00A112FB">
              <w:rPr>
                <w:b/>
                <w:sz w:val="20"/>
                <w:szCs w:val="20"/>
                <w:lang w:val="en-US"/>
              </w:rPr>
              <w:t xml:space="preserve"> </w:t>
            </w:r>
            <w:r w:rsidR="00330F1C" w:rsidRPr="00A112FB">
              <w:rPr>
                <w:b/>
                <w:bCs/>
                <w:sz w:val="20"/>
                <w:szCs w:val="20"/>
                <w:lang w:val="en-US"/>
              </w:rPr>
              <w:t>CC BY-NC-SA </w:t>
            </w:r>
            <w:r w:rsidR="00330F1C" w:rsidRPr="00A112FB">
              <w:rPr>
                <w:sz w:val="20"/>
                <w:szCs w:val="20"/>
                <w:lang w:val="en-US"/>
              </w:rPr>
              <w:t>= </w:t>
            </w:r>
            <w:r w:rsidR="00330F1C" w:rsidRPr="00A112FB">
              <w:rPr>
                <w:sz w:val="20"/>
                <w:szCs w:val="20"/>
              </w:rPr>
              <w:fldChar w:fldCharType="begin"/>
            </w:r>
            <w:r w:rsidR="00330F1C" w:rsidRPr="00A112FB">
              <w:rPr>
                <w:sz w:val="20"/>
                <w:szCs w:val="20"/>
                <w:lang w:val="en-US"/>
              </w:rPr>
              <w:instrText xml:space="preserve"> INCLUDEPICTURE "https://mirrors.creativecommons.org/presskit/buttons/88x31/png/by-nc-sa.png" \* MERGEFORMATINET </w:instrText>
            </w:r>
            <w:r w:rsidR="00330F1C" w:rsidRPr="00A112FB">
              <w:rPr>
                <w:sz w:val="20"/>
                <w:szCs w:val="20"/>
              </w:rPr>
              <w:fldChar w:fldCharType="separate"/>
            </w:r>
            <w:r w:rsidR="00330F1C" w:rsidRPr="00A112FB">
              <w:rPr>
                <w:noProof/>
                <w:sz w:val="20"/>
                <w:szCs w:val="20"/>
              </w:rPr>
              <w:drawing>
                <wp:inline distT="0" distB="0" distL="0" distR="0" wp14:anchorId="51CFAACF" wp14:editId="0A8E0E45">
                  <wp:extent cx="883298" cy="309079"/>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3510" cy="333647"/>
                          </a:xfrm>
                          <a:prstGeom prst="rect">
                            <a:avLst/>
                          </a:prstGeom>
                          <a:noFill/>
                          <a:ln>
                            <a:noFill/>
                          </a:ln>
                        </pic:spPr>
                      </pic:pic>
                    </a:graphicData>
                  </a:graphic>
                </wp:inline>
              </w:drawing>
            </w:r>
            <w:r w:rsidR="00330F1C" w:rsidRPr="00A112FB">
              <w:rPr>
                <w:sz w:val="20"/>
                <w:szCs w:val="20"/>
                <w:lang w:val="en-US"/>
              </w:rPr>
              <w:fldChar w:fldCharType="end"/>
            </w:r>
          </w:p>
          <w:p w14:paraId="311D8A94" w14:textId="18CEA46F" w:rsidR="002413C3" w:rsidRPr="00A112FB" w:rsidRDefault="002413C3" w:rsidP="00A112FB">
            <w:pPr>
              <w:pBdr>
                <w:top w:val="nil"/>
                <w:left w:val="nil"/>
                <w:bottom w:val="nil"/>
                <w:right w:val="nil"/>
                <w:between w:val="nil"/>
              </w:pBdr>
              <w:spacing w:after="160" w:line="259" w:lineRule="auto"/>
              <w:ind w:left="720"/>
              <w:jc w:val="right"/>
              <w:rPr>
                <w:rStyle w:val="Hyperlink"/>
                <w:sz w:val="20"/>
                <w:szCs w:val="20"/>
                <w:lang w:val="en-US"/>
              </w:rPr>
            </w:pPr>
            <w:r w:rsidRPr="00A112FB">
              <w:rPr>
                <w:b/>
                <w:bCs/>
                <w:sz w:val="20"/>
                <w:szCs w:val="20"/>
                <w:lang w:val="en-US"/>
              </w:rPr>
              <w:t>Canonical URL: </w:t>
            </w:r>
            <w:r w:rsidRPr="00A112FB">
              <w:rPr>
                <w:sz w:val="20"/>
                <w:szCs w:val="20"/>
                <w:lang w:val="en-US"/>
              </w:rPr>
              <w:t> </w:t>
            </w:r>
            <w:hyperlink r:id="rId10" w:history="1">
              <w:r w:rsidRPr="00A112FB">
                <w:rPr>
                  <w:rStyle w:val="Hyperlink"/>
                  <w:sz w:val="20"/>
                  <w:szCs w:val="20"/>
                  <w:lang w:val="en-US"/>
                </w:rPr>
                <w:t>https://creativecommons.org/licenses/by-nc-nd/4.0/</w:t>
              </w:r>
            </w:hyperlink>
          </w:p>
          <w:p w14:paraId="0ACD5B8F" w14:textId="033E4269" w:rsidR="002413C3" w:rsidRPr="002413C3" w:rsidRDefault="002413C3" w:rsidP="002413C3">
            <w:pPr>
              <w:rPr>
                <w:b/>
                <w:bCs/>
                <w:sz w:val="28"/>
                <w:szCs w:val="28"/>
                <w:lang w:val="en-US"/>
              </w:rPr>
            </w:pPr>
          </w:p>
          <w:p w14:paraId="3930D25E" w14:textId="47E290D3" w:rsidR="002413C3" w:rsidRPr="002413C3" w:rsidRDefault="002413C3" w:rsidP="002413C3">
            <w:pPr>
              <w:rPr>
                <w:b/>
                <w:bCs/>
                <w:sz w:val="28"/>
                <w:szCs w:val="28"/>
                <w:lang w:val="en-US"/>
              </w:rPr>
            </w:pPr>
            <w:r w:rsidRPr="002413C3">
              <w:rPr>
                <w:b/>
                <w:bCs/>
                <w:sz w:val="28"/>
                <w:szCs w:val="28"/>
                <w:lang w:val="en-US"/>
              </w:rPr>
              <w:t>MODULE:</w:t>
            </w:r>
            <w:r w:rsidR="00F352A7">
              <w:rPr>
                <w:b/>
                <w:bCs/>
                <w:sz w:val="28"/>
                <w:szCs w:val="28"/>
                <w:lang w:val="en-US"/>
              </w:rPr>
              <w:t xml:space="preserve"> 1</w:t>
            </w:r>
            <w:r w:rsidR="0016037E">
              <w:rPr>
                <w:b/>
                <w:bCs/>
                <w:sz w:val="28"/>
                <w:szCs w:val="28"/>
                <w:lang w:val="en-US"/>
              </w:rPr>
              <w:t xml:space="preserve">-6 </w:t>
            </w:r>
          </w:p>
          <w:p w14:paraId="59DAB7C8" w14:textId="4C75B8D8" w:rsidR="0016037E" w:rsidRPr="002413C3" w:rsidRDefault="002413C3" w:rsidP="0016037E">
            <w:pPr>
              <w:rPr>
                <w:b/>
                <w:bCs/>
                <w:sz w:val="28"/>
                <w:szCs w:val="28"/>
                <w:lang w:val="en-US"/>
              </w:rPr>
            </w:pPr>
            <w:r w:rsidRPr="002413C3">
              <w:rPr>
                <w:b/>
                <w:bCs/>
                <w:sz w:val="28"/>
                <w:szCs w:val="28"/>
                <w:lang w:val="en-US"/>
              </w:rPr>
              <w:t>LESSON:</w:t>
            </w:r>
            <w:r w:rsidR="0016037E">
              <w:rPr>
                <w:b/>
                <w:bCs/>
                <w:sz w:val="28"/>
                <w:szCs w:val="28"/>
                <w:lang w:val="en-US"/>
              </w:rPr>
              <w:t xml:space="preserve"> Language Diplomacy, Digital Diplomacy, AI</w:t>
            </w:r>
          </w:p>
          <w:p w14:paraId="36C95849" w14:textId="5E192353" w:rsidR="0016037E" w:rsidRPr="002413C3" w:rsidRDefault="0016037E" w:rsidP="0016037E">
            <w:pPr>
              <w:rPr>
                <w:b/>
                <w:bCs/>
                <w:sz w:val="28"/>
                <w:szCs w:val="28"/>
                <w:lang w:val="en-US"/>
              </w:rPr>
            </w:pPr>
            <w:r>
              <w:rPr>
                <w:b/>
                <w:bCs/>
                <w:sz w:val="28"/>
                <w:szCs w:val="28"/>
                <w:lang w:val="en-US"/>
              </w:rPr>
              <w:t>SUBJECTS: Policy learning, Cultural diplomacy, New Media, AI, English, Ethics, …</w:t>
            </w:r>
          </w:p>
          <w:p w14:paraId="24039DFC" w14:textId="15D9F3DD" w:rsidR="002C50F0" w:rsidRPr="002C50F0" w:rsidRDefault="002C50F0" w:rsidP="003A741A">
            <w:pPr>
              <w:rPr>
                <w:b/>
                <w:sz w:val="16"/>
                <w:szCs w:val="16"/>
                <w:lang w:val="en-US"/>
              </w:rPr>
            </w:pPr>
          </w:p>
        </w:tc>
      </w:tr>
    </w:tbl>
    <w:p w14:paraId="27B4877C" w14:textId="3989C520" w:rsidR="0016037E" w:rsidRDefault="0016037E">
      <w:pPr>
        <w:rPr>
          <w:lang w:val="en-US"/>
        </w:rPr>
      </w:pPr>
      <w:r>
        <w:rPr>
          <w:rFonts w:cstheme="minorHAnsi"/>
          <w:b/>
          <w:bCs/>
          <w:noProof/>
          <w:lang w:val="en-US"/>
        </w:rPr>
        <w:lastRenderedPageBreak/>
        <mc:AlternateContent>
          <mc:Choice Requires="wps">
            <w:drawing>
              <wp:anchor distT="0" distB="0" distL="114300" distR="114300" simplePos="0" relativeHeight="251662336" behindDoc="0" locked="0" layoutInCell="1" allowOverlap="1" wp14:anchorId="0DA0772D" wp14:editId="20231BC7">
                <wp:simplePos x="0" y="0"/>
                <wp:positionH relativeFrom="column">
                  <wp:posOffset>2627176</wp:posOffset>
                </wp:positionH>
                <wp:positionV relativeFrom="paragraph">
                  <wp:posOffset>175027</wp:posOffset>
                </wp:positionV>
                <wp:extent cx="1324947" cy="875911"/>
                <wp:effectExtent l="0" t="0" r="0" b="635"/>
                <wp:wrapNone/>
                <wp:docPr id="22" name="Textfeld 22"/>
                <wp:cNvGraphicFramePr/>
                <a:graphic xmlns:a="http://schemas.openxmlformats.org/drawingml/2006/main">
                  <a:graphicData uri="http://schemas.microsoft.com/office/word/2010/wordprocessingShape">
                    <wps:wsp>
                      <wps:cNvSpPr txBox="1"/>
                      <wps:spPr>
                        <a:xfrm>
                          <a:off x="0" y="0"/>
                          <a:ext cx="1324947" cy="875911"/>
                        </a:xfrm>
                        <a:prstGeom prst="rect">
                          <a:avLst/>
                        </a:prstGeom>
                        <a:solidFill>
                          <a:schemeClr val="lt1"/>
                        </a:solidFill>
                        <a:ln w="6350">
                          <a:noFill/>
                        </a:ln>
                      </wps:spPr>
                      <wps:txbx>
                        <w:txbxContent>
                          <w:p w14:paraId="4AAD89C9" w14:textId="77777777" w:rsidR="0016037E" w:rsidRDefault="0016037E" w:rsidP="0016037E">
                            <w:r>
                              <w:rPr>
                                <w:noProof/>
                              </w:rPr>
                              <w:drawing>
                                <wp:inline distT="0" distB="0" distL="0" distR="0" wp14:anchorId="5491B4FA" wp14:editId="61FA080A">
                                  <wp:extent cx="1132114" cy="714512"/>
                                  <wp:effectExtent l="0" t="0" r="0" b="0"/>
                                  <wp:docPr id="23" name="Grafik 23" descr="Ein Bild, das Clipart, Grafiken, Design,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Clipart, Grafiken, Design, Darstellung enthält.&#10;&#10;Automatisch generierte Beschreibung"/>
                                          <pic:cNvPicPr/>
                                        </pic:nvPicPr>
                                        <pic:blipFill>
                                          <a:blip r:embed="rId11">
                                            <a:extLst>
                                              <a:ext uri="{28A0092B-C50C-407E-A947-70E740481C1C}">
                                                <a14:useLocalDpi xmlns:a14="http://schemas.microsoft.com/office/drawing/2010/main" val="0"/>
                                              </a:ext>
                                            </a:extLst>
                                          </a:blip>
                                          <a:stretch>
                                            <a:fillRect/>
                                          </a:stretch>
                                        </pic:blipFill>
                                        <pic:spPr>
                                          <a:xfrm>
                                            <a:off x="0" y="0"/>
                                            <a:ext cx="1169415" cy="73805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0772D" id="Textfeld 22" o:spid="_x0000_s1027" type="#_x0000_t202" style="position:absolute;margin-left:206.85pt;margin-top:13.8pt;width:104.35pt;height:68.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dISFRQIAAIIEAAAOAAAAZHJzL2Uyb0RvYy54bWysVFFv2jAQfp+0/2D5fQRSaEtEqBgV0yTU&#13;&#10;VoKpz8axSSTH59mGhP36nR1CabenaS/O2Xf+zvd9d5k9tLUiR2FdBTqno8GQEqE5FJXe5/THdvXl&#13;&#10;nhLnmS6YAi1yehKOPsw/f5o1JhMplKAKYQmCaJc1Jqel9yZLEsdLUTM3ACM0OiXYmnnc2n1SWNYg&#13;&#10;eq2SdDi8TRqwhbHAhXN4+tg56TziSym4f5bSCU9UTvFtPq42rruwJvMZy/aWmbLi52ewf3hFzSqN&#13;&#10;SS9Qj8wzcrDVH1B1xS04kH7AoU5AyoqLWANWMxp+qGZTMiNiLUiOMxea3P+D5U/HF0uqIqdpSolm&#13;&#10;NWq0Fa2XQhUEj5CfxrgMwzYGA337FVrUuT93eBjKbqWtwxcLIuhHpk8XdhGN8HDpJh1Px3eUcPTd&#13;&#10;302mowiTvN021vlvAmoSjJxaVC+Syo5r5/ElGNqHhGQOVFWsKqXiJnSMWCpLjgy1Vr4HfxelNGly&#13;&#10;enszGUZgDeF6h6w0Jgi1djUFy7e7NnJzqXcHxQlpsNA1kjN8VeFb18z5F2axc7BynAb/jItUgLng&#13;&#10;bFFSgv31t/MQj4Kil5IGOzGn7ueBWUGJ+q5R6uloPA6tGzfjyV2KG3vt2V179KFeAhIwwrkzPJoh&#13;&#10;3qvelBbqVxyaRciKLqY55s6p782l7+YDh46LxSIGYbMa5td6Y3iADoQHJbbtK7PmLJdHoZ+g71mW&#13;&#10;fVCtiw03NSwOHmQVJQ08d6ye6cdGj0qfhzJM0vU+Rr39Oua/AQAA//8DAFBLAwQUAAYACAAAACEA&#13;&#10;PHhVQeYAAAAPAQAADwAAAGRycy9kb3ducmV2LnhtbEyPS2+DMBCE75XyH6yt1EvVmECAimCiqk8p&#13;&#10;t4Y+1JuDXUDBa4QdoP++21NzWWm138zO5NvZdGzUg2stClgtA2AaK6tarAW8lU83t8Ccl6hkZ1EL&#13;&#10;+NEOtsXiIpeZshO+6nHva0Ym6DIpoPG+zzh3VaONdEvba6Tbtx2M9LQONVeDnMjcdDwMgoQb2SJ9&#13;&#10;aGSv7xtdHfcnI+Druv7cufn5fYriqH98Gcv0Q5VCXF3ODxsadxtgXs/+XwF/HSg/FBTsYE+oHOsE&#13;&#10;rFdRSqiAME2AEZCE4RrYgcgkjoEXOT/vUfwCAAD//wMAUEsBAi0AFAAGAAgAAAAhALaDOJL+AAAA&#13;&#10;4QEAABMAAAAAAAAAAAAAAAAAAAAAAFtDb250ZW50X1R5cGVzXS54bWxQSwECLQAUAAYACAAAACEA&#13;&#10;OP0h/9YAAACUAQAACwAAAAAAAAAAAAAAAAAvAQAAX3JlbHMvLnJlbHNQSwECLQAUAAYACAAAACEA&#13;&#10;znSEhUUCAACCBAAADgAAAAAAAAAAAAAAAAAuAgAAZHJzL2Uyb0RvYy54bWxQSwECLQAUAAYACAAA&#13;&#10;ACEAPHhVQeYAAAAPAQAADwAAAAAAAAAAAAAAAACfBAAAZHJzL2Rvd25yZXYueG1sUEsFBgAAAAAE&#13;&#10;AAQA8wAAALIFAAAAAA==&#13;&#10;" fillcolor="white [3201]" stroked="f" strokeweight=".5pt">
                <v:textbox>
                  <w:txbxContent>
                    <w:p w14:paraId="4AAD89C9" w14:textId="77777777" w:rsidR="0016037E" w:rsidRDefault="0016037E" w:rsidP="0016037E">
                      <w:r>
                        <w:rPr>
                          <w:noProof/>
                        </w:rPr>
                        <w:drawing>
                          <wp:inline distT="0" distB="0" distL="0" distR="0" wp14:anchorId="5491B4FA" wp14:editId="61FA080A">
                            <wp:extent cx="1132114" cy="714512"/>
                            <wp:effectExtent l="0" t="0" r="0" b="0"/>
                            <wp:docPr id="23" name="Grafik 23" descr="Ein Bild, das Clipart, Grafiken, Design,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Clipart, Grafiken, Design, Darstellung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1169415" cy="738054"/>
                                    </a:xfrm>
                                    <a:prstGeom prst="rect">
                                      <a:avLst/>
                                    </a:prstGeom>
                                  </pic:spPr>
                                </pic:pic>
                              </a:graphicData>
                            </a:graphic>
                          </wp:inline>
                        </w:drawing>
                      </w:r>
                    </w:p>
                  </w:txbxContent>
                </v:textbox>
              </v:shape>
            </w:pict>
          </mc:Fallback>
        </mc:AlternateContent>
      </w:r>
    </w:p>
    <w:p w14:paraId="52E02DF8" w14:textId="22B736A5" w:rsidR="0016037E" w:rsidRDefault="0016037E">
      <w:pPr>
        <w:rPr>
          <w:lang w:val="en-US"/>
        </w:rPr>
      </w:pPr>
    </w:p>
    <w:p w14:paraId="131A9FAF" w14:textId="6EA48F64" w:rsidR="0016037E" w:rsidRDefault="0016037E">
      <w:pPr>
        <w:rPr>
          <w:lang w:val="en-US"/>
        </w:rPr>
      </w:pPr>
    </w:p>
    <w:p w14:paraId="08402DAC" w14:textId="2124E28C" w:rsidR="0016037E" w:rsidRDefault="0016037E">
      <w:pPr>
        <w:rPr>
          <w:lang w:val="en-US"/>
        </w:rPr>
      </w:pPr>
    </w:p>
    <w:p w14:paraId="1F13DE24" w14:textId="77777777" w:rsidR="0016037E" w:rsidRDefault="0016037E">
      <w:pPr>
        <w:rPr>
          <w:lang w:val="en-US"/>
        </w:rPr>
      </w:pPr>
    </w:p>
    <w:p w14:paraId="3AD66F34" w14:textId="77777777" w:rsidR="0016037E" w:rsidRPr="008378B0" w:rsidRDefault="0016037E" w:rsidP="0016037E">
      <w:pPr>
        <w:pStyle w:val="Listenabsatz"/>
        <w:numPr>
          <w:ilvl w:val="0"/>
          <w:numId w:val="2"/>
        </w:numPr>
        <w:rPr>
          <w:rFonts w:asciiTheme="minorHAnsi" w:hAnsiTheme="minorHAnsi" w:cstheme="minorHAnsi"/>
          <w:b/>
          <w:bCs/>
          <w:sz w:val="28"/>
          <w:szCs w:val="28"/>
          <w:lang w:val="en-US"/>
        </w:rPr>
      </w:pPr>
      <w:r w:rsidRPr="008378B0">
        <w:rPr>
          <w:rFonts w:asciiTheme="minorHAnsi" w:hAnsiTheme="minorHAnsi" w:cstheme="minorHAnsi"/>
          <w:b/>
          <w:bCs/>
          <w:sz w:val="28"/>
          <w:szCs w:val="28"/>
          <w:lang w:val="en-US"/>
        </w:rPr>
        <w:t>Language Diplomacy</w:t>
      </w:r>
    </w:p>
    <w:p w14:paraId="4F74E4D9" w14:textId="484C7DFA" w:rsidR="0016037E" w:rsidRDefault="0016037E" w:rsidP="0016037E">
      <w:pPr>
        <w:pStyle w:val="Listenabsatz"/>
        <w:ind w:left="1800"/>
        <w:jc w:val="center"/>
        <w:rPr>
          <w:rFonts w:asciiTheme="minorHAnsi" w:hAnsiTheme="minorHAnsi" w:cstheme="minorHAnsi"/>
          <w:b/>
          <w:bCs/>
          <w:lang w:val="en-US"/>
        </w:rPr>
      </w:pPr>
      <w:r w:rsidRPr="000D0DDE">
        <w:rPr>
          <w:rFonts w:asciiTheme="minorHAnsi" w:hAnsiTheme="minorHAnsi" w:cstheme="minorHAnsi"/>
          <w:b/>
          <w:bCs/>
          <w:lang w:val="en-US"/>
        </w:rPr>
        <w:t>European Day of Languages</w:t>
      </w:r>
      <w:r w:rsidRPr="00E2018B">
        <w:rPr>
          <w:rFonts w:asciiTheme="minorHAnsi" w:hAnsiTheme="minorHAnsi" w:cstheme="minorHAnsi"/>
          <w:b/>
          <w:bCs/>
          <w:lang w:val="en-US"/>
        </w:rPr>
        <w:t xml:space="preserve"> </w:t>
      </w:r>
      <w:r w:rsidRPr="000D0DDE">
        <w:rPr>
          <w:rFonts w:asciiTheme="minorHAnsi" w:hAnsiTheme="minorHAnsi" w:cstheme="minorHAnsi"/>
          <w:b/>
          <w:bCs/>
          <w:lang w:val="en-US"/>
        </w:rPr>
        <w:t>EDL</w:t>
      </w:r>
    </w:p>
    <w:p w14:paraId="527C3332" w14:textId="77777777" w:rsidR="0016037E" w:rsidRPr="00E33AED" w:rsidRDefault="0016037E" w:rsidP="0016037E">
      <w:pPr>
        <w:pStyle w:val="Listenabsatz"/>
        <w:ind w:left="1800"/>
        <w:jc w:val="center"/>
        <w:rPr>
          <w:rFonts w:asciiTheme="minorHAnsi" w:hAnsiTheme="minorHAnsi" w:cstheme="minorHAnsi"/>
          <w:b/>
          <w:bCs/>
          <w:lang w:val="en-US"/>
        </w:rPr>
      </w:pPr>
      <w:r>
        <w:rPr>
          <w:rFonts w:asciiTheme="minorHAnsi" w:hAnsiTheme="minorHAnsi" w:cstheme="minorHAnsi"/>
          <w:b/>
          <w:bCs/>
          <w:lang w:val="en-US"/>
        </w:rPr>
        <w:t>L</w:t>
      </w:r>
      <w:r w:rsidRPr="000D0DDE">
        <w:rPr>
          <w:rFonts w:asciiTheme="minorHAnsi" w:hAnsiTheme="minorHAnsi" w:cstheme="minorHAnsi"/>
          <w:b/>
          <w:bCs/>
          <w:lang w:val="en-US"/>
        </w:rPr>
        <w:t xml:space="preserve">anguage diplomacy in </w:t>
      </w:r>
      <w:r>
        <w:rPr>
          <w:rFonts w:asciiTheme="minorHAnsi" w:hAnsiTheme="minorHAnsi" w:cstheme="minorHAnsi"/>
          <w:b/>
          <w:bCs/>
          <w:lang w:val="en-US"/>
        </w:rPr>
        <w:t>S</w:t>
      </w:r>
      <w:r w:rsidRPr="000D0DDE">
        <w:rPr>
          <w:rFonts w:asciiTheme="minorHAnsi" w:hAnsiTheme="minorHAnsi" w:cstheme="minorHAnsi"/>
          <w:b/>
          <w:bCs/>
          <w:lang w:val="en-US"/>
        </w:rPr>
        <w:t xml:space="preserve">ustainable </w:t>
      </w:r>
      <w:r>
        <w:rPr>
          <w:rFonts w:asciiTheme="minorHAnsi" w:hAnsiTheme="minorHAnsi" w:cstheme="minorHAnsi"/>
          <w:b/>
          <w:bCs/>
          <w:lang w:val="en-US"/>
        </w:rPr>
        <w:t>D</w:t>
      </w:r>
      <w:r w:rsidRPr="000D0DDE">
        <w:rPr>
          <w:rFonts w:asciiTheme="minorHAnsi" w:hAnsiTheme="minorHAnsi" w:cstheme="minorHAnsi"/>
          <w:b/>
          <w:bCs/>
          <w:lang w:val="en-US"/>
        </w:rPr>
        <w:t>evelopment</w:t>
      </w:r>
    </w:p>
    <w:p w14:paraId="01C4E141" w14:textId="77777777" w:rsidR="0016037E" w:rsidRDefault="0016037E" w:rsidP="0016037E">
      <w:pPr>
        <w:jc w:val="center"/>
        <w:rPr>
          <w:rFonts w:cstheme="minorHAnsi"/>
          <w:b/>
          <w:bCs/>
          <w:sz w:val="28"/>
          <w:szCs w:val="28"/>
          <w:lang w:val="en-US"/>
        </w:rPr>
      </w:pPr>
    </w:p>
    <w:p w14:paraId="79023727" w14:textId="77777777" w:rsidR="0016037E" w:rsidRPr="00E33AED" w:rsidRDefault="0016037E" w:rsidP="0016037E">
      <w:pPr>
        <w:pStyle w:val="Listenabsatz"/>
        <w:numPr>
          <w:ilvl w:val="0"/>
          <w:numId w:val="3"/>
        </w:numPr>
        <w:jc w:val="center"/>
        <w:rPr>
          <w:rFonts w:asciiTheme="minorHAnsi" w:hAnsiTheme="minorHAnsi" w:cstheme="minorHAnsi"/>
          <w:i/>
          <w:iCs/>
          <w:sz w:val="22"/>
          <w:szCs w:val="22"/>
          <w:lang w:val="en-US"/>
        </w:rPr>
      </w:pPr>
      <w:r>
        <w:rPr>
          <w:rFonts w:asciiTheme="minorHAnsi" w:hAnsiTheme="minorHAnsi" w:cstheme="minorHAnsi"/>
          <w:sz w:val="22"/>
          <w:szCs w:val="22"/>
          <w:lang w:val="en-US"/>
        </w:rPr>
        <w:t xml:space="preserve">Introductory Guide: </w:t>
      </w:r>
    </w:p>
    <w:p w14:paraId="650ACA61" w14:textId="77777777" w:rsidR="0016037E" w:rsidRDefault="0016037E" w:rsidP="0016037E">
      <w:pPr>
        <w:pStyle w:val="Listenabsatz"/>
        <w:jc w:val="center"/>
        <w:rPr>
          <w:rFonts w:asciiTheme="minorHAnsi" w:hAnsiTheme="minorHAnsi" w:cstheme="minorHAnsi"/>
          <w:b/>
          <w:bCs/>
          <w:i/>
          <w:iCs/>
          <w:sz w:val="22"/>
          <w:szCs w:val="22"/>
          <w:lang w:val="en-US"/>
        </w:rPr>
      </w:pPr>
      <w:r w:rsidRPr="00E33AED">
        <w:rPr>
          <w:rFonts w:asciiTheme="minorHAnsi" w:hAnsiTheme="minorHAnsi" w:cstheme="minorHAnsi"/>
          <w:b/>
          <w:bCs/>
          <w:i/>
          <w:iCs/>
          <w:sz w:val="22"/>
          <w:szCs w:val="22"/>
          <w:lang w:val="en-US"/>
        </w:rPr>
        <w:t xml:space="preserve">rain ^ </w:t>
      </w:r>
      <w:proofErr w:type="gramStart"/>
      <w:r w:rsidRPr="00E33AED">
        <w:rPr>
          <w:rFonts w:asciiTheme="minorHAnsi" w:hAnsiTheme="minorHAnsi" w:cstheme="minorHAnsi"/>
          <w:b/>
          <w:bCs/>
          <w:i/>
          <w:iCs/>
          <w:sz w:val="22"/>
          <w:szCs w:val="22"/>
          <w:lang w:val="en-US"/>
        </w:rPr>
        <w:t>Regen  °</w:t>
      </w:r>
      <w:proofErr w:type="spellStart"/>
      <w:proofErr w:type="gramEnd"/>
      <w:r w:rsidRPr="00E33AED">
        <w:rPr>
          <w:rFonts w:asciiTheme="minorHAnsi" w:hAnsiTheme="minorHAnsi" w:cstheme="minorHAnsi"/>
          <w:b/>
          <w:bCs/>
          <w:i/>
          <w:iCs/>
          <w:sz w:val="22"/>
          <w:szCs w:val="22"/>
          <w:lang w:val="en-US"/>
        </w:rPr>
        <w:t>pioggia</w:t>
      </w:r>
      <w:proofErr w:type="spellEnd"/>
      <w:r w:rsidRPr="00E33AED">
        <w:rPr>
          <w:rFonts w:asciiTheme="minorHAnsi" w:hAnsiTheme="minorHAnsi" w:cstheme="minorHAnsi"/>
          <w:b/>
          <w:bCs/>
          <w:i/>
          <w:iCs/>
          <w:sz w:val="22"/>
          <w:szCs w:val="22"/>
          <w:lang w:val="en-US"/>
        </w:rPr>
        <w:t xml:space="preserve">, … </w:t>
      </w:r>
      <w:r w:rsidRPr="00E33AED">
        <w:rPr>
          <w:rFonts w:asciiTheme="minorHAnsi" w:hAnsiTheme="minorHAnsi" w:cstheme="minorHAnsi"/>
          <w:b/>
          <w:bCs/>
          <w:sz w:val="22"/>
          <w:szCs w:val="22"/>
          <w:lang w:val="en-US"/>
        </w:rPr>
        <w:t>semantic cognition in</w:t>
      </w:r>
      <w:r w:rsidRPr="00E33AED">
        <w:rPr>
          <w:rFonts w:asciiTheme="minorHAnsi" w:hAnsiTheme="minorHAnsi" w:cstheme="minorHAnsi"/>
          <w:b/>
          <w:bCs/>
          <w:i/>
          <w:iCs/>
          <w:sz w:val="22"/>
          <w:szCs w:val="22"/>
          <w:lang w:val="en-US"/>
        </w:rPr>
        <w:t xml:space="preserve"> a multilingual setting</w:t>
      </w:r>
    </w:p>
    <w:p w14:paraId="6A02DBB4" w14:textId="77777777" w:rsidR="0016037E" w:rsidRPr="00E33AED" w:rsidRDefault="0016037E" w:rsidP="0016037E">
      <w:pPr>
        <w:pStyle w:val="Listenabsatz"/>
        <w:jc w:val="center"/>
        <w:rPr>
          <w:rFonts w:asciiTheme="minorHAnsi" w:hAnsiTheme="minorHAnsi" w:cstheme="minorHAnsi"/>
          <w:b/>
          <w:bCs/>
          <w:i/>
          <w:iCs/>
          <w:sz w:val="22"/>
          <w:szCs w:val="22"/>
          <w:lang w:val="en-US"/>
        </w:rPr>
      </w:pPr>
    </w:p>
    <w:p w14:paraId="0AB37AE2" w14:textId="77777777" w:rsidR="0016037E" w:rsidRPr="00E33AED" w:rsidRDefault="0016037E" w:rsidP="0016037E">
      <w:pPr>
        <w:pStyle w:val="Listenabsatz"/>
        <w:jc w:val="center"/>
        <w:rPr>
          <w:rFonts w:asciiTheme="minorHAnsi" w:hAnsiTheme="minorHAnsi" w:cstheme="minorHAnsi"/>
          <w:sz w:val="22"/>
          <w:szCs w:val="22"/>
          <w:lang w:val="en-US"/>
        </w:rPr>
      </w:pPr>
      <w:r w:rsidRPr="00E33AED">
        <w:rPr>
          <w:rFonts w:asciiTheme="minorHAnsi" w:hAnsiTheme="minorHAnsi" w:cstheme="minorHAnsi"/>
          <w:sz w:val="22"/>
          <w:szCs w:val="22"/>
          <w:lang w:val="en-US"/>
        </w:rPr>
        <w:t>Languages are an essential medium of human life.</w:t>
      </w:r>
    </w:p>
    <w:p w14:paraId="227DF88F" w14:textId="77777777" w:rsidR="0016037E" w:rsidRPr="004D583D" w:rsidRDefault="0016037E" w:rsidP="0016037E">
      <w:pPr>
        <w:jc w:val="center"/>
        <w:rPr>
          <w:rFonts w:cstheme="minorHAnsi"/>
          <w:sz w:val="22"/>
          <w:szCs w:val="22"/>
          <w:lang w:val="en-US"/>
        </w:rPr>
      </w:pPr>
      <w:r w:rsidRPr="004D583D">
        <w:rPr>
          <w:rFonts w:cstheme="minorHAnsi"/>
          <w:sz w:val="22"/>
          <w:szCs w:val="22"/>
          <w:lang w:val="en-US"/>
        </w:rPr>
        <w:t xml:space="preserve">Spoken, written, thought, sung, danced, imagined, </w:t>
      </w:r>
      <w:proofErr w:type="gramStart"/>
      <w:r>
        <w:rPr>
          <w:rFonts w:cstheme="minorHAnsi"/>
          <w:sz w:val="22"/>
          <w:szCs w:val="22"/>
          <w:lang w:val="en-US"/>
        </w:rPr>
        <w:t>promoted</w:t>
      </w:r>
      <w:proofErr w:type="gramEnd"/>
      <w:r>
        <w:rPr>
          <w:rFonts w:cstheme="minorHAnsi"/>
          <w:sz w:val="22"/>
          <w:szCs w:val="22"/>
          <w:lang w:val="en-US"/>
        </w:rPr>
        <w:t xml:space="preserve"> and also prohibited </w:t>
      </w:r>
      <w:r w:rsidRPr="004D583D">
        <w:rPr>
          <w:rFonts w:cstheme="minorHAnsi"/>
          <w:sz w:val="22"/>
          <w:szCs w:val="22"/>
          <w:lang w:val="en-US"/>
        </w:rPr>
        <w:t>...</w:t>
      </w:r>
      <w:r>
        <w:rPr>
          <w:rFonts w:cstheme="minorHAnsi"/>
          <w:sz w:val="22"/>
          <w:szCs w:val="22"/>
          <w:lang w:val="en-US"/>
        </w:rPr>
        <w:t xml:space="preserve"> </w:t>
      </w:r>
    </w:p>
    <w:p w14:paraId="55B5523A" w14:textId="77777777" w:rsidR="0016037E" w:rsidRPr="004D583D" w:rsidRDefault="0016037E" w:rsidP="0016037E">
      <w:pPr>
        <w:jc w:val="center"/>
        <w:rPr>
          <w:rFonts w:cstheme="minorHAnsi"/>
          <w:sz w:val="22"/>
          <w:szCs w:val="22"/>
          <w:lang w:val="en-US"/>
        </w:rPr>
      </w:pPr>
      <w:r w:rsidRPr="004D583D">
        <w:rPr>
          <w:rFonts w:cstheme="minorHAnsi"/>
          <w:sz w:val="22"/>
          <w:szCs w:val="22"/>
          <w:lang w:val="en-US"/>
        </w:rPr>
        <w:t>Encounters with various languages and people are much easier in digital/virtual landscape than in the real world. Using translation tools, the texts are translated into various languages in a matter of seconds, voice translation enables interpersonal communication without any language skills.</w:t>
      </w:r>
      <w:r w:rsidRPr="004D583D">
        <w:rPr>
          <w:rFonts w:cstheme="minorHAnsi"/>
          <w:sz w:val="22"/>
          <w:szCs w:val="22"/>
          <w:lang w:val="en-US"/>
        </w:rPr>
        <w:br/>
      </w:r>
    </w:p>
    <w:p w14:paraId="28205177" w14:textId="77777777" w:rsidR="0016037E" w:rsidRDefault="0016037E" w:rsidP="0016037E">
      <w:pPr>
        <w:jc w:val="center"/>
        <w:rPr>
          <w:rFonts w:cstheme="minorHAnsi"/>
          <w:i/>
          <w:iCs/>
          <w:sz w:val="22"/>
          <w:szCs w:val="22"/>
          <w:lang w:val="en-US"/>
        </w:rPr>
      </w:pPr>
      <w:r w:rsidRPr="004D583D">
        <w:rPr>
          <w:rFonts w:cstheme="minorHAnsi"/>
          <w:i/>
          <w:iCs/>
          <w:sz w:val="22"/>
          <w:szCs w:val="22"/>
          <w:lang w:val="en-US"/>
        </w:rPr>
        <w:t xml:space="preserve">What happens </w:t>
      </w:r>
      <w:proofErr w:type="gramStart"/>
      <w:r w:rsidRPr="004D583D">
        <w:rPr>
          <w:rFonts w:cstheme="minorHAnsi"/>
          <w:i/>
          <w:iCs/>
          <w:sz w:val="22"/>
          <w:szCs w:val="22"/>
          <w:lang w:val="en-US"/>
        </w:rPr>
        <w:t>at the moment</w:t>
      </w:r>
      <w:proofErr w:type="gramEnd"/>
      <w:r w:rsidRPr="004D583D">
        <w:rPr>
          <w:rFonts w:cstheme="minorHAnsi"/>
          <w:i/>
          <w:iCs/>
          <w:sz w:val="22"/>
          <w:szCs w:val="22"/>
          <w:lang w:val="en-US"/>
        </w:rPr>
        <w:t xml:space="preserve"> of translation, how does the “shift” succeed from one language into the other? And, how it works through the bodily movement?  What sounds foreign and what sounds familiar, what causes fear and displeasure, and how such experiences can be converted into sympathy, when thinking on phenomena such as the </w:t>
      </w:r>
      <w:proofErr w:type="spellStart"/>
      <w:r w:rsidRPr="004D583D">
        <w:rPr>
          <w:rFonts w:cstheme="minorHAnsi"/>
          <w:i/>
          <w:iCs/>
          <w:sz w:val="22"/>
          <w:szCs w:val="22"/>
          <w:lang w:val="en-US"/>
        </w:rPr>
        <w:t>xenoglossophobie</w:t>
      </w:r>
      <w:proofErr w:type="spellEnd"/>
      <w:r w:rsidRPr="004D583D">
        <w:rPr>
          <w:rFonts w:cstheme="minorHAnsi"/>
          <w:i/>
          <w:iCs/>
          <w:sz w:val="22"/>
          <w:szCs w:val="22"/>
          <w:lang w:val="en-US"/>
        </w:rPr>
        <w:t xml:space="preserve"> (fear, anger, mistrust caused by hearing of foreign language)?</w:t>
      </w:r>
    </w:p>
    <w:p w14:paraId="7AE20643" w14:textId="77777777" w:rsidR="0016037E" w:rsidRDefault="0016037E" w:rsidP="0016037E">
      <w:pPr>
        <w:jc w:val="center"/>
        <w:rPr>
          <w:rFonts w:cstheme="minorHAnsi"/>
          <w:i/>
          <w:iCs/>
          <w:sz w:val="22"/>
          <w:szCs w:val="22"/>
          <w:lang w:val="en-US"/>
        </w:rPr>
      </w:pPr>
    </w:p>
    <w:p w14:paraId="4C1735D8" w14:textId="77777777" w:rsidR="0016037E" w:rsidRDefault="0016037E" w:rsidP="0016037E">
      <w:pPr>
        <w:jc w:val="center"/>
        <w:rPr>
          <w:rFonts w:cstheme="minorHAnsi"/>
          <w:sz w:val="22"/>
          <w:szCs w:val="22"/>
          <w:lang w:val="en-US"/>
        </w:rPr>
      </w:pPr>
      <w:r w:rsidRPr="004D583D">
        <w:rPr>
          <w:rFonts w:cstheme="minorHAnsi"/>
          <w:b/>
          <w:bCs/>
          <w:sz w:val="22"/>
          <w:szCs w:val="22"/>
          <w:lang w:val="en-US"/>
        </w:rPr>
        <w:t>Explore:</w:t>
      </w:r>
      <w:r w:rsidRPr="004D583D">
        <w:rPr>
          <w:rFonts w:cstheme="minorHAnsi"/>
          <w:sz w:val="22"/>
          <w:szCs w:val="22"/>
          <w:lang w:val="en-US"/>
        </w:rPr>
        <w:t xml:space="preserve"> </w:t>
      </w:r>
      <w:r>
        <w:rPr>
          <w:rFonts w:cstheme="minorHAnsi"/>
          <w:sz w:val="22"/>
          <w:szCs w:val="22"/>
          <w:lang w:val="en-US"/>
        </w:rPr>
        <w:t xml:space="preserve">Pronounce the term “rain” in English, then in some ither language. </w:t>
      </w:r>
    </w:p>
    <w:p w14:paraId="317982E6" w14:textId="77777777" w:rsidR="0016037E" w:rsidRDefault="0016037E" w:rsidP="0016037E">
      <w:pPr>
        <w:jc w:val="center"/>
        <w:rPr>
          <w:rFonts w:cstheme="minorHAnsi"/>
          <w:sz w:val="22"/>
          <w:szCs w:val="22"/>
          <w:lang w:val="en-US"/>
        </w:rPr>
      </w:pPr>
      <w:r>
        <w:rPr>
          <w:rFonts w:cstheme="minorHAnsi"/>
          <w:sz w:val="22"/>
          <w:szCs w:val="22"/>
          <w:lang w:val="en-US"/>
        </w:rPr>
        <w:t>What appears in your mind? What associative image, or a bodily sensation is enacted while pronouncing the term “rain”? How it differs when entering diverse linguistic landscapes?</w:t>
      </w:r>
    </w:p>
    <w:p w14:paraId="1D9F8CD2" w14:textId="77777777" w:rsidR="0016037E" w:rsidRDefault="0016037E" w:rsidP="0016037E">
      <w:pPr>
        <w:jc w:val="center"/>
        <w:rPr>
          <w:rFonts w:cstheme="minorHAnsi"/>
          <w:sz w:val="22"/>
          <w:szCs w:val="22"/>
          <w:lang w:val="en-US"/>
        </w:rPr>
      </w:pPr>
      <w:r>
        <w:rPr>
          <w:rFonts w:cstheme="minorHAnsi"/>
          <w:sz w:val="22"/>
          <w:szCs w:val="22"/>
          <w:lang w:val="en-US"/>
        </w:rPr>
        <w:t xml:space="preserve">Explore more by terms of your choice. The exercises have been created for practices grounded in the </w:t>
      </w:r>
      <w:r w:rsidRPr="000D0DDE">
        <w:rPr>
          <w:rFonts w:cstheme="minorHAnsi"/>
          <w:i/>
          <w:iCs/>
          <w:sz w:val="22"/>
          <w:szCs w:val="22"/>
          <w:lang w:val="en-US"/>
        </w:rPr>
        <w:t>Wo(l)ding method</w:t>
      </w:r>
      <w:r>
        <w:rPr>
          <w:rStyle w:val="Funotenzeichen"/>
          <w:rFonts w:cstheme="minorHAnsi"/>
          <w:i/>
          <w:iCs/>
          <w:sz w:val="22"/>
          <w:szCs w:val="22"/>
          <w:lang w:val="en-US"/>
        </w:rPr>
        <w:footnoteReference w:id="1"/>
      </w:r>
      <w:r>
        <w:rPr>
          <w:rFonts w:cstheme="minorHAnsi"/>
          <w:sz w:val="22"/>
          <w:szCs w:val="22"/>
          <w:lang w:val="en-US"/>
        </w:rPr>
        <w:t xml:space="preserve">, aimed in promoting language diversity as a source of building bridges and widening experiences and knowledge, preventing </w:t>
      </w:r>
      <w:proofErr w:type="gramStart"/>
      <w:r>
        <w:rPr>
          <w:rFonts w:cstheme="minorHAnsi"/>
          <w:sz w:val="22"/>
          <w:szCs w:val="22"/>
          <w:lang w:val="en-US"/>
        </w:rPr>
        <w:t>mistrust</w:t>
      </w:r>
      <w:proofErr w:type="gramEnd"/>
      <w:r>
        <w:rPr>
          <w:rFonts w:cstheme="minorHAnsi"/>
          <w:sz w:val="22"/>
          <w:szCs w:val="22"/>
          <w:lang w:val="en-US"/>
        </w:rPr>
        <w:t xml:space="preserve"> and attracting people to learn more for more nuanced experience of expressional forms and of how meaning is situated, </w:t>
      </w:r>
    </w:p>
    <w:p w14:paraId="0CEA10E9" w14:textId="77777777" w:rsidR="0016037E" w:rsidRPr="004D583D" w:rsidRDefault="0016037E" w:rsidP="0016037E">
      <w:pPr>
        <w:jc w:val="center"/>
        <w:rPr>
          <w:rFonts w:cstheme="minorHAnsi"/>
          <w:sz w:val="22"/>
          <w:szCs w:val="22"/>
          <w:lang w:val="en-US"/>
        </w:rPr>
      </w:pPr>
      <w:r>
        <w:rPr>
          <w:rFonts w:cstheme="minorHAnsi"/>
          <w:sz w:val="22"/>
          <w:szCs w:val="22"/>
          <w:lang w:val="en-US"/>
        </w:rPr>
        <w:t xml:space="preserve">constructed and promoted. </w:t>
      </w:r>
    </w:p>
    <w:p w14:paraId="0A976C1A" w14:textId="77777777" w:rsidR="0016037E" w:rsidRDefault="0016037E" w:rsidP="0016037E">
      <w:pPr>
        <w:jc w:val="center"/>
        <w:rPr>
          <w:rFonts w:cstheme="minorHAnsi"/>
          <w:b/>
          <w:bCs/>
          <w:sz w:val="28"/>
          <w:szCs w:val="28"/>
          <w:lang w:val="en-US"/>
        </w:rPr>
      </w:pPr>
    </w:p>
    <w:p w14:paraId="6E1AD06C" w14:textId="7EAA95FF" w:rsidR="0016037E" w:rsidRDefault="0016037E" w:rsidP="0016037E">
      <w:pPr>
        <w:jc w:val="center"/>
        <w:rPr>
          <w:rFonts w:cstheme="minorHAnsi"/>
          <w:b/>
          <w:bCs/>
          <w:sz w:val="28"/>
          <w:szCs w:val="28"/>
          <w:lang w:val="en-US"/>
        </w:rPr>
      </w:pPr>
      <w:r>
        <w:rPr>
          <w:rFonts w:cstheme="minorHAnsi"/>
          <w:b/>
          <w:bCs/>
          <w:noProof/>
          <w:sz w:val="28"/>
          <w:szCs w:val="28"/>
          <w:lang w:val="en-US"/>
        </w:rPr>
        <w:drawing>
          <wp:inline distT="0" distB="0" distL="0" distR="0" wp14:anchorId="47AFCE44" wp14:editId="491BE6CB">
            <wp:extent cx="3850958" cy="343639"/>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pic:nvPicPr>
                  <pic:blipFill>
                    <a:blip r:embed="rId13" cstate="print">
                      <a:extLst>
                        <a:ext uri="{BEBA8EAE-BF5A-486C-A8C5-ECC9F3942E4B}">
                          <a14:imgProps xmlns:a14="http://schemas.microsoft.com/office/drawing/2010/main">
                            <a14:imgLayer r:embed="rId14">
                              <a14:imgEffect>
                                <a14:sharpenSoften amount="70000"/>
                              </a14:imgEffect>
                            </a14:imgLayer>
                          </a14:imgProps>
                        </a:ext>
                        <a:ext uri="{28A0092B-C50C-407E-A947-70E740481C1C}">
                          <a14:useLocalDpi xmlns:a14="http://schemas.microsoft.com/office/drawing/2010/main" val="0"/>
                        </a:ext>
                      </a:extLst>
                    </a:blip>
                    <a:stretch>
                      <a:fillRect/>
                    </a:stretch>
                  </pic:blipFill>
                  <pic:spPr>
                    <a:xfrm>
                      <a:off x="0" y="0"/>
                      <a:ext cx="3977674" cy="354946"/>
                    </a:xfrm>
                    <a:prstGeom prst="rect">
                      <a:avLst/>
                    </a:prstGeom>
                  </pic:spPr>
                </pic:pic>
              </a:graphicData>
            </a:graphic>
          </wp:inline>
        </w:drawing>
      </w:r>
    </w:p>
    <w:p w14:paraId="15BABB2B" w14:textId="23025DAF" w:rsidR="0016037E" w:rsidRPr="007D7067" w:rsidRDefault="007D7067" w:rsidP="007D7067">
      <w:pPr>
        <w:jc w:val="center"/>
        <w:rPr>
          <w:rFonts w:cstheme="minorHAnsi"/>
          <w:b/>
          <w:bCs/>
          <w:sz w:val="18"/>
          <w:szCs w:val="18"/>
          <w:lang w:val="en-US"/>
        </w:rPr>
      </w:pPr>
      <w:r w:rsidRPr="007D7067">
        <w:rPr>
          <w:rFonts w:cstheme="minorHAnsi"/>
          <w:b/>
          <w:bCs/>
          <w:i/>
          <w:iCs/>
          <w:sz w:val="18"/>
          <w:szCs w:val="18"/>
        </w:rPr>
        <w:t xml:space="preserve">©Tatjana </w:t>
      </w:r>
      <w:proofErr w:type="spellStart"/>
      <w:r w:rsidRPr="007D7067">
        <w:rPr>
          <w:rFonts w:cstheme="minorHAnsi"/>
          <w:b/>
          <w:bCs/>
          <w:i/>
          <w:iCs/>
          <w:sz w:val="18"/>
          <w:szCs w:val="18"/>
        </w:rPr>
        <w:t>Christelbauer</w:t>
      </w:r>
      <w:proofErr w:type="spellEnd"/>
    </w:p>
    <w:p w14:paraId="2CD0DA8B" w14:textId="77777777" w:rsidR="007D7067" w:rsidRPr="007D7067" w:rsidRDefault="007D7067" w:rsidP="007D7067">
      <w:pPr>
        <w:jc w:val="center"/>
        <w:rPr>
          <w:rFonts w:cstheme="minorHAnsi"/>
          <w:b/>
          <w:bCs/>
          <w:sz w:val="20"/>
          <w:szCs w:val="20"/>
          <w:lang w:val="en-US"/>
        </w:rPr>
      </w:pPr>
    </w:p>
    <w:p w14:paraId="37AB24E2" w14:textId="77777777" w:rsidR="0016037E" w:rsidRPr="00E33AED" w:rsidRDefault="0016037E" w:rsidP="0016037E">
      <w:pPr>
        <w:pStyle w:val="Listenabsatz"/>
        <w:numPr>
          <w:ilvl w:val="0"/>
          <w:numId w:val="3"/>
        </w:numPr>
        <w:jc w:val="center"/>
        <w:rPr>
          <w:rFonts w:asciiTheme="minorHAnsi" w:hAnsiTheme="minorHAnsi" w:cstheme="minorHAnsi"/>
          <w:b/>
          <w:bCs/>
          <w:sz w:val="22"/>
          <w:szCs w:val="22"/>
          <w:lang w:val="en-US"/>
        </w:rPr>
      </w:pPr>
      <w:r w:rsidRPr="00E33AED">
        <w:rPr>
          <w:rFonts w:asciiTheme="minorHAnsi" w:hAnsiTheme="minorHAnsi" w:cstheme="minorHAnsi"/>
          <w:b/>
          <w:bCs/>
          <w:sz w:val="22"/>
          <w:szCs w:val="22"/>
          <w:lang w:val="en-US"/>
        </w:rPr>
        <w:t>European Day of Languages EDL</w:t>
      </w:r>
      <w:r>
        <w:rPr>
          <w:rFonts w:asciiTheme="minorHAnsi" w:hAnsiTheme="minorHAnsi" w:cstheme="minorHAnsi"/>
          <w:b/>
          <w:bCs/>
          <w:sz w:val="22"/>
          <w:szCs w:val="22"/>
          <w:lang w:val="en-US"/>
        </w:rPr>
        <w:t xml:space="preserve">, promoting Multilingualism as a </w:t>
      </w:r>
      <w:r w:rsidRPr="00E33AED">
        <w:rPr>
          <w:rFonts w:asciiTheme="minorHAnsi" w:hAnsiTheme="minorHAnsi" w:cstheme="minorHAnsi"/>
          <w:b/>
          <w:bCs/>
          <w:i/>
          <w:iCs/>
          <w:sz w:val="22"/>
          <w:szCs w:val="22"/>
          <w:lang w:val="en-US"/>
        </w:rPr>
        <w:t>green skill</w:t>
      </w:r>
    </w:p>
    <w:p w14:paraId="3BB2B7C9" w14:textId="77777777" w:rsidR="0016037E" w:rsidRPr="00E33AED" w:rsidRDefault="0016037E" w:rsidP="0016037E">
      <w:pPr>
        <w:ind w:left="360"/>
        <w:jc w:val="both"/>
        <w:rPr>
          <w:rFonts w:cstheme="minorHAnsi"/>
          <w:sz w:val="22"/>
          <w:szCs w:val="22"/>
          <w:lang w:val="en-US"/>
        </w:rPr>
      </w:pPr>
      <w:r w:rsidRPr="00E33AED">
        <w:rPr>
          <w:rFonts w:cstheme="minorHAnsi"/>
          <w:sz w:val="22"/>
          <w:szCs w:val="22"/>
          <w:lang w:val="en-US"/>
        </w:rPr>
        <w:t>European linguistic landscape consisting of more than 200 languages </w:t>
      </w:r>
    </w:p>
    <w:p w14:paraId="52417103" w14:textId="77777777" w:rsidR="0016037E" w:rsidRPr="004D583D" w:rsidRDefault="0016037E" w:rsidP="0016037E">
      <w:pPr>
        <w:jc w:val="both"/>
        <w:rPr>
          <w:rFonts w:cstheme="minorHAnsi"/>
          <w:sz w:val="22"/>
          <w:szCs w:val="22"/>
          <w:lang w:val="en-US"/>
        </w:rPr>
      </w:pPr>
      <w:r w:rsidRPr="004D583D">
        <w:rPr>
          <w:rFonts w:cstheme="minorHAnsi"/>
          <w:sz w:val="22"/>
          <w:szCs w:val="22"/>
          <w:lang w:val="en-US"/>
        </w:rPr>
        <w:t>has been recognized by the European Union as a shared cultural property of European peoples.</w:t>
      </w:r>
    </w:p>
    <w:p w14:paraId="33995582" w14:textId="77777777" w:rsidR="0016037E" w:rsidRPr="004D583D" w:rsidRDefault="0016037E" w:rsidP="0016037E">
      <w:pPr>
        <w:jc w:val="both"/>
        <w:rPr>
          <w:rFonts w:cstheme="minorHAnsi"/>
          <w:sz w:val="22"/>
          <w:szCs w:val="22"/>
          <w:lang w:val="en-US"/>
        </w:rPr>
      </w:pPr>
      <w:r w:rsidRPr="004D583D">
        <w:rPr>
          <w:rFonts w:cstheme="minorHAnsi"/>
          <w:sz w:val="22"/>
          <w:szCs w:val="22"/>
          <w:lang w:val="en-US"/>
        </w:rPr>
        <w:lastRenderedPageBreak/>
        <w:t>In 2001, the European Year of Languages the Council of Europe has proclaimed the annual celebration of the European Day of Languages (E</w:t>
      </w:r>
      <w:r>
        <w:rPr>
          <w:rFonts w:cstheme="minorHAnsi"/>
          <w:sz w:val="22"/>
          <w:szCs w:val="22"/>
          <w:lang w:val="en-US"/>
        </w:rPr>
        <w:t>DL</w:t>
      </w:r>
      <w:r w:rsidRPr="004D583D">
        <w:rPr>
          <w:rFonts w:cstheme="minorHAnsi"/>
          <w:sz w:val="22"/>
          <w:szCs w:val="22"/>
          <w:lang w:val="en-US"/>
        </w:rPr>
        <w:t>)</w:t>
      </w:r>
      <w:r>
        <w:rPr>
          <w:rStyle w:val="Funotenzeichen"/>
          <w:rFonts w:cstheme="minorHAnsi"/>
          <w:sz w:val="22"/>
          <w:szCs w:val="22"/>
          <w:lang w:val="en-US"/>
        </w:rPr>
        <w:footnoteReference w:id="2"/>
      </w:r>
      <w:r w:rsidRPr="004D583D">
        <w:rPr>
          <w:rFonts w:cstheme="minorHAnsi"/>
          <w:sz w:val="22"/>
          <w:szCs w:val="22"/>
          <w:lang w:val="en-US"/>
        </w:rPr>
        <w:t> taking part on September 26th under the motto </w:t>
      </w:r>
      <w:r w:rsidRPr="004D583D">
        <w:rPr>
          <w:rFonts w:cstheme="minorHAnsi"/>
          <w:i/>
          <w:iCs/>
          <w:sz w:val="22"/>
          <w:szCs w:val="22"/>
          <w:lang w:val="en-US"/>
        </w:rPr>
        <w:t>"United in Diversity".</w:t>
      </w:r>
      <w:r>
        <w:rPr>
          <w:rFonts w:cstheme="minorHAnsi"/>
          <w:i/>
          <w:iCs/>
          <w:sz w:val="22"/>
          <w:szCs w:val="22"/>
          <w:lang w:val="en-US"/>
        </w:rPr>
        <w:t xml:space="preserve"> </w:t>
      </w:r>
      <w:r>
        <w:rPr>
          <w:rFonts w:cstheme="minorHAnsi"/>
          <w:sz w:val="22"/>
          <w:szCs w:val="22"/>
          <w:lang w:val="en-US"/>
        </w:rPr>
        <w:t>The EDL logo is placed</w:t>
      </w:r>
      <w:r w:rsidRPr="00B36382">
        <w:rPr>
          <w:rFonts w:cstheme="minorHAnsi"/>
          <w:sz w:val="22"/>
          <w:szCs w:val="22"/>
          <w:lang w:val="en-US"/>
        </w:rPr>
        <w:t xml:space="preserve"> </w:t>
      </w:r>
      <w:r>
        <w:rPr>
          <w:rFonts w:cstheme="minorHAnsi"/>
          <w:sz w:val="22"/>
          <w:szCs w:val="22"/>
          <w:lang w:val="en-US"/>
        </w:rPr>
        <w:t xml:space="preserve">upon this lesson title.  </w:t>
      </w:r>
    </w:p>
    <w:p w14:paraId="1C7238C4" w14:textId="77777777" w:rsidR="0016037E" w:rsidRPr="004D583D" w:rsidRDefault="0016037E" w:rsidP="0016037E">
      <w:pPr>
        <w:jc w:val="center"/>
        <w:rPr>
          <w:rFonts w:cstheme="minorHAnsi"/>
          <w:sz w:val="22"/>
          <w:szCs w:val="22"/>
          <w:lang w:val="en-US"/>
        </w:rPr>
      </w:pPr>
    </w:p>
    <w:p w14:paraId="64F87731" w14:textId="77777777" w:rsidR="0016037E" w:rsidRDefault="0016037E" w:rsidP="0016037E">
      <w:pPr>
        <w:rPr>
          <w:rFonts w:cstheme="minorHAnsi"/>
          <w:sz w:val="22"/>
          <w:szCs w:val="22"/>
          <w:lang w:val="en-US"/>
        </w:rPr>
      </w:pPr>
      <w:r w:rsidRPr="004D583D">
        <w:rPr>
          <w:rFonts w:cstheme="minorHAnsi"/>
          <w:sz w:val="22"/>
          <w:szCs w:val="22"/>
          <w:lang w:val="en-US"/>
        </w:rPr>
        <w:t xml:space="preserve">The general objectives of the </w:t>
      </w:r>
      <w:r w:rsidRPr="004D583D">
        <w:rPr>
          <w:rFonts w:cstheme="minorHAnsi"/>
          <w:b/>
          <w:bCs/>
          <w:sz w:val="22"/>
          <w:szCs w:val="22"/>
          <w:lang w:val="en-US"/>
        </w:rPr>
        <w:t>European Day of Languages</w:t>
      </w:r>
      <w:r w:rsidRPr="004D583D">
        <w:rPr>
          <w:rFonts w:cstheme="minorHAnsi"/>
          <w:sz w:val="22"/>
          <w:szCs w:val="22"/>
          <w:lang w:val="en-US"/>
        </w:rPr>
        <w:t xml:space="preserve"> are to draw attention to Europe's rich linguistic and cultural diversity </w:t>
      </w:r>
      <w:proofErr w:type="gramStart"/>
      <w:r w:rsidRPr="004D583D">
        <w:rPr>
          <w:rFonts w:cstheme="minorHAnsi"/>
          <w:sz w:val="22"/>
          <w:szCs w:val="22"/>
          <w:lang w:val="en-US"/>
        </w:rPr>
        <w:t>in order to</w:t>
      </w:r>
      <w:proofErr w:type="gramEnd"/>
      <w:r w:rsidRPr="004D583D">
        <w:rPr>
          <w:rFonts w:cstheme="minorHAnsi"/>
          <w:sz w:val="22"/>
          <w:szCs w:val="22"/>
          <w:lang w:val="en-US"/>
        </w:rPr>
        <w:t xml:space="preserve"> encourage multilingualism and support intercultural understanding, thus contributing to the appreciation of all languages and cultures, making people aware of the benefits of knowing multilingualism, to promote individual multilingualism and to motivate people in Europe to learn languages throughout their lives.</w:t>
      </w:r>
    </w:p>
    <w:p w14:paraId="2B017149" w14:textId="77777777" w:rsidR="0016037E" w:rsidRDefault="0016037E" w:rsidP="0016037E">
      <w:pPr>
        <w:rPr>
          <w:rFonts w:cstheme="minorHAnsi"/>
          <w:sz w:val="22"/>
          <w:szCs w:val="22"/>
          <w:lang w:val="en-US"/>
        </w:rPr>
      </w:pPr>
      <w:r>
        <w:rPr>
          <w:rFonts w:cstheme="minorHAnsi"/>
          <w:sz w:val="22"/>
          <w:szCs w:val="22"/>
          <w:lang w:val="en-US"/>
        </w:rPr>
        <w:t xml:space="preserve">The ´language diplomacy´ as promoted by the European Union as well as by the United Nations and the UNESCO, such as through Policy papers, </w:t>
      </w:r>
      <w:proofErr w:type="gramStart"/>
      <w:r>
        <w:rPr>
          <w:rFonts w:cstheme="minorHAnsi"/>
          <w:sz w:val="22"/>
          <w:szCs w:val="22"/>
          <w:lang w:val="en-US"/>
        </w:rPr>
        <w:t>Declarations</w:t>
      </w:r>
      <w:proofErr w:type="gramEnd"/>
      <w:r>
        <w:rPr>
          <w:rFonts w:cstheme="minorHAnsi"/>
          <w:sz w:val="22"/>
          <w:szCs w:val="22"/>
          <w:lang w:val="en-US"/>
        </w:rPr>
        <w:t xml:space="preserve"> and other relevant documents,</w:t>
      </w:r>
    </w:p>
    <w:p w14:paraId="7163D93B" w14:textId="77777777" w:rsidR="0016037E" w:rsidRDefault="0016037E" w:rsidP="0016037E">
      <w:pPr>
        <w:rPr>
          <w:rFonts w:cstheme="minorHAnsi"/>
          <w:sz w:val="22"/>
          <w:szCs w:val="22"/>
          <w:lang w:val="en-US"/>
        </w:rPr>
      </w:pPr>
      <w:r>
        <w:rPr>
          <w:rFonts w:cstheme="minorHAnsi"/>
          <w:sz w:val="22"/>
          <w:szCs w:val="22"/>
          <w:lang w:val="en-US"/>
        </w:rPr>
        <w:t>Annual celebrations, educational materials for free use, research and project dedicated to support multilingual competences of individuals and of all citizens, provides impactful palette of tools</w:t>
      </w:r>
    </w:p>
    <w:p w14:paraId="1E9192DD" w14:textId="77777777" w:rsidR="0016037E" w:rsidRDefault="0016037E" w:rsidP="0016037E">
      <w:pPr>
        <w:rPr>
          <w:rFonts w:cstheme="minorHAnsi"/>
          <w:sz w:val="22"/>
          <w:szCs w:val="22"/>
          <w:lang w:val="en-US"/>
        </w:rPr>
      </w:pPr>
      <w:r>
        <w:rPr>
          <w:rFonts w:cstheme="minorHAnsi"/>
          <w:sz w:val="22"/>
          <w:szCs w:val="22"/>
          <w:lang w:val="en-US"/>
        </w:rPr>
        <w:t>for protecting linguistic cultural heritage and for engaging and developing multilingual skills and competences.</w:t>
      </w:r>
    </w:p>
    <w:p w14:paraId="51BBE773" w14:textId="77777777" w:rsidR="0016037E" w:rsidRPr="00CA0724" w:rsidRDefault="0016037E" w:rsidP="0016037E">
      <w:pPr>
        <w:rPr>
          <w:rFonts w:cstheme="minorHAnsi"/>
          <w:sz w:val="22"/>
          <w:szCs w:val="22"/>
          <w:lang w:val="en"/>
        </w:rPr>
      </w:pPr>
      <w:r w:rsidRPr="00CA0724">
        <w:rPr>
          <w:rFonts w:cstheme="minorHAnsi"/>
          <w:sz w:val="22"/>
          <w:szCs w:val="22"/>
          <w:lang w:val="en"/>
        </w:rPr>
        <w:t>Austria is a multilingual country. The official language is German,</w:t>
      </w:r>
    </w:p>
    <w:p w14:paraId="30AB0557" w14:textId="77777777" w:rsidR="0016037E" w:rsidRPr="0016037E" w:rsidRDefault="0016037E" w:rsidP="0016037E">
      <w:pPr>
        <w:rPr>
          <w:rFonts w:cstheme="minorHAnsi"/>
          <w:sz w:val="22"/>
          <w:szCs w:val="22"/>
          <w:lang w:val="en-US"/>
        </w:rPr>
      </w:pPr>
      <w:r w:rsidRPr="00CA0724">
        <w:rPr>
          <w:rFonts w:cstheme="minorHAnsi"/>
          <w:sz w:val="22"/>
          <w:szCs w:val="22"/>
          <w:lang w:val="en"/>
        </w:rPr>
        <w:t>However, school lessons also include the languages ​​of autonomous ethnic groups, as well as other languages ​​if possible and necessary. Sign language is also an official language in Austria.</w:t>
      </w:r>
      <w:r>
        <w:rPr>
          <w:rStyle w:val="Funotenzeichen"/>
          <w:rFonts w:cstheme="minorHAnsi"/>
          <w:sz w:val="22"/>
          <w:szCs w:val="22"/>
          <w:lang w:val="en"/>
        </w:rPr>
        <w:footnoteReference w:id="3"/>
      </w:r>
    </w:p>
    <w:p w14:paraId="2BF896ED" w14:textId="77777777" w:rsidR="0016037E" w:rsidRPr="004D583D" w:rsidRDefault="0016037E" w:rsidP="0016037E">
      <w:pPr>
        <w:rPr>
          <w:rFonts w:cstheme="minorHAnsi"/>
          <w:sz w:val="22"/>
          <w:szCs w:val="22"/>
          <w:lang w:val="en-US"/>
        </w:rPr>
      </w:pPr>
    </w:p>
    <w:p w14:paraId="7AC2BE09" w14:textId="77777777" w:rsidR="0016037E" w:rsidRPr="00CA0724" w:rsidRDefault="0016037E" w:rsidP="0016037E">
      <w:pPr>
        <w:rPr>
          <w:rFonts w:cstheme="minorHAnsi"/>
          <w:b/>
          <w:bCs/>
          <w:sz w:val="22"/>
          <w:szCs w:val="22"/>
          <w:lang w:val="en-US"/>
        </w:rPr>
      </w:pPr>
      <w:r w:rsidRPr="00CA0724">
        <w:rPr>
          <w:rFonts w:cstheme="minorHAnsi"/>
          <w:b/>
          <w:bCs/>
          <w:sz w:val="22"/>
          <w:szCs w:val="22"/>
          <w:lang w:val="en-US"/>
        </w:rPr>
        <w:t>Engage, explore</w:t>
      </w:r>
      <w:r>
        <w:rPr>
          <w:rFonts w:cstheme="minorHAnsi"/>
          <w:b/>
          <w:bCs/>
          <w:sz w:val="22"/>
          <w:szCs w:val="22"/>
          <w:lang w:val="en-US"/>
        </w:rPr>
        <w:t>, explain</w:t>
      </w:r>
      <w:r w:rsidRPr="00CA0724">
        <w:rPr>
          <w:rFonts w:cstheme="minorHAnsi"/>
          <w:b/>
          <w:bCs/>
          <w:sz w:val="22"/>
          <w:szCs w:val="22"/>
          <w:lang w:val="en-US"/>
        </w:rPr>
        <w:t>:</w:t>
      </w:r>
    </w:p>
    <w:p w14:paraId="1C016B76" w14:textId="77777777" w:rsidR="0016037E" w:rsidRPr="00CA0724" w:rsidRDefault="0016037E" w:rsidP="0016037E">
      <w:pPr>
        <w:rPr>
          <w:rFonts w:cstheme="minorHAnsi"/>
          <w:i/>
          <w:iCs/>
          <w:sz w:val="22"/>
          <w:szCs w:val="22"/>
          <w:lang w:val="en-US"/>
        </w:rPr>
      </w:pPr>
      <w:r w:rsidRPr="00CA0724">
        <w:rPr>
          <w:rFonts w:cstheme="minorHAnsi"/>
          <w:i/>
          <w:iCs/>
          <w:sz w:val="22"/>
          <w:szCs w:val="22"/>
          <w:lang w:val="en-US"/>
        </w:rPr>
        <w:t>How is your experience with multilingualism?</w:t>
      </w:r>
    </w:p>
    <w:p w14:paraId="7D846202" w14:textId="77777777" w:rsidR="0016037E" w:rsidRDefault="0016037E" w:rsidP="0016037E">
      <w:pPr>
        <w:rPr>
          <w:rFonts w:cstheme="minorHAnsi"/>
          <w:i/>
          <w:iCs/>
          <w:sz w:val="22"/>
          <w:szCs w:val="22"/>
          <w:lang w:val="en-US"/>
        </w:rPr>
      </w:pPr>
      <w:r w:rsidRPr="00CA0724">
        <w:rPr>
          <w:rFonts w:cstheme="minorHAnsi"/>
          <w:i/>
          <w:iCs/>
          <w:sz w:val="22"/>
          <w:szCs w:val="22"/>
          <w:lang w:val="en-US"/>
        </w:rPr>
        <w:t>What languages do you speak?</w:t>
      </w:r>
    </w:p>
    <w:p w14:paraId="5AB0E641" w14:textId="77777777" w:rsidR="0016037E" w:rsidRDefault="0016037E" w:rsidP="0016037E">
      <w:pPr>
        <w:rPr>
          <w:rFonts w:cstheme="minorHAnsi"/>
          <w:i/>
          <w:iCs/>
          <w:sz w:val="22"/>
          <w:szCs w:val="22"/>
          <w:lang w:val="en-US"/>
        </w:rPr>
      </w:pPr>
      <w:r>
        <w:rPr>
          <w:rFonts w:cstheme="minorHAnsi"/>
          <w:i/>
          <w:iCs/>
          <w:sz w:val="22"/>
          <w:szCs w:val="22"/>
          <w:lang w:val="en-US"/>
        </w:rPr>
        <w:t>How is multilingualism supported and regulated in your country?</w:t>
      </w:r>
    </w:p>
    <w:p w14:paraId="4F7E2B72" w14:textId="77777777" w:rsidR="0016037E" w:rsidRDefault="0016037E" w:rsidP="0016037E">
      <w:pPr>
        <w:rPr>
          <w:rFonts w:cstheme="minorHAnsi"/>
          <w:sz w:val="22"/>
          <w:szCs w:val="22"/>
          <w:lang w:val="en-US"/>
        </w:rPr>
      </w:pPr>
    </w:p>
    <w:p w14:paraId="36559A78" w14:textId="77777777" w:rsidR="0016037E" w:rsidRDefault="0016037E" w:rsidP="0016037E">
      <w:pPr>
        <w:rPr>
          <w:rFonts w:cstheme="minorHAnsi"/>
          <w:sz w:val="22"/>
          <w:szCs w:val="22"/>
          <w:lang w:val="en-US"/>
        </w:rPr>
      </w:pPr>
      <w:r w:rsidRPr="00CA0724">
        <w:rPr>
          <w:rFonts w:cstheme="minorHAnsi"/>
          <w:b/>
          <w:bCs/>
          <w:sz w:val="22"/>
          <w:szCs w:val="22"/>
          <w:lang w:val="en-US"/>
        </w:rPr>
        <w:t>Extend:</w:t>
      </w:r>
      <w:r>
        <w:rPr>
          <w:rFonts w:cstheme="minorHAnsi"/>
          <w:sz w:val="22"/>
          <w:szCs w:val="22"/>
          <w:lang w:val="en-US"/>
        </w:rPr>
        <w:t xml:space="preserve"> Make research and find facts and policy regulations. Discuss with your colleagues, exchange experiences and ´Watch´ how multilingualism is experienced in the public space. Draft together policy recommendations and agreements for promoting multilingualism at school. </w:t>
      </w:r>
    </w:p>
    <w:p w14:paraId="0D13B035" w14:textId="77777777" w:rsidR="0016037E" w:rsidRPr="00CA0724" w:rsidRDefault="0016037E" w:rsidP="0016037E">
      <w:pPr>
        <w:rPr>
          <w:rFonts w:cstheme="minorHAnsi"/>
          <w:sz w:val="22"/>
          <w:szCs w:val="22"/>
          <w:lang w:val="en-US"/>
        </w:rPr>
      </w:pPr>
      <w:r>
        <w:rPr>
          <w:rFonts w:cstheme="minorHAnsi"/>
          <w:sz w:val="22"/>
          <w:szCs w:val="22"/>
          <w:lang w:val="en-US"/>
        </w:rPr>
        <w:t xml:space="preserve">Create promotional formats for the national language as a common resource for communication, play “language diplomacy”, collect favorite terms, phrases, letters, …  Create project with week-long workshops for deepening your experiences with multilingual experiences and language diplomacy </w:t>
      </w:r>
    </w:p>
    <w:p w14:paraId="475BA716" w14:textId="77777777" w:rsidR="0016037E" w:rsidRPr="00CA0724" w:rsidRDefault="0016037E" w:rsidP="0016037E">
      <w:pPr>
        <w:rPr>
          <w:rFonts w:cstheme="minorHAnsi"/>
          <w:i/>
          <w:iCs/>
          <w:sz w:val="22"/>
          <w:szCs w:val="22"/>
          <w:lang w:val="en-US"/>
        </w:rPr>
      </w:pPr>
    </w:p>
    <w:p w14:paraId="2225DBEC" w14:textId="44643690" w:rsidR="0016037E" w:rsidRPr="00E33AED" w:rsidRDefault="0016037E" w:rsidP="0016037E">
      <w:pPr>
        <w:pStyle w:val="Listenabsatz"/>
        <w:numPr>
          <w:ilvl w:val="0"/>
          <w:numId w:val="3"/>
        </w:numPr>
        <w:rPr>
          <w:rFonts w:asciiTheme="minorHAnsi" w:hAnsiTheme="minorHAnsi" w:cstheme="minorHAnsi"/>
          <w:b/>
          <w:bCs/>
          <w:i/>
          <w:iCs/>
          <w:sz w:val="22"/>
          <w:szCs w:val="22"/>
          <w:lang w:val="en-US"/>
        </w:rPr>
      </w:pPr>
      <w:r w:rsidRPr="00E33AED">
        <w:rPr>
          <w:rFonts w:asciiTheme="minorHAnsi" w:hAnsiTheme="minorHAnsi" w:cstheme="minorHAnsi"/>
          <w:b/>
          <w:bCs/>
          <w:i/>
          <w:iCs/>
          <w:sz w:val="22"/>
          <w:szCs w:val="22"/>
          <w:lang w:val="en-US"/>
        </w:rPr>
        <w:t xml:space="preserve">What are the </w:t>
      </w:r>
      <w:r w:rsidR="001271D3">
        <w:rPr>
          <w:rFonts w:asciiTheme="minorHAnsi" w:hAnsiTheme="minorHAnsi" w:cstheme="minorHAnsi"/>
          <w:b/>
          <w:bCs/>
          <w:i/>
          <w:iCs/>
          <w:sz w:val="22"/>
          <w:szCs w:val="22"/>
          <w:lang w:val="en-US"/>
        </w:rPr>
        <w:t>L</w:t>
      </w:r>
      <w:r w:rsidRPr="00E33AED">
        <w:rPr>
          <w:rFonts w:asciiTheme="minorHAnsi" w:hAnsiTheme="minorHAnsi" w:cstheme="minorHAnsi"/>
          <w:b/>
          <w:bCs/>
          <w:i/>
          <w:iCs/>
          <w:sz w:val="22"/>
          <w:szCs w:val="22"/>
          <w:lang w:val="en-US"/>
        </w:rPr>
        <w:t>a</w:t>
      </w:r>
      <w:r w:rsidR="001271D3">
        <w:rPr>
          <w:rFonts w:asciiTheme="minorHAnsi" w:hAnsiTheme="minorHAnsi" w:cstheme="minorHAnsi"/>
          <w:b/>
          <w:bCs/>
          <w:i/>
          <w:iCs/>
          <w:sz w:val="22"/>
          <w:szCs w:val="22"/>
          <w:lang w:val="en-US"/>
        </w:rPr>
        <w:t>n</w:t>
      </w:r>
      <w:r w:rsidRPr="00E33AED">
        <w:rPr>
          <w:rFonts w:asciiTheme="minorHAnsi" w:hAnsiTheme="minorHAnsi" w:cstheme="minorHAnsi"/>
          <w:b/>
          <w:bCs/>
          <w:i/>
          <w:iCs/>
          <w:sz w:val="22"/>
          <w:szCs w:val="22"/>
          <w:lang w:val="en-US"/>
        </w:rPr>
        <w:t xml:space="preserve">guages of </w:t>
      </w:r>
      <w:r w:rsidR="001271D3">
        <w:rPr>
          <w:rFonts w:asciiTheme="minorHAnsi" w:hAnsiTheme="minorHAnsi" w:cstheme="minorHAnsi"/>
          <w:b/>
          <w:bCs/>
          <w:i/>
          <w:iCs/>
          <w:sz w:val="22"/>
          <w:szCs w:val="22"/>
          <w:lang w:val="en-US"/>
        </w:rPr>
        <w:t>D</w:t>
      </w:r>
      <w:r w:rsidRPr="00E33AED">
        <w:rPr>
          <w:rFonts w:asciiTheme="minorHAnsi" w:hAnsiTheme="minorHAnsi" w:cstheme="minorHAnsi"/>
          <w:b/>
          <w:bCs/>
          <w:i/>
          <w:iCs/>
          <w:sz w:val="22"/>
          <w:szCs w:val="22"/>
          <w:lang w:val="en-US"/>
        </w:rPr>
        <w:t>iplomacy?</w:t>
      </w:r>
    </w:p>
    <w:p w14:paraId="2172B9EA" w14:textId="77777777" w:rsidR="0016037E" w:rsidRDefault="0016037E" w:rsidP="0016037E">
      <w:pPr>
        <w:rPr>
          <w:rFonts w:cstheme="minorHAnsi"/>
          <w:sz w:val="22"/>
          <w:szCs w:val="22"/>
          <w:lang w:val="en-US"/>
        </w:rPr>
      </w:pPr>
      <w:r w:rsidRPr="005F11F0">
        <w:rPr>
          <w:rFonts w:cstheme="minorHAnsi"/>
          <w:sz w:val="22"/>
          <w:szCs w:val="22"/>
          <w:lang w:val="en-US"/>
        </w:rPr>
        <w:t xml:space="preserve">Languages play a crucial role in diplomacy, serving as the primary medium for communication and negotiation between nations. Historically, French was the predominant language of diplomacy from the 17th to the early 20th centuries, due to France's influence in international affairs. However, English has since become the most widely used diplomatic language, especially after World War II, reflecting the geopolitical influence of English-speaking countries. </w:t>
      </w:r>
    </w:p>
    <w:p w14:paraId="4952FCEE" w14:textId="77777777" w:rsidR="0016037E" w:rsidRDefault="0016037E" w:rsidP="0016037E">
      <w:pPr>
        <w:rPr>
          <w:rFonts w:cstheme="minorHAnsi"/>
          <w:sz w:val="22"/>
          <w:szCs w:val="22"/>
          <w:lang w:val="en-US"/>
        </w:rPr>
      </w:pPr>
      <w:r w:rsidRPr="005F11F0">
        <w:rPr>
          <w:rFonts w:cstheme="minorHAnsi"/>
          <w:sz w:val="22"/>
          <w:szCs w:val="22"/>
          <w:lang w:val="en-US"/>
        </w:rPr>
        <w:t>Other significant languages in diplomacy include Spanish, Arabic, Russian, and Chinese, corresponding to their importance in the United Nations and other international organizations. Translation and interpretation are vital in diplomacy, ensuring accurate communication and fostering mutual understanding among countries with diverse languages and cultures. Professional translators and interpreters are essential for negotiating treaties, conducting diplomatic correspondence, and participating in international conferences. The role of languages and translation in diplomacy underscores the importance of linguistic diversity and the need for effective communication in maintaining global peace and cooperation.</w:t>
      </w:r>
    </w:p>
    <w:p w14:paraId="0FBE15C6" w14:textId="77777777" w:rsidR="0016037E" w:rsidRDefault="0016037E" w:rsidP="0016037E">
      <w:pPr>
        <w:rPr>
          <w:rFonts w:cstheme="minorHAnsi"/>
          <w:sz w:val="22"/>
          <w:szCs w:val="22"/>
          <w:lang w:val="en-US"/>
        </w:rPr>
      </w:pPr>
    </w:p>
    <w:p w14:paraId="0A560235" w14:textId="77777777" w:rsidR="0016037E" w:rsidRPr="00F068A1" w:rsidRDefault="0016037E" w:rsidP="0016037E">
      <w:pPr>
        <w:rPr>
          <w:rFonts w:cstheme="minorHAnsi"/>
          <w:sz w:val="22"/>
          <w:szCs w:val="22"/>
          <w:lang w:val="en-US"/>
        </w:rPr>
      </w:pPr>
      <w:r w:rsidRPr="00F068A1">
        <w:rPr>
          <w:rFonts w:cstheme="minorHAnsi"/>
          <w:sz w:val="22"/>
          <w:szCs w:val="22"/>
          <w:lang w:val="en-US"/>
        </w:rPr>
        <w:t xml:space="preserve">In Austria, the Diplomatic Academy of Vienna emphasizes multilingualism as essential for effective diplomacy, reflecting Austria's commitment to linguistic diversity in international relations </w:t>
      </w:r>
      <w:r w:rsidRPr="00F068A1">
        <w:rPr>
          <w:rFonts w:cstheme="minorHAnsi"/>
          <w:sz w:val="22"/>
          <w:szCs w:val="22"/>
          <w:lang w:val="en-US"/>
        </w:rPr>
        <w:lastRenderedPageBreak/>
        <w:t>(Diplomatic Academy of Vienna, n.d.). Similarly, across Europe and within the European Union, language policies underscore the diplomatic advantage of speaking multiple languages, facilitating communication and negotiation</w:t>
      </w:r>
      <w:r>
        <w:rPr>
          <w:rFonts w:cstheme="minorHAnsi"/>
          <w:sz w:val="22"/>
          <w:szCs w:val="22"/>
          <w:lang w:val="en-US"/>
        </w:rPr>
        <w:t>.</w:t>
      </w:r>
    </w:p>
    <w:p w14:paraId="209F645A" w14:textId="77777777" w:rsidR="0016037E" w:rsidRDefault="0016037E" w:rsidP="0016037E">
      <w:pPr>
        <w:rPr>
          <w:rFonts w:cstheme="minorHAnsi"/>
          <w:sz w:val="22"/>
          <w:szCs w:val="22"/>
          <w:lang w:val="en-US"/>
        </w:rPr>
      </w:pPr>
    </w:p>
    <w:p w14:paraId="1DD993E9" w14:textId="77777777" w:rsidR="0016037E" w:rsidRDefault="0016037E" w:rsidP="0016037E">
      <w:pPr>
        <w:rPr>
          <w:rFonts w:cstheme="minorHAnsi"/>
          <w:sz w:val="22"/>
          <w:szCs w:val="22"/>
          <w:lang w:val="en-US"/>
        </w:rPr>
      </w:pPr>
      <w:r w:rsidRPr="00F068A1">
        <w:rPr>
          <w:rFonts w:cstheme="minorHAnsi"/>
          <w:sz w:val="22"/>
          <w:szCs w:val="22"/>
          <w:lang w:val="en-US"/>
        </w:rPr>
        <w:t xml:space="preserve">In the realm of AI and large language models, such as those developed by </w:t>
      </w:r>
      <w:proofErr w:type="spellStart"/>
      <w:r w:rsidRPr="00F068A1">
        <w:rPr>
          <w:rFonts w:cstheme="minorHAnsi"/>
          <w:sz w:val="22"/>
          <w:szCs w:val="22"/>
          <w:lang w:val="en-US"/>
        </w:rPr>
        <w:t>OpenAI</w:t>
      </w:r>
      <w:proofErr w:type="spellEnd"/>
      <w:r w:rsidRPr="00F068A1">
        <w:rPr>
          <w:rFonts w:cstheme="minorHAnsi"/>
          <w:sz w:val="22"/>
          <w:szCs w:val="22"/>
          <w:lang w:val="en-US"/>
        </w:rPr>
        <w:t>, there is a growing recognition of their role in promoting linguistic diversity. These models can translate, transcribe, and generate content in languages that may not traditionally enjoy prestigious positions in global discourse. By enhancing accessibility and visibility, AI contributes to the broader recognition and presence of these languages on a global scale</w:t>
      </w:r>
      <w:r>
        <w:rPr>
          <w:rFonts w:cstheme="minorHAnsi"/>
          <w:sz w:val="22"/>
          <w:szCs w:val="22"/>
          <w:lang w:val="en-US"/>
        </w:rPr>
        <w:t xml:space="preserve">, such as in the case of Croatian, Polish, Lithuanian, or languages of indigenous people. </w:t>
      </w:r>
    </w:p>
    <w:p w14:paraId="4AC8AC76" w14:textId="77777777" w:rsidR="0016037E" w:rsidRPr="00F068A1" w:rsidRDefault="0016037E" w:rsidP="0016037E">
      <w:pPr>
        <w:rPr>
          <w:rFonts w:cstheme="minorHAnsi"/>
          <w:sz w:val="22"/>
          <w:szCs w:val="22"/>
          <w:lang w:val="en-US"/>
        </w:rPr>
      </w:pPr>
    </w:p>
    <w:p w14:paraId="0F8CFB0B" w14:textId="77777777" w:rsidR="0016037E" w:rsidRDefault="0016037E" w:rsidP="0016037E">
      <w:pPr>
        <w:rPr>
          <w:rFonts w:cstheme="minorHAnsi"/>
          <w:sz w:val="22"/>
          <w:szCs w:val="22"/>
          <w:lang w:val="en-US"/>
        </w:rPr>
      </w:pPr>
      <w:r w:rsidRPr="00F068A1">
        <w:rPr>
          <w:rFonts w:cstheme="minorHAnsi"/>
          <w:sz w:val="22"/>
          <w:szCs w:val="22"/>
          <w:lang w:val="en-US"/>
        </w:rPr>
        <w:t xml:space="preserve">Multilingual competence is increasingly emphasized by international bodies like the European Union and UNESCO. The EU promotes language learning </w:t>
      </w:r>
      <w:proofErr w:type="gramStart"/>
      <w:r w:rsidRPr="00F068A1">
        <w:rPr>
          <w:rFonts w:cstheme="minorHAnsi"/>
          <w:sz w:val="22"/>
          <w:szCs w:val="22"/>
          <w:lang w:val="en-US"/>
        </w:rPr>
        <w:t>as a means to</w:t>
      </w:r>
      <w:proofErr w:type="gramEnd"/>
      <w:r w:rsidRPr="00F068A1">
        <w:rPr>
          <w:rFonts w:cstheme="minorHAnsi"/>
          <w:sz w:val="22"/>
          <w:szCs w:val="22"/>
          <w:lang w:val="en-US"/>
        </w:rPr>
        <w:t xml:space="preserve"> foster intercultural understanding and effective communication within its member states (European Commission, 2021). UNESCO recognizes multilingualism as crucial for cultural diversity and encourages policies that preserve and promote languages worldwide (UNESCO, 2020).</w:t>
      </w:r>
      <w:r>
        <w:rPr>
          <w:rFonts w:cstheme="minorHAnsi"/>
          <w:sz w:val="22"/>
          <w:szCs w:val="22"/>
          <w:lang w:val="en-US"/>
        </w:rPr>
        <w:t xml:space="preserve"> </w:t>
      </w:r>
    </w:p>
    <w:p w14:paraId="2E87961C" w14:textId="77777777" w:rsidR="0016037E" w:rsidRPr="00F068A1" w:rsidRDefault="0016037E" w:rsidP="0016037E">
      <w:pPr>
        <w:rPr>
          <w:rFonts w:cstheme="minorHAnsi"/>
          <w:sz w:val="22"/>
          <w:szCs w:val="22"/>
          <w:lang w:val="en-US"/>
        </w:rPr>
      </w:pPr>
    </w:p>
    <w:p w14:paraId="22968418" w14:textId="77777777" w:rsidR="0016037E" w:rsidRPr="00F068A1" w:rsidRDefault="0016037E" w:rsidP="0016037E">
      <w:pPr>
        <w:rPr>
          <w:rFonts w:cstheme="minorHAnsi"/>
          <w:b/>
          <w:bCs/>
          <w:sz w:val="22"/>
          <w:szCs w:val="22"/>
          <w:lang w:val="en-US"/>
        </w:rPr>
      </w:pPr>
      <w:r w:rsidRPr="00F068A1">
        <w:rPr>
          <w:rFonts w:cstheme="minorHAnsi"/>
          <w:b/>
          <w:bCs/>
          <w:sz w:val="22"/>
          <w:szCs w:val="22"/>
          <w:lang w:val="en-US"/>
        </w:rPr>
        <w:t>References:</w:t>
      </w:r>
    </w:p>
    <w:p w14:paraId="035650FC" w14:textId="77777777" w:rsidR="0016037E" w:rsidRPr="00F068A1" w:rsidRDefault="003939DD" w:rsidP="0016037E">
      <w:pPr>
        <w:rPr>
          <w:rFonts w:cstheme="minorHAnsi"/>
          <w:sz w:val="22"/>
          <w:szCs w:val="22"/>
          <w:lang w:val="en-US"/>
        </w:rPr>
      </w:pPr>
      <w:hyperlink r:id="rId15" w:history="1">
        <w:r w:rsidR="0016037E" w:rsidRPr="00F068A1">
          <w:rPr>
            <w:rStyle w:val="Hyperlink"/>
            <w:rFonts w:cstheme="minorHAnsi"/>
            <w:sz w:val="22"/>
            <w:szCs w:val="22"/>
            <w:lang w:val="en-US"/>
          </w:rPr>
          <w:t>Diplomatic Academy of Vienna.</w:t>
        </w:r>
      </w:hyperlink>
      <w:r w:rsidR="0016037E" w:rsidRPr="00F068A1">
        <w:rPr>
          <w:rFonts w:cstheme="minorHAnsi"/>
          <w:sz w:val="22"/>
          <w:szCs w:val="22"/>
          <w:lang w:val="en-US"/>
        </w:rPr>
        <w:t xml:space="preserve"> (n.d.)</w:t>
      </w:r>
    </w:p>
    <w:p w14:paraId="216D72DE" w14:textId="77777777" w:rsidR="0016037E" w:rsidRPr="00F068A1" w:rsidRDefault="0016037E" w:rsidP="0016037E">
      <w:pPr>
        <w:rPr>
          <w:rFonts w:cstheme="minorHAnsi"/>
          <w:sz w:val="22"/>
          <w:szCs w:val="22"/>
          <w:lang w:val="en-US"/>
        </w:rPr>
      </w:pPr>
      <w:r w:rsidRPr="00F068A1">
        <w:rPr>
          <w:rFonts w:cstheme="minorHAnsi"/>
          <w:sz w:val="22"/>
          <w:szCs w:val="22"/>
          <w:lang w:val="en-US"/>
        </w:rPr>
        <w:t xml:space="preserve">European Commission. (2021). </w:t>
      </w:r>
      <w:hyperlink r:id="rId16" w:history="1">
        <w:r w:rsidRPr="00F068A1">
          <w:rPr>
            <w:rStyle w:val="Hyperlink"/>
            <w:rFonts w:cstheme="minorHAnsi"/>
            <w:sz w:val="22"/>
            <w:szCs w:val="22"/>
            <w:lang w:val="en-US"/>
          </w:rPr>
          <w:t>Language Policy</w:t>
        </w:r>
      </w:hyperlink>
      <w:r w:rsidRPr="00F068A1">
        <w:rPr>
          <w:rFonts w:cstheme="minorHAnsi"/>
          <w:sz w:val="22"/>
          <w:szCs w:val="22"/>
          <w:lang w:val="en-US"/>
        </w:rPr>
        <w:t xml:space="preserve"> </w:t>
      </w:r>
    </w:p>
    <w:p w14:paraId="7EDC85A3" w14:textId="77777777" w:rsidR="0016037E" w:rsidRPr="00297A01" w:rsidRDefault="003939DD" w:rsidP="0016037E">
      <w:pPr>
        <w:rPr>
          <w:rFonts w:cstheme="minorHAnsi"/>
          <w:sz w:val="22"/>
          <w:szCs w:val="22"/>
          <w:lang w:val="en-US"/>
        </w:rPr>
      </w:pPr>
      <w:hyperlink r:id="rId17" w:history="1">
        <w:r w:rsidR="0016037E" w:rsidRPr="00F068A1">
          <w:rPr>
            <w:rStyle w:val="Hyperlink"/>
            <w:rFonts w:cstheme="minorHAnsi"/>
            <w:sz w:val="22"/>
            <w:szCs w:val="22"/>
            <w:lang w:val="en-US"/>
          </w:rPr>
          <w:t>UNESCO</w:t>
        </w:r>
      </w:hyperlink>
      <w:r w:rsidR="0016037E">
        <w:rPr>
          <w:rFonts w:cstheme="minorHAnsi"/>
          <w:sz w:val="22"/>
          <w:szCs w:val="22"/>
          <w:lang w:val="en-US"/>
        </w:rPr>
        <w:t xml:space="preserve"> story: </w:t>
      </w:r>
      <w:r w:rsidR="0016037E" w:rsidRPr="00882597">
        <w:rPr>
          <w:rFonts w:cstheme="minorHAnsi"/>
          <w:i/>
          <w:iCs/>
          <w:sz w:val="22"/>
          <w:szCs w:val="22"/>
          <w:lang w:val="en-US"/>
        </w:rPr>
        <w:t>Multilingual education, the bet to preserve indigenous languages and justice</w:t>
      </w:r>
      <w:r w:rsidR="0016037E" w:rsidRPr="00882597">
        <w:rPr>
          <w:rFonts w:cstheme="minorHAnsi"/>
          <w:b/>
          <w:bCs/>
          <w:sz w:val="22"/>
          <w:szCs w:val="22"/>
          <w:lang w:val="en-US"/>
        </w:rPr>
        <w:t>.</w:t>
      </w:r>
      <w:r w:rsidR="0016037E" w:rsidRPr="00882597">
        <w:rPr>
          <w:rFonts w:cstheme="minorHAnsi"/>
          <w:sz w:val="22"/>
          <w:szCs w:val="22"/>
          <w:lang w:val="en-US"/>
        </w:rPr>
        <w:t xml:space="preserve"> </w:t>
      </w:r>
      <w:r w:rsidR="0016037E" w:rsidRPr="00297A01">
        <w:rPr>
          <w:rFonts w:cstheme="minorHAnsi"/>
          <w:sz w:val="22"/>
          <w:szCs w:val="22"/>
          <w:lang w:val="en-US"/>
        </w:rPr>
        <w:t xml:space="preserve">The premiere of the film The Woman of Stars and Mountains, about the case of Rita </w:t>
      </w:r>
      <w:proofErr w:type="spellStart"/>
      <w:r w:rsidR="0016037E" w:rsidRPr="00297A01">
        <w:rPr>
          <w:rFonts w:cstheme="minorHAnsi"/>
          <w:sz w:val="22"/>
          <w:szCs w:val="22"/>
          <w:lang w:val="en-US"/>
        </w:rPr>
        <w:t>Patiño</w:t>
      </w:r>
      <w:proofErr w:type="spellEnd"/>
      <w:r w:rsidR="0016037E" w:rsidRPr="00297A01">
        <w:rPr>
          <w:rFonts w:cstheme="minorHAnsi"/>
          <w:sz w:val="22"/>
          <w:szCs w:val="22"/>
          <w:lang w:val="en-US"/>
        </w:rPr>
        <w:t>, took place in Mexico on the International Mother Language Day, with UNESCO.</w:t>
      </w:r>
    </w:p>
    <w:p w14:paraId="6CFFB9FE" w14:textId="77777777" w:rsidR="0016037E" w:rsidRDefault="003939DD" w:rsidP="0016037E">
      <w:pPr>
        <w:rPr>
          <w:rFonts w:cstheme="minorHAnsi"/>
          <w:i/>
          <w:iCs/>
          <w:sz w:val="22"/>
          <w:szCs w:val="22"/>
          <w:lang w:val="en-US"/>
        </w:rPr>
      </w:pPr>
      <w:hyperlink r:id="rId18" w:history="1">
        <w:r w:rsidR="0016037E" w:rsidRPr="00882597">
          <w:rPr>
            <w:rStyle w:val="Hyperlink"/>
            <w:rFonts w:cstheme="minorHAnsi"/>
            <w:b/>
            <w:bCs/>
            <w:sz w:val="22"/>
            <w:szCs w:val="22"/>
            <w:lang w:val="en-US"/>
          </w:rPr>
          <w:t>UNESCO:</w:t>
        </w:r>
      </w:hyperlink>
      <w:r w:rsidR="0016037E">
        <w:rPr>
          <w:rFonts w:cstheme="minorHAnsi"/>
          <w:b/>
          <w:bCs/>
          <w:sz w:val="22"/>
          <w:szCs w:val="22"/>
          <w:lang w:val="en-US"/>
        </w:rPr>
        <w:t xml:space="preserve"> </w:t>
      </w:r>
      <w:r w:rsidR="0016037E" w:rsidRPr="00882597">
        <w:rPr>
          <w:rFonts w:cstheme="minorHAnsi"/>
          <w:sz w:val="22"/>
          <w:szCs w:val="22"/>
          <w:lang w:val="en-US"/>
        </w:rPr>
        <w:t xml:space="preserve">Multilingual Education: A key to quality and inclusive </w:t>
      </w:r>
      <w:proofErr w:type="gramStart"/>
      <w:r w:rsidR="0016037E" w:rsidRPr="00882597">
        <w:rPr>
          <w:rFonts w:cstheme="minorHAnsi"/>
          <w:sz w:val="22"/>
          <w:szCs w:val="22"/>
          <w:lang w:val="en-US"/>
        </w:rPr>
        <w:t>learning;</w:t>
      </w:r>
      <w:proofErr w:type="gramEnd"/>
      <w:r w:rsidR="0016037E">
        <w:rPr>
          <w:rFonts w:cstheme="minorHAnsi"/>
          <w:i/>
          <w:iCs/>
          <w:sz w:val="22"/>
          <w:szCs w:val="22"/>
          <w:lang w:val="en-US"/>
        </w:rPr>
        <w:t xml:space="preserve"> </w:t>
      </w:r>
    </w:p>
    <w:p w14:paraId="298F482D" w14:textId="77777777" w:rsidR="0016037E" w:rsidRPr="005F11F0" w:rsidRDefault="003939DD" w:rsidP="0016037E">
      <w:pPr>
        <w:rPr>
          <w:rFonts w:cstheme="minorHAnsi"/>
          <w:sz w:val="22"/>
          <w:szCs w:val="22"/>
          <w:lang w:val="en-US"/>
        </w:rPr>
      </w:pPr>
      <w:hyperlink r:id="rId19" w:history="1">
        <w:r w:rsidR="0016037E" w:rsidRPr="00882597">
          <w:rPr>
            <w:rStyle w:val="Hyperlink"/>
            <w:rFonts w:cstheme="minorHAnsi"/>
            <w:sz w:val="22"/>
            <w:szCs w:val="22"/>
            <w:lang w:val="en-US"/>
          </w:rPr>
          <w:t>UNESCO:</w:t>
        </w:r>
      </w:hyperlink>
      <w:r w:rsidR="0016037E" w:rsidRPr="00882597">
        <w:rPr>
          <w:rFonts w:cstheme="minorHAnsi"/>
          <w:sz w:val="22"/>
          <w:szCs w:val="22"/>
          <w:lang w:val="en-US"/>
        </w:rPr>
        <w:t xml:space="preserve"> Message from </w:t>
      </w:r>
      <w:proofErr w:type="spellStart"/>
      <w:r w:rsidR="0016037E" w:rsidRPr="00882597">
        <w:rPr>
          <w:rFonts w:cstheme="minorHAnsi"/>
          <w:sz w:val="22"/>
          <w:szCs w:val="22"/>
          <w:lang w:val="en-US"/>
        </w:rPr>
        <w:t>Ms</w:t>
      </w:r>
      <w:proofErr w:type="spellEnd"/>
      <w:r w:rsidR="0016037E" w:rsidRPr="00882597">
        <w:rPr>
          <w:rFonts w:cstheme="minorHAnsi"/>
          <w:sz w:val="22"/>
          <w:szCs w:val="22"/>
          <w:lang w:val="en-US"/>
        </w:rPr>
        <w:t xml:space="preserve"> Audrey </w:t>
      </w:r>
      <w:proofErr w:type="spellStart"/>
      <w:r w:rsidR="0016037E" w:rsidRPr="00882597">
        <w:rPr>
          <w:rFonts w:cstheme="minorHAnsi"/>
          <w:sz w:val="22"/>
          <w:szCs w:val="22"/>
          <w:lang w:val="en-US"/>
        </w:rPr>
        <w:t>Azoulay</w:t>
      </w:r>
      <w:proofErr w:type="spellEnd"/>
      <w:r w:rsidR="0016037E" w:rsidRPr="00882597">
        <w:rPr>
          <w:rFonts w:cstheme="minorHAnsi"/>
          <w:sz w:val="22"/>
          <w:szCs w:val="22"/>
          <w:lang w:val="en-US"/>
        </w:rPr>
        <w:t xml:space="preserve">, Director-General of UNESCO, </w:t>
      </w:r>
      <w:proofErr w:type="gramStart"/>
      <w:r w:rsidR="0016037E" w:rsidRPr="00882597">
        <w:rPr>
          <w:rFonts w:cstheme="minorHAnsi"/>
          <w:sz w:val="22"/>
          <w:szCs w:val="22"/>
          <w:lang w:val="en-US"/>
        </w:rPr>
        <w:t>on the occasion of</w:t>
      </w:r>
      <w:proofErr w:type="gramEnd"/>
      <w:r w:rsidR="0016037E" w:rsidRPr="00882597">
        <w:rPr>
          <w:rFonts w:cstheme="minorHAnsi"/>
          <w:sz w:val="22"/>
          <w:szCs w:val="22"/>
          <w:lang w:val="en-US"/>
        </w:rPr>
        <w:t xml:space="preserve"> International Mother Language Day, 21 February 2024</w:t>
      </w:r>
    </w:p>
    <w:p w14:paraId="78D0A669" w14:textId="77777777" w:rsidR="0016037E" w:rsidRPr="005F11F0" w:rsidRDefault="0016037E" w:rsidP="0016037E">
      <w:pPr>
        <w:rPr>
          <w:rFonts w:cstheme="minorHAnsi"/>
          <w:sz w:val="22"/>
          <w:szCs w:val="22"/>
          <w:lang w:val="en-US"/>
        </w:rPr>
      </w:pPr>
      <w:r w:rsidRPr="005F11F0">
        <w:rPr>
          <w:rFonts w:cstheme="minorHAnsi"/>
          <w:sz w:val="22"/>
          <w:szCs w:val="22"/>
          <w:lang w:val="en-US"/>
        </w:rPr>
        <w:t xml:space="preserve">For more information, you can refer to the United Nations website on language use in diplomacy: </w:t>
      </w:r>
      <w:hyperlink r:id="rId20" w:tgtFrame="_new" w:history="1">
        <w:r w:rsidRPr="005F11F0">
          <w:rPr>
            <w:rStyle w:val="Hyperlink"/>
            <w:rFonts w:cstheme="minorHAnsi"/>
            <w:sz w:val="22"/>
            <w:szCs w:val="22"/>
            <w:lang w:val="en-US"/>
          </w:rPr>
          <w:t>UN Languages</w:t>
        </w:r>
      </w:hyperlink>
      <w:r w:rsidRPr="005F11F0">
        <w:rPr>
          <w:rFonts w:cstheme="minorHAnsi"/>
          <w:sz w:val="22"/>
          <w:szCs w:val="22"/>
          <w:lang w:val="en-US"/>
        </w:rPr>
        <w:t xml:space="preserve"> and the International Federation of Translators: FIT Translation in Diplomacy.</w:t>
      </w:r>
    </w:p>
    <w:p w14:paraId="778CEF98" w14:textId="77777777" w:rsidR="0016037E" w:rsidRPr="00F149D7" w:rsidRDefault="0016037E" w:rsidP="0016037E">
      <w:pPr>
        <w:rPr>
          <w:rFonts w:cstheme="minorHAnsi"/>
          <w:b/>
          <w:bCs/>
          <w:sz w:val="22"/>
          <w:szCs w:val="22"/>
          <w:lang w:val="en-US"/>
        </w:rPr>
      </w:pPr>
    </w:p>
    <w:p w14:paraId="74D09852" w14:textId="77777777" w:rsidR="0016037E" w:rsidRPr="00F149D7" w:rsidRDefault="0016037E" w:rsidP="0016037E">
      <w:pPr>
        <w:rPr>
          <w:rFonts w:cstheme="minorHAnsi"/>
          <w:b/>
          <w:bCs/>
          <w:sz w:val="22"/>
          <w:szCs w:val="22"/>
          <w:lang w:val="en-US"/>
        </w:rPr>
      </w:pPr>
      <w:r w:rsidRPr="00F149D7">
        <w:rPr>
          <w:rFonts w:cstheme="minorHAnsi"/>
          <w:b/>
          <w:bCs/>
          <w:sz w:val="22"/>
          <w:szCs w:val="22"/>
          <w:lang w:val="en-US"/>
        </w:rPr>
        <w:t>References for further reading and research:</w:t>
      </w:r>
    </w:p>
    <w:p w14:paraId="0170769B" w14:textId="77777777" w:rsidR="0016037E" w:rsidRPr="00297A01" w:rsidRDefault="0016037E" w:rsidP="0016037E">
      <w:pPr>
        <w:rPr>
          <w:rFonts w:cstheme="minorHAnsi"/>
          <w:i/>
          <w:iCs/>
          <w:sz w:val="20"/>
          <w:szCs w:val="20"/>
          <w:lang w:val="en-US"/>
        </w:rPr>
      </w:pPr>
      <w:proofErr w:type="spellStart"/>
      <w:r w:rsidRPr="00297A01">
        <w:rPr>
          <w:rFonts w:cstheme="minorHAnsi"/>
          <w:sz w:val="20"/>
          <w:szCs w:val="20"/>
          <w:lang w:val="en-US"/>
        </w:rPr>
        <w:t>Webarticle</w:t>
      </w:r>
      <w:proofErr w:type="spellEnd"/>
      <w:r w:rsidRPr="00297A01">
        <w:rPr>
          <w:rFonts w:cstheme="minorHAnsi"/>
          <w:sz w:val="20"/>
          <w:szCs w:val="20"/>
          <w:lang w:val="en-US"/>
        </w:rPr>
        <w:t xml:space="preserve"> by British Psychology society: </w:t>
      </w:r>
      <w:r w:rsidRPr="00297A01">
        <w:rPr>
          <w:rFonts w:cstheme="minorHAnsi"/>
          <w:i/>
          <w:iCs/>
          <w:sz w:val="20"/>
          <w:szCs w:val="20"/>
          <w:lang w:val="en-US"/>
        </w:rPr>
        <w:t>Cognition and perception</w:t>
      </w:r>
    </w:p>
    <w:p w14:paraId="5282D2AD" w14:textId="77777777" w:rsidR="0016037E" w:rsidRPr="00F149D7" w:rsidRDefault="0016037E" w:rsidP="0016037E">
      <w:pPr>
        <w:rPr>
          <w:rFonts w:cstheme="minorHAnsi"/>
          <w:i/>
          <w:iCs/>
          <w:sz w:val="20"/>
          <w:szCs w:val="20"/>
          <w:lang w:val="en-US"/>
        </w:rPr>
      </w:pPr>
      <w:r w:rsidRPr="00F149D7">
        <w:rPr>
          <w:rFonts w:cstheme="minorHAnsi"/>
          <w:i/>
          <w:iCs/>
          <w:sz w:val="20"/>
          <w:szCs w:val="20"/>
          <w:lang w:val="en-US"/>
        </w:rPr>
        <w:t>Thinking in a second language drains the imagination of vividness</w:t>
      </w:r>
    </w:p>
    <w:p w14:paraId="7FD923CA" w14:textId="77777777" w:rsidR="0016037E" w:rsidRPr="0016037E" w:rsidRDefault="0016037E" w:rsidP="0016037E">
      <w:pPr>
        <w:rPr>
          <w:rFonts w:cstheme="minorHAnsi"/>
          <w:sz w:val="20"/>
          <w:szCs w:val="20"/>
          <w:lang w:val="en-US"/>
        </w:rPr>
      </w:pPr>
      <w:r w:rsidRPr="00F149D7">
        <w:rPr>
          <w:rFonts w:cstheme="minorHAnsi"/>
          <w:sz w:val="20"/>
          <w:szCs w:val="20"/>
          <w:lang w:val="en-US"/>
        </w:rPr>
        <w:t>It is fascinating to wonder how these effects might play out in the real world, particularly in international politics.</w:t>
      </w:r>
      <w:r w:rsidRPr="00297A01">
        <w:rPr>
          <w:rFonts w:cstheme="minorHAnsi"/>
          <w:sz w:val="20"/>
          <w:szCs w:val="20"/>
          <w:lang w:val="en-US"/>
        </w:rPr>
        <w:t xml:space="preserve"> </w:t>
      </w:r>
      <w:r w:rsidRPr="0016037E">
        <w:rPr>
          <w:rFonts w:cstheme="minorHAnsi"/>
          <w:sz w:val="20"/>
          <w:szCs w:val="20"/>
          <w:lang w:val="en-US"/>
        </w:rPr>
        <w:t>09 February 2018 By</w:t>
      </w:r>
      <w:hyperlink r:id="rId21" w:history="1">
        <w:r w:rsidRPr="0016037E">
          <w:rPr>
            <w:rStyle w:val="Hyperlink"/>
            <w:rFonts w:cstheme="minorHAnsi"/>
            <w:b/>
            <w:bCs/>
            <w:sz w:val="20"/>
            <w:szCs w:val="20"/>
            <w:lang w:val="en-US"/>
          </w:rPr>
          <w:t> Christian Jarrett</w:t>
        </w:r>
      </w:hyperlink>
    </w:p>
    <w:p w14:paraId="483F0C18" w14:textId="77777777" w:rsidR="0016037E" w:rsidRPr="00297A01" w:rsidRDefault="003939DD" w:rsidP="0016037E">
      <w:pPr>
        <w:rPr>
          <w:rFonts w:cstheme="minorHAnsi"/>
          <w:sz w:val="20"/>
          <w:szCs w:val="20"/>
          <w:lang w:val="en-US"/>
        </w:rPr>
      </w:pPr>
      <w:hyperlink r:id="rId22" w:history="1">
        <w:r w:rsidR="0016037E" w:rsidRPr="00297A01">
          <w:rPr>
            <w:rStyle w:val="Hyperlink"/>
            <w:rFonts w:cstheme="minorHAnsi"/>
            <w:sz w:val="20"/>
            <w:szCs w:val="20"/>
            <w:lang w:val="en-US"/>
          </w:rPr>
          <w:t>https://www.bps.org.uk/research-digest/thinking-second-language-drains-imagination-vividness</w:t>
        </w:r>
      </w:hyperlink>
      <w:r w:rsidR="0016037E" w:rsidRPr="00297A01">
        <w:rPr>
          <w:rFonts w:cstheme="minorHAnsi"/>
          <w:sz w:val="20"/>
          <w:szCs w:val="20"/>
          <w:lang w:val="en-US"/>
        </w:rPr>
        <w:t xml:space="preserve"> </w:t>
      </w:r>
    </w:p>
    <w:p w14:paraId="35BFDD8B" w14:textId="77777777" w:rsidR="0016037E" w:rsidRPr="00297A01" w:rsidRDefault="0016037E" w:rsidP="0016037E">
      <w:pPr>
        <w:rPr>
          <w:rFonts w:cstheme="minorHAnsi"/>
          <w:sz w:val="20"/>
          <w:szCs w:val="20"/>
          <w:lang w:val="en-US"/>
        </w:rPr>
      </w:pPr>
    </w:p>
    <w:p w14:paraId="1CA2FBC2" w14:textId="77777777" w:rsidR="0016037E" w:rsidRPr="00297A01" w:rsidRDefault="0016037E" w:rsidP="0016037E">
      <w:pPr>
        <w:rPr>
          <w:rFonts w:cstheme="minorHAnsi"/>
          <w:sz w:val="20"/>
          <w:szCs w:val="20"/>
          <w:lang w:val="en-US"/>
        </w:rPr>
      </w:pPr>
      <w:r w:rsidRPr="00297A01">
        <w:rPr>
          <w:rFonts w:cstheme="minorHAnsi"/>
          <w:sz w:val="20"/>
          <w:szCs w:val="20"/>
          <w:lang w:val="en-US"/>
        </w:rPr>
        <w:t xml:space="preserve">Web article, research by Taylor &amp; Frances online: Coffey, S., &amp; Patel, D. (2023). Sparking the imagination: creative language pedagogies as </w:t>
      </w:r>
      <w:proofErr w:type="spellStart"/>
      <w:r w:rsidRPr="00297A01">
        <w:rPr>
          <w:rFonts w:cstheme="minorHAnsi"/>
          <w:sz w:val="20"/>
          <w:szCs w:val="20"/>
          <w:lang w:val="en-US"/>
        </w:rPr>
        <w:t>intersemiotic</w:t>
      </w:r>
      <w:proofErr w:type="spellEnd"/>
      <w:r w:rsidRPr="00297A01">
        <w:rPr>
          <w:rFonts w:cstheme="minorHAnsi"/>
          <w:sz w:val="20"/>
          <w:szCs w:val="20"/>
          <w:lang w:val="en-US"/>
        </w:rPr>
        <w:t xml:space="preserve"> translation. </w:t>
      </w:r>
      <w:r w:rsidRPr="00297A01">
        <w:rPr>
          <w:rFonts w:cstheme="minorHAnsi"/>
          <w:i/>
          <w:iCs/>
          <w:sz w:val="20"/>
          <w:szCs w:val="20"/>
          <w:lang w:val="en-US"/>
        </w:rPr>
        <w:t>The Language Learning Journal</w:t>
      </w:r>
      <w:r w:rsidRPr="00297A01">
        <w:rPr>
          <w:rFonts w:cstheme="minorHAnsi"/>
          <w:sz w:val="20"/>
          <w:szCs w:val="20"/>
          <w:lang w:val="en-US"/>
        </w:rPr>
        <w:t>, </w:t>
      </w:r>
      <w:r w:rsidRPr="00297A01">
        <w:rPr>
          <w:rFonts w:cstheme="minorHAnsi"/>
          <w:i/>
          <w:iCs/>
          <w:sz w:val="20"/>
          <w:szCs w:val="20"/>
          <w:lang w:val="en-US"/>
        </w:rPr>
        <w:t>51</w:t>
      </w:r>
      <w:r w:rsidRPr="00297A01">
        <w:rPr>
          <w:rFonts w:cstheme="minorHAnsi"/>
          <w:sz w:val="20"/>
          <w:szCs w:val="20"/>
          <w:lang w:val="en-US"/>
        </w:rPr>
        <w:t>(5), 564–578. https://doi.org/10.1080/09571736.2023.2239812</w:t>
      </w:r>
    </w:p>
    <w:p w14:paraId="33A10849" w14:textId="77777777" w:rsidR="0016037E" w:rsidRPr="00297A01" w:rsidRDefault="0016037E" w:rsidP="0016037E">
      <w:pPr>
        <w:rPr>
          <w:rFonts w:cstheme="minorHAnsi"/>
          <w:sz w:val="20"/>
          <w:szCs w:val="20"/>
          <w:lang w:val="en-US"/>
        </w:rPr>
      </w:pPr>
      <w:r w:rsidRPr="00297A01">
        <w:rPr>
          <w:rFonts w:cstheme="minorHAnsi"/>
          <w:sz w:val="20"/>
          <w:szCs w:val="20"/>
          <w:lang w:val="en-US"/>
        </w:rPr>
        <w:t xml:space="preserve"> </w:t>
      </w:r>
      <w:hyperlink r:id="rId23" w:history="1">
        <w:r w:rsidRPr="00297A01">
          <w:rPr>
            <w:rStyle w:val="Hyperlink"/>
            <w:rFonts w:cstheme="minorHAnsi"/>
            <w:sz w:val="20"/>
            <w:szCs w:val="20"/>
            <w:lang w:val="en-US"/>
          </w:rPr>
          <w:t>https://www.tandfonline.com/doi/full/10.1080/09571736.2023.2239812</w:t>
        </w:r>
      </w:hyperlink>
      <w:r w:rsidRPr="00297A01">
        <w:rPr>
          <w:rFonts w:cstheme="minorHAnsi"/>
          <w:sz w:val="20"/>
          <w:szCs w:val="20"/>
          <w:lang w:val="en-US"/>
        </w:rPr>
        <w:t xml:space="preserve"> </w:t>
      </w:r>
    </w:p>
    <w:p w14:paraId="43C7A4F2" w14:textId="77777777" w:rsidR="0016037E" w:rsidRDefault="0016037E" w:rsidP="0016037E">
      <w:pPr>
        <w:rPr>
          <w:rFonts w:cstheme="minorHAnsi"/>
          <w:sz w:val="22"/>
          <w:szCs w:val="22"/>
          <w:lang w:val="en-US"/>
        </w:rPr>
      </w:pPr>
    </w:p>
    <w:p w14:paraId="5D0FBC3E" w14:textId="77777777" w:rsidR="0016037E" w:rsidRPr="00B173CE" w:rsidRDefault="0016037E" w:rsidP="0016037E">
      <w:pPr>
        <w:pStyle w:val="Listenabsatz"/>
        <w:numPr>
          <w:ilvl w:val="0"/>
          <w:numId w:val="3"/>
        </w:numPr>
        <w:rPr>
          <w:rFonts w:asciiTheme="minorHAnsi" w:hAnsiTheme="minorHAnsi" w:cstheme="minorHAnsi"/>
          <w:b/>
          <w:bCs/>
          <w:sz w:val="22"/>
          <w:szCs w:val="22"/>
          <w:lang w:val="en-US"/>
        </w:rPr>
      </w:pPr>
      <w:r w:rsidRPr="00B173CE">
        <w:rPr>
          <w:rFonts w:asciiTheme="minorHAnsi" w:hAnsiTheme="minorHAnsi" w:cstheme="minorHAnsi"/>
          <w:b/>
          <w:bCs/>
          <w:sz w:val="22"/>
          <w:szCs w:val="22"/>
          <w:lang w:val="en-US"/>
        </w:rPr>
        <w:t>Examples from practices:</w:t>
      </w:r>
    </w:p>
    <w:p w14:paraId="3FB578AE" w14:textId="77777777" w:rsidR="0016037E" w:rsidRDefault="0016037E" w:rsidP="0016037E">
      <w:pPr>
        <w:rPr>
          <w:rFonts w:cstheme="minorHAnsi"/>
          <w:b/>
          <w:bCs/>
          <w:sz w:val="22"/>
          <w:szCs w:val="22"/>
          <w:lang w:val="en-US"/>
        </w:rPr>
      </w:pPr>
      <w:proofErr w:type="spellStart"/>
      <w:r w:rsidRPr="001D7C46">
        <w:rPr>
          <w:rFonts w:cstheme="minorHAnsi"/>
          <w:b/>
          <w:bCs/>
          <w:i/>
          <w:iCs/>
          <w:sz w:val="22"/>
          <w:szCs w:val="22"/>
          <w:lang w:val="en-US"/>
        </w:rPr>
        <w:t>Sprachenweb</w:t>
      </w:r>
      <w:proofErr w:type="spellEnd"/>
      <w:r w:rsidRPr="001D7C46">
        <w:rPr>
          <w:rFonts w:cstheme="minorHAnsi"/>
          <w:b/>
          <w:bCs/>
          <w:i/>
          <w:iCs/>
          <w:sz w:val="22"/>
          <w:szCs w:val="22"/>
          <w:lang w:val="en-US"/>
        </w:rPr>
        <w:t xml:space="preserve"> Let´s Brick</w:t>
      </w:r>
      <w:r>
        <w:rPr>
          <w:rStyle w:val="Funotenzeichen"/>
          <w:rFonts w:cstheme="minorHAnsi"/>
          <w:b/>
          <w:bCs/>
          <w:i/>
          <w:iCs/>
          <w:sz w:val="22"/>
          <w:szCs w:val="22"/>
          <w:lang w:val="en-US"/>
        </w:rPr>
        <w:footnoteReference w:id="4"/>
      </w:r>
      <w:proofErr w:type="gramStart"/>
      <w:r>
        <w:rPr>
          <w:rFonts w:cstheme="minorHAnsi"/>
          <w:b/>
          <w:bCs/>
          <w:sz w:val="22"/>
          <w:szCs w:val="22"/>
          <w:lang w:val="en-US"/>
        </w:rPr>
        <w:t xml:space="preserve"> ..</w:t>
      </w:r>
      <w:proofErr w:type="gramEnd"/>
      <w:r w:rsidRPr="001D7C46">
        <w:rPr>
          <w:rFonts w:cstheme="minorHAnsi"/>
          <w:b/>
          <w:bCs/>
          <w:sz w:val="22"/>
          <w:szCs w:val="22"/>
          <w:lang w:val="en-US"/>
        </w:rPr>
        <w:t xml:space="preserve"> </w:t>
      </w:r>
      <w:r>
        <w:rPr>
          <w:rFonts w:cstheme="minorHAnsi"/>
          <w:b/>
          <w:bCs/>
          <w:sz w:val="22"/>
          <w:szCs w:val="22"/>
          <w:lang w:val="en-US"/>
        </w:rPr>
        <w:t>project series by ACD-Agency for Cultural Diplomacy</w:t>
      </w:r>
    </w:p>
    <w:p w14:paraId="2FE3831A" w14:textId="77777777" w:rsidR="0016037E" w:rsidRDefault="0016037E" w:rsidP="0016037E">
      <w:pPr>
        <w:rPr>
          <w:rFonts w:cstheme="minorHAnsi"/>
          <w:b/>
          <w:bCs/>
          <w:sz w:val="22"/>
          <w:szCs w:val="22"/>
          <w:lang w:val="en-US"/>
        </w:rPr>
      </w:pPr>
    </w:p>
    <w:p w14:paraId="462958C2" w14:textId="77777777" w:rsidR="0016037E" w:rsidRDefault="0016037E" w:rsidP="0016037E">
      <w:pPr>
        <w:rPr>
          <w:rFonts w:cstheme="minorHAnsi"/>
          <w:sz w:val="22"/>
          <w:szCs w:val="22"/>
          <w:lang w:val="en"/>
        </w:rPr>
      </w:pPr>
      <w:r>
        <w:rPr>
          <w:rFonts w:cstheme="minorHAnsi"/>
          <w:sz w:val="22"/>
          <w:szCs w:val="22"/>
          <w:lang w:val="en"/>
        </w:rPr>
        <w:t>P</w:t>
      </w:r>
      <w:r w:rsidRPr="001D7C46">
        <w:rPr>
          <w:rFonts w:cstheme="minorHAnsi"/>
          <w:sz w:val="22"/>
          <w:szCs w:val="22"/>
          <w:lang w:val="en"/>
        </w:rPr>
        <w:t xml:space="preserve">rojects for the European Day of Languages and to the UNESCO initiative </w:t>
      </w:r>
      <w:r>
        <w:rPr>
          <w:rFonts w:cstheme="minorHAnsi"/>
          <w:sz w:val="22"/>
          <w:szCs w:val="22"/>
          <w:lang w:val="en"/>
        </w:rPr>
        <w:t xml:space="preserve">for the International Day of Mother Tongue, created and </w:t>
      </w:r>
      <w:proofErr w:type="spellStart"/>
      <w:r>
        <w:rPr>
          <w:rFonts w:cstheme="minorHAnsi"/>
          <w:sz w:val="22"/>
          <w:szCs w:val="22"/>
          <w:lang w:val="en"/>
        </w:rPr>
        <w:t>organised</w:t>
      </w:r>
      <w:proofErr w:type="spellEnd"/>
      <w:r>
        <w:rPr>
          <w:rFonts w:cstheme="minorHAnsi"/>
          <w:sz w:val="22"/>
          <w:szCs w:val="22"/>
          <w:lang w:val="en"/>
        </w:rPr>
        <w:t xml:space="preserve"> by ACD-agency for Cultural Diplomacy president are aimed in</w:t>
      </w:r>
      <w:r w:rsidRPr="001D7C46">
        <w:rPr>
          <w:rFonts w:cstheme="minorHAnsi"/>
          <w:sz w:val="22"/>
          <w:szCs w:val="22"/>
          <w:lang w:val="en"/>
        </w:rPr>
        <w:t xml:space="preserve"> promot</w:t>
      </w:r>
      <w:r>
        <w:rPr>
          <w:rFonts w:cstheme="minorHAnsi"/>
          <w:sz w:val="22"/>
          <w:szCs w:val="22"/>
          <w:lang w:val="en"/>
        </w:rPr>
        <w:t>ing</w:t>
      </w:r>
      <w:r w:rsidRPr="001D7C46">
        <w:rPr>
          <w:rFonts w:cstheme="minorHAnsi"/>
          <w:sz w:val="22"/>
          <w:szCs w:val="22"/>
          <w:lang w:val="en"/>
        </w:rPr>
        <w:t xml:space="preserve"> linguistic diversity through </w:t>
      </w:r>
      <w:r>
        <w:rPr>
          <w:rFonts w:cstheme="minorHAnsi"/>
          <w:sz w:val="22"/>
          <w:szCs w:val="22"/>
          <w:lang w:val="en"/>
        </w:rPr>
        <w:t xml:space="preserve">arts and language plays, supporting </w:t>
      </w:r>
      <w:r w:rsidRPr="001D7C46">
        <w:rPr>
          <w:rFonts w:cstheme="minorHAnsi"/>
          <w:sz w:val="22"/>
          <w:szCs w:val="22"/>
          <w:lang w:val="en"/>
        </w:rPr>
        <w:t>multilingual</w:t>
      </w:r>
      <w:r>
        <w:rPr>
          <w:rFonts w:cstheme="minorHAnsi"/>
          <w:sz w:val="22"/>
          <w:szCs w:val="22"/>
          <w:lang w:val="en"/>
        </w:rPr>
        <w:t xml:space="preserve"> competences and skills in intercultural communication at cross-sectoral and cross-generational scale. </w:t>
      </w:r>
    </w:p>
    <w:p w14:paraId="3B3EDBED" w14:textId="77777777" w:rsidR="0016037E" w:rsidRPr="001D7C46" w:rsidRDefault="0016037E" w:rsidP="0016037E">
      <w:pPr>
        <w:rPr>
          <w:rFonts w:cstheme="minorHAnsi"/>
          <w:sz w:val="22"/>
          <w:szCs w:val="22"/>
          <w:lang w:val="en"/>
        </w:rPr>
      </w:pPr>
      <w:r>
        <w:rPr>
          <w:rFonts w:cstheme="minorHAnsi"/>
          <w:sz w:val="22"/>
          <w:szCs w:val="22"/>
          <w:lang w:val="en"/>
        </w:rPr>
        <w:t xml:space="preserve">Workshops are held on-site and virtually, and always linked to some relevant event beside of the EDL, such as UNESCO conferences and the UN Global Week to act4SDGs  </w:t>
      </w:r>
    </w:p>
    <w:p w14:paraId="7587D794" w14:textId="77777777" w:rsidR="0016037E" w:rsidRPr="001D7C46" w:rsidRDefault="0016037E" w:rsidP="0016037E">
      <w:pPr>
        <w:rPr>
          <w:rFonts w:cstheme="minorHAnsi"/>
          <w:b/>
          <w:bCs/>
          <w:sz w:val="22"/>
          <w:szCs w:val="22"/>
          <w:lang w:val="en-US"/>
        </w:rPr>
      </w:pPr>
    </w:p>
    <w:p w14:paraId="776649B7" w14:textId="77777777" w:rsidR="0016037E" w:rsidRDefault="0016037E" w:rsidP="0016037E">
      <w:pPr>
        <w:rPr>
          <w:rFonts w:cstheme="minorHAnsi"/>
          <w:sz w:val="22"/>
          <w:szCs w:val="22"/>
          <w:lang w:val="en-US"/>
        </w:rPr>
      </w:pPr>
      <w:proofErr w:type="spellStart"/>
      <w:r>
        <w:rPr>
          <w:rFonts w:cstheme="minorHAnsi"/>
          <w:sz w:val="22"/>
          <w:szCs w:val="22"/>
          <w:lang w:val="en-US"/>
        </w:rPr>
        <w:lastRenderedPageBreak/>
        <w:t>ERASMUS+projet</w:t>
      </w:r>
      <w:proofErr w:type="spellEnd"/>
      <w:r>
        <w:rPr>
          <w:rFonts w:cstheme="minorHAnsi"/>
          <w:sz w:val="22"/>
          <w:szCs w:val="22"/>
          <w:lang w:val="en-US"/>
        </w:rPr>
        <w:t xml:space="preserve"> </w:t>
      </w:r>
      <w:proofErr w:type="spellStart"/>
      <w:r>
        <w:rPr>
          <w:rFonts w:cstheme="minorHAnsi"/>
          <w:sz w:val="22"/>
          <w:szCs w:val="22"/>
          <w:lang w:val="en-US"/>
        </w:rPr>
        <w:t>LeMOON</w:t>
      </w:r>
      <w:proofErr w:type="spellEnd"/>
      <w:r>
        <w:rPr>
          <w:rFonts w:cstheme="minorHAnsi"/>
          <w:sz w:val="22"/>
          <w:szCs w:val="22"/>
          <w:lang w:val="en-US"/>
        </w:rPr>
        <w:t xml:space="preserve"> teams have engaged in the Annual celebration of the EDL, by a virtual session, which was a -side of the UN Global Week act4SDGs.</w:t>
      </w:r>
    </w:p>
    <w:p w14:paraId="10520608" w14:textId="31E98C5A" w:rsidR="00AE6A8D" w:rsidRPr="007D7067" w:rsidRDefault="0016037E" w:rsidP="007D7067">
      <w:pPr>
        <w:rPr>
          <w:rFonts w:cstheme="minorHAnsi"/>
          <w:sz w:val="22"/>
          <w:szCs w:val="22"/>
          <w:lang w:val="en-US"/>
        </w:rPr>
      </w:pPr>
      <w:r>
        <w:rPr>
          <w:rFonts w:cstheme="minorHAnsi"/>
          <w:sz w:val="22"/>
          <w:szCs w:val="22"/>
          <w:lang w:val="en-US"/>
        </w:rPr>
        <w:t xml:space="preserve">Read more about the session: </w:t>
      </w:r>
      <w:hyperlink r:id="rId24" w:history="1">
        <w:r w:rsidRPr="00491894">
          <w:rPr>
            <w:rStyle w:val="Hyperlink"/>
            <w:rFonts w:cstheme="minorHAnsi"/>
            <w:sz w:val="22"/>
            <w:szCs w:val="22"/>
            <w:lang w:val="en-US"/>
          </w:rPr>
          <w:t>https://lemoonproject.org/le_moon-participants-celebrating-the-european-day-of-languages/</w:t>
        </w:r>
      </w:hyperlink>
      <w:r>
        <w:rPr>
          <w:rFonts w:cstheme="minorHAnsi"/>
          <w:sz w:val="22"/>
          <w:szCs w:val="22"/>
          <w:lang w:val="en-US"/>
        </w:rPr>
        <w:t xml:space="preserve"> </w:t>
      </w:r>
      <w:r w:rsidRPr="004D583D">
        <w:rPr>
          <w:rFonts w:cstheme="minorHAnsi"/>
          <w:sz w:val="22"/>
          <w:szCs w:val="22"/>
          <w:lang w:val="en-US"/>
        </w:rPr>
        <w:br/>
      </w:r>
    </w:p>
    <w:p w14:paraId="67DAD43B" w14:textId="77777777" w:rsidR="0016037E" w:rsidRDefault="0016037E" w:rsidP="0016037E">
      <w:pPr>
        <w:jc w:val="center"/>
        <w:rPr>
          <w:rFonts w:cstheme="minorHAnsi"/>
          <w:b/>
          <w:bCs/>
          <w:sz w:val="28"/>
          <w:szCs w:val="28"/>
          <w:lang w:val="en-US"/>
        </w:rPr>
      </w:pPr>
      <w:r>
        <w:rPr>
          <w:rFonts w:cstheme="minorHAnsi"/>
          <w:b/>
          <w:bCs/>
          <w:noProof/>
          <w:sz w:val="28"/>
          <w:szCs w:val="28"/>
          <w:lang w:val="en-US"/>
        </w:rPr>
        <w:drawing>
          <wp:inline distT="0" distB="0" distL="0" distR="0" wp14:anchorId="70BAFCBF" wp14:editId="1B090494">
            <wp:extent cx="3452327" cy="2413126"/>
            <wp:effectExtent l="0" t="0" r="2540" b="0"/>
            <wp:docPr id="44" name="Grafik 44" descr="Ein Bild, das Text, Screenshot, Onlinewerbung, Broschü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44" descr="Ein Bild, das Text, Screenshot, Onlinewerbung, Broschüre enthält.&#10;&#10;Automatisch generierte Beschreibu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62096" cy="2419955"/>
                    </a:xfrm>
                    <a:prstGeom prst="rect">
                      <a:avLst/>
                    </a:prstGeom>
                  </pic:spPr>
                </pic:pic>
              </a:graphicData>
            </a:graphic>
          </wp:inline>
        </w:drawing>
      </w:r>
    </w:p>
    <w:p w14:paraId="510CCCF3" w14:textId="77777777" w:rsidR="0016037E" w:rsidRDefault="0016037E" w:rsidP="0016037E">
      <w:pPr>
        <w:jc w:val="center"/>
        <w:rPr>
          <w:rFonts w:cstheme="minorHAnsi"/>
          <w:b/>
          <w:bCs/>
          <w:sz w:val="28"/>
          <w:szCs w:val="28"/>
          <w:lang w:val="en-US"/>
        </w:rPr>
      </w:pPr>
    </w:p>
    <w:p w14:paraId="731F673B" w14:textId="77777777" w:rsidR="0016037E" w:rsidRDefault="0016037E" w:rsidP="0016037E">
      <w:pPr>
        <w:rPr>
          <w:rFonts w:cstheme="minorHAnsi"/>
          <w:b/>
          <w:bCs/>
          <w:sz w:val="28"/>
          <w:szCs w:val="28"/>
          <w:lang w:val="en-US"/>
        </w:rPr>
      </w:pPr>
    </w:p>
    <w:p w14:paraId="16C8444A" w14:textId="77777777" w:rsidR="0016037E" w:rsidRPr="00B36382" w:rsidRDefault="0016037E" w:rsidP="0016037E">
      <w:pPr>
        <w:jc w:val="center"/>
        <w:rPr>
          <w:rFonts w:cstheme="minorHAnsi"/>
          <w:sz w:val="21"/>
          <w:szCs w:val="21"/>
          <w:lang w:val="en-US"/>
        </w:rPr>
      </w:pPr>
      <w:r w:rsidRPr="00B36382">
        <w:rPr>
          <w:rFonts w:cstheme="minorHAnsi"/>
          <w:sz w:val="21"/>
          <w:szCs w:val="21"/>
          <w:lang w:val="en-US"/>
        </w:rPr>
        <w:t>Visit by EU visitor space Vienna</w:t>
      </w:r>
      <w:r>
        <w:rPr>
          <w:rFonts w:cstheme="minorHAnsi"/>
          <w:sz w:val="21"/>
          <w:szCs w:val="21"/>
          <w:lang w:val="en-US"/>
        </w:rPr>
        <w:t xml:space="preserve"> </w:t>
      </w:r>
      <w:hyperlink r:id="rId26" w:history="1">
        <w:r w:rsidRPr="00C342BB">
          <w:rPr>
            <w:rStyle w:val="Hyperlink"/>
            <w:rFonts w:cstheme="minorHAnsi"/>
            <w:sz w:val="21"/>
            <w:szCs w:val="21"/>
            <w:lang w:val="en-US"/>
          </w:rPr>
          <w:t>“Europe Experience”</w:t>
        </w:r>
      </w:hyperlink>
      <w:r w:rsidRPr="00B36382">
        <w:rPr>
          <w:rFonts w:cstheme="minorHAnsi"/>
          <w:sz w:val="21"/>
          <w:szCs w:val="21"/>
          <w:lang w:val="en-US"/>
        </w:rPr>
        <w:t xml:space="preserve"> with students of the Vienna Inst</w:t>
      </w:r>
      <w:r>
        <w:rPr>
          <w:rFonts w:cstheme="minorHAnsi"/>
          <w:sz w:val="21"/>
          <w:szCs w:val="21"/>
          <w:lang w:val="en-US"/>
        </w:rPr>
        <w:t>it</w:t>
      </w:r>
      <w:r w:rsidRPr="00B36382">
        <w:rPr>
          <w:rFonts w:cstheme="minorHAnsi"/>
          <w:sz w:val="21"/>
          <w:szCs w:val="21"/>
          <w:lang w:val="en-US"/>
        </w:rPr>
        <w:t xml:space="preserve">ute for Blind BBI, participants in the ERASMUS+ project </w:t>
      </w:r>
      <w:proofErr w:type="spellStart"/>
      <w:r w:rsidRPr="00B36382">
        <w:rPr>
          <w:rFonts w:cstheme="minorHAnsi"/>
          <w:sz w:val="21"/>
          <w:szCs w:val="21"/>
          <w:lang w:val="en-US"/>
        </w:rPr>
        <w:t>LeMOON</w:t>
      </w:r>
      <w:proofErr w:type="spellEnd"/>
      <w:r w:rsidRPr="00B36382">
        <w:rPr>
          <w:rFonts w:cstheme="minorHAnsi"/>
          <w:sz w:val="21"/>
          <w:szCs w:val="21"/>
          <w:lang w:val="en-US"/>
        </w:rPr>
        <w:t xml:space="preserve"> in 2023</w:t>
      </w:r>
    </w:p>
    <w:p w14:paraId="1BF0761E" w14:textId="77777777" w:rsidR="0016037E" w:rsidRPr="00B36382" w:rsidRDefault="0016037E" w:rsidP="0016037E">
      <w:pPr>
        <w:jc w:val="center"/>
        <w:rPr>
          <w:rFonts w:cstheme="minorHAnsi"/>
          <w:sz w:val="21"/>
          <w:szCs w:val="21"/>
          <w:lang w:val="en-US"/>
        </w:rPr>
      </w:pPr>
      <w:r w:rsidRPr="00B36382">
        <w:rPr>
          <w:rFonts w:cstheme="minorHAnsi"/>
          <w:sz w:val="21"/>
          <w:szCs w:val="21"/>
          <w:lang w:val="en-US"/>
        </w:rPr>
        <w:t xml:space="preserve">Talk session and guide with Language Policy expert Ms. Claudia Deutsch </w:t>
      </w:r>
    </w:p>
    <w:p w14:paraId="72F02F51" w14:textId="77777777" w:rsidR="0016037E" w:rsidRPr="00B36382" w:rsidRDefault="0016037E" w:rsidP="0016037E">
      <w:pPr>
        <w:jc w:val="center"/>
        <w:rPr>
          <w:rFonts w:cstheme="minorHAnsi"/>
          <w:sz w:val="21"/>
          <w:szCs w:val="21"/>
          <w:lang w:val="en-US"/>
        </w:rPr>
      </w:pPr>
      <w:proofErr w:type="spellStart"/>
      <w:r w:rsidRPr="00B36382">
        <w:rPr>
          <w:rFonts w:cstheme="minorHAnsi"/>
          <w:sz w:val="21"/>
          <w:szCs w:val="21"/>
          <w:lang w:val="en-US"/>
        </w:rPr>
        <w:t>organised</w:t>
      </w:r>
      <w:proofErr w:type="spellEnd"/>
      <w:r w:rsidRPr="00B36382">
        <w:rPr>
          <w:rFonts w:cstheme="minorHAnsi"/>
          <w:sz w:val="21"/>
          <w:szCs w:val="21"/>
          <w:lang w:val="en-US"/>
        </w:rPr>
        <w:t xml:space="preserve"> by project partner Tatjana </w:t>
      </w:r>
      <w:proofErr w:type="spellStart"/>
      <w:r w:rsidRPr="00B36382">
        <w:rPr>
          <w:rFonts w:cstheme="minorHAnsi"/>
          <w:sz w:val="21"/>
          <w:szCs w:val="21"/>
          <w:lang w:val="en-US"/>
        </w:rPr>
        <w:t>Christelbauer</w:t>
      </w:r>
      <w:proofErr w:type="spellEnd"/>
      <w:r w:rsidRPr="00B36382">
        <w:rPr>
          <w:rFonts w:cstheme="minorHAnsi"/>
          <w:sz w:val="21"/>
          <w:szCs w:val="21"/>
          <w:lang w:val="en-US"/>
        </w:rPr>
        <w:t xml:space="preserve"> MA/ACD</w:t>
      </w:r>
    </w:p>
    <w:p w14:paraId="03542F24" w14:textId="77777777" w:rsidR="0016037E" w:rsidRDefault="0016037E" w:rsidP="0016037E">
      <w:pPr>
        <w:jc w:val="center"/>
        <w:rPr>
          <w:rFonts w:cstheme="minorHAnsi"/>
          <w:sz w:val="22"/>
          <w:szCs w:val="22"/>
          <w:lang w:val="en-US"/>
        </w:rPr>
      </w:pPr>
    </w:p>
    <w:p w14:paraId="4FA11D2B" w14:textId="77777777" w:rsidR="0016037E" w:rsidRPr="00C342BB" w:rsidRDefault="0016037E" w:rsidP="0016037E">
      <w:pPr>
        <w:jc w:val="center"/>
        <w:rPr>
          <w:rFonts w:cstheme="minorHAnsi"/>
          <w:sz w:val="22"/>
          <w:szCs w:val="22"/>
          <w:lang w:val="en-US"/>
        </w:rPr>
      </w:pPr>
      <w:r>
        <w:rPr>
          <w:rFonts w:cstheme="minorHAnsi"/>
          <w:noProof/>
          <w:sz w:val="22"/>
          <w:szCs w:val="22"/>
          <w:lang w:val="en-US"/>
        </w:rPr>
        <w:drawing>
          <wp:inline distT="0" distB="0" distL="0" distR="0" wp14:anchorId="369335D0" wp14:editId="5AED1DF5">
            <wp:extent cx="1623526" cy="1623526"/>
            <wp:effectExtent l="0" t="0" r="2540" b="2540"/>
            <wp:docPr id="24" name="Grafik 24" descr="Ein Bild, das Kleidung, Mann, Person, Colla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Kleidung, Mann, Person, Collage enthält.&#10;&#10;Automatisch generierte Beschreibu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7442" cy="1627442"/>
                    </a:xfrm>
                    <a:prstGeom prst="rect">
                      <a:avLst/>
                    </a:prstGeom>
                  </pic:spPr>
                </pic:pic>
              </a:graphicData>
            </a:graphic>
          </wp:inline>
        </w:drawing>
      </w:r>
    </w:p>
    <w:p w14:paraId="72E8D117" w14:textId="77777777" w:rsidR="0016037E" w:rsidRDefault="0016037E" w:rsidP="0016037E">
      <w:pPr>
        <w:rPr>
          <w:rFonts w:cstheme="minorHAnsi"/>
          <w:sz w:val="22"/>
          <w:szCs w:val="22"/>
          <w:lang w:val="en-US"/>
        </w:rPr>
      </w:pPr>
    </w:p>
    <w:p w14:paraId="68AA415C" w14:textId="77777777" w:rsidR="0016037E" w:rsidRDefault="0016037E" w:rsidP="0016037E">
      <w:pPr>
        <w:jc w:val="center"/>
        <w:rPr>
          <w:rFonts w:cstheme="minorHAnsi"/>
          <w:b/>
          <w:bCs/>
          <w:lang w:val="en-US"/>
        </w:rPr>
      </w:pPr>
      <w:r>
        <w:rPr>
          <w:rFonts w:cstheme="minorHAnsi"/>
          <w:b/>
          <w:bCs/>
          <w:lang w:val="en-US"/>
        </w:rPr>
        <w:t xml:space="preserve">Exploring Digital Language Diplomacy: </w:t>
      </w:r>
      <w:r w:rsidRPr="00C17B47">
        <w:rPr>
          <w:rFonts w:cstheme="minorHAnsi"/>
          <w:b/>
          <w:bCs/>
          <w:lang w:val="en-US"/>
        </w:rPr>
        <w:t>AI, dig</w:t>
      </w:r>
      <w:r>
        <w:rPr>
          <w:rFonts w:cstheme="minorHAnsi"/>
          <w:b/>
          <w:bCs/>
          <w:lang w:val="en-US"/>
        </w:rPr>
        <w:t>i</w:t>
      </w:r>
      <w:r w:rsidRPr="00C17B47">
        <w:rPr>
          <w:rFonts w:cstheme="minorHAnsi"/>
          <w:b/>
          <w:bCs/>
          <w:lang w:val="en-US"/>
        </w:rPr>
        <w:t>tal media, assistive technologies</w:t>
      </w:r>
    </w:p>
    <w:p w14:paraId="669A56BD" w14:textId="77777777" w:rsidR="0016037E" w:rsidRDefault="0016037E" w:rsidP="0016037E">
      <w:pPr>
        <w:jc w:val="center"/>
        <w:rPr>
          <w:rFonts w:cstheme="minorHAnsi"/>
          <w:b/>
          <w:bCs/>
          <w:lang w:val="en-US"/>
        </w:rPr>
      </w:pPr>
    </w:p>
    <w:p w14:paraId="49FE7537" w14:textId="77777777" w:rsidR="0016037E" w:rsidRDefault="0016037E" w:rsidP="0016037E">
      <w:pPr>
        <w:jc w:val="center"/>
        <w:rPr>
          <w:sz w:val="22"/>
          <w:szCs w:val="22"/>
          <w:lang w:val="en-US"/>
        </w:rPr>
      </w:pPr>
      <w:r>
        <w:rPr>
          <w:sz w:val="22"/>
          <w:szCs w:val="22"/>
          <w:lang w:val="en-US"/>
        </w:rPr>
        <w:t xml:space="preserve">In this workshop, which was piloted with teams in the ERASMUS+ project </w:t>
      </w:r>
      <w:proofErr w:type="spellStart"/>
      <w:r>
        <w:rPr>
          <w:sz w:val="22"/>
          <w:szCs w:val="22"/>
          <w:lang w:val="en-US"/>
        </w:rPr>
        <w:t>LeMOON</w:t>
      </w:r>
      <w:proofErr w:type="spellEnd"/>
      <w:r>
        <w:rPr>
          <w:sz w:val="22"/>
          <w:szCs w:val="22"/>
          <w:lang w:val="en-US"/>
        </w:rPr>
        <w:t xml:space="preserve"> </w:t>
      </w:r>
      <w:r w:rsidRPr="00A5484C">
        <w:rPr>
          <w:sz w:val="22"/>
          <w:szCs w:val="22"/>
          <w:lang w:val="en-US"/>
        </w:rPr>
        <w:t>we seek to understand the perspectives of the participants on the ethical implications, challenges, and opportunities surrounding AI technology and its role in assisting individuals in their relational cultures, social media use for connecting, making friends, and more</w:t>
      </w:r>
      <w:r>
        <w:rPr>
          <w:sz w:val="22"/>
          <w:szCs w:val="22"/>
          <w:lang w:val="en-US"/>
        </w:rPr>
        <w:t>, while p</w:t>
      </w:r>
      <w:r w:rsidRPr="00A5484C">
        <w:rPr>
          <w:sz w:val="22"/>
          <w:szCs w:val="22"/>
          <w:lang w:val="en-US"/>
        </w:rPr>
        <w:t>roviding insights for the ongoing development of AI technologie</w:t>
      </w:r>
      <w:r>
        <w:rPr>
          <w:sz w:val="22"/>
          <w:szCs w:val="22"/>
          <w:lang w:val="en-US"/>
        </w:rPr>
        <w:t>s</w:t>
      </w:r>
      <w:r w:rsidRPr="00A5484C">
        <w:rPr>
          <w:sz w:val="22"/>
          <w:szCs w:val="22"/>
          <w:lang w:val="en-US"/>
        </w:rPr>
        <w:t xml:space="preserve">, encourage exchange of diverse views, challenging experiences and good practices, </w:t>
      </w:r>
      <w:r>
        <w:rPr>
          <w:sz w:val="22"/>
          <w:szCs w:val="22"/>
          <w:lang w:val="en-US"/>
        </w:rPr>
        <w:t>present innovative ideas for the optimization according to their needs</w:t>
      </w:r>
    </w:p>
    <w:p w14:paraId="41E38FAE" w14:textId="77777777" w:rsidR="0016037E" w:rsidRDefault="0016037E" w:rsidP="0016037E">
      <w:pPr>
        <w:jc w:val="center"/>
        <w:rPr>
          <w:sz w:val="22"/>
          <w:szCs w:val="22"/>
          <w:lang w:val="en-US"/>
        </w:rPr>
      </w:pPr>
    </w:p>
    <w:p w14:paraId="520BD1BD" w14:textId="4AA834FC" w:rsidR="0016037E" w:rsidRDefault="0016037E" w:rsidP="0016037E">
      <w:pPr>
        <w:jc w:val="center"/>
        <w:rPr>
          <w:sz w:val="22"/>
          <w:szCs w:val="22"/>
          <w:lang w:val="en-US"/>
        </w:rPr>
      </w:pPr>
      <w:r>
        <w:rPr>
          <w:sz w:val="22"/>
          <w:szCs w:val="22"/>
          <w:lang w:val="en-US"/>
        </w:rPr>
        <w:t xml:space="preserve">Content: </w:t>
      </w:r>
      <w:r w:rsidRPr="00A8180E">
        <w:rPr>
          <w:sz w:val="22"/>
          <w:szCs w:val="22"/>
          <w:lang w:val="en-US"/>
        </w:rPr>
        <w:t xml:space="preserve">EU-AI-Act, EU-AI </w:t>
      </w:r>
      <w:r>
        <w:rPr>
          <w:sz w:val="22"/>
          <w:szCs w:val="22"/>
          <w:lang w:val="en-US"/>
        </w:rPr>
        <w:t>E</w:t>
      </w:r>
      <w:r w:rsidRPr="00A8180E">
        <w:rPr>
          <w:sz w:val="22"/>
          <w:szCs w:val="22"/>
          <w:lang w:val="en-US"/>
        </w:rPr>
        <w:t xml:space="preserve">thical </w:t>
      </w:r>
      <w:r>
        <w:rPr>
          <w:sz w:val="22"/>
          <w:szCs w:val="22"/>
          <w:lang w:val="en-US"/>
        </w:rPr>
        <w:t>G</w:t>
      </w:r>
      <w:r w:rsidRPr="00A8180E">
        <w:rPr>
          <w:sz w:val="22"/>
          <w:szCs w:val="22"/>
          <w:lang w:val="en-US"/>
        </w:rPr>
        <w:t>u</w:t>
      </w:r>
      <w:r w:rsidR="00AE6A8D">
        <w:rPr>
          <w:sz w:val="22"/>
          <w:szCs w:val="22"/>
          <w:lang w:val="en-US"/>
        </w:rPr>
        <w:t>i</w:t>
      </w:r>
      <w:r w:rsidRPr="00A8180E">
        <w:rPr>
          <w:sz w:val="22"/>
          <w:szCs w:val="22"/>
          <w:lang w:val="en-US"/>
        </w:rPr>
        <w:t xml:space="preserve">de for teachers, </w:t>
      </w:r>
    </w:p>
    <w:p w14:paraId="2A7A1D19" w14:textId="77777777" w:rsidR="0016037E" w:rsidRDefault="0016037E" w:rsidP="0016037E">
      <w:pPr>
        <w:jc w:val="center"/>
        <w:rPr>
          <w:sz w:val="22"/>
          <w:szCs w:val="22"/>
          <w:lang w:val="en-US"/>
        </w:rPr>
      </w:pPr>
      <w:r>
        <w:rPr>
          <w:sz w:val="22"/>
          <w:szCs w:val="22"/>
          <w:lang w:val="en-US"/>
        </w:rPr>
        <w:t xml:space="preserve">Survey on experiences with AI-tools, digital </w:t>
      </w:r>
      <w:proofErr w:type="gramStart"/>
      <w:r>
        <w:rPr>
          <w:sz w:val="22"/>
          <w:szCs w:val="22"/>
          <w:lang w:val="en-US"/>
        </w:rPr>
        <w:t>media</w:t>
      </w:r>
      <w:proofErr w:type="gramEnd"/>
      <w:r>
        <w:rPr>
          <w:sz w:val="22"/>
          <w:szCs w:val="22"/>
          <w:lang w:val="en-US"/>
        </w:rPr>
        <w:t xml:space="preserve"> and assistive technologies use </w:t>
      </w:r>
    </w:p>
    <w:p w14:paraId="29BB0EF7" w14:textId="77777777" w:rsidR="0016037E" w:rsidRDefault="0016037E" w:rsidP="0016037E">
      <w:pPr>
        <w:jc w:val="center"/>
        <w:rPr>
          <w:sz w:val="22"/>
          <w:szCs w:val="22"/>
          <w:lang w:val="en-US"/>
        </w:rPr>
      </w:pPr>
      <w:r>
        <w:rPr>
          <w:sz w:val="22"/>
          <w:szCs w:val="22"/>
          <w:lang w:val="en-US"/>
        </w:rPr>
        <w:t>for teachers and students</w:t>
      </w:r>
    </w:p>
    <w:p w14:paraId="0839ED21" w14:textId="0CDDBE18" w:rsidR="0016037E" w:rsidRPr="00A8180E" w:rsidRDefault="0016037E" w:rsidP="0016037E">
      <w:pPr>
        <w:jc w:val="center"/>
        <w:rPr>
          <w:sz w:val="22"/>
          <w:szCs w:val="22"/>
          <w:lang w:val="en-US"/>
        </w:rPr>
      </w:pPr>
      <w:r>
        <w:rPr>
          <w:sz w:val="22"/>
          <w:szCs w:val="22"/>
          <w:lang w:val="en-US"/>
        </w:rPr>
        <w:t xml:space="preserve">Example from practice: </w:t>
      </w:r>
      <w:r w:rsidRPr="00A8180E">
        <w:rPr>
          <w:sz w:val="22"/>
          <w:szCs w:val="22"/>
          <w:lang w:val="en-US"/>
        </w:rPr>
        <w:t>„Truth, Trust &amp;Hope v</w:t>
      </w:r>
      <w:r w:rsidR="00AE6A8D">
        <w:rPr>
          <w:sz w:val="22"/>
          <w:szCs w:val="22"/>
          <w:lang w:val="en-US"/>
        </w:rPr>
        <w:t>i</w:t>
      </w:r>
      <w:r w:rsidRPr="00A8180E">
        <w:rPr>
          <w:sz w:val="22"/>
          <w:szCs w:val="22"/>
          <w:lang w:val="en-US"/>
        </w:rPr>
        <w:t>rtual workshops with BVI students</w:t>
      </w:r>
    </w:p>
    <w:p w14:paraId="59DB8D29" w14:textId="67BA1B01" w:rsidR="0016037E" w:rsidRDefault="0016037E" w:rsidP="0016037E">
      <w:pPr>
        <w:rPr>
          <w:rFonts w:cstheme="minorHAnsi"/>
          <w:sz w:val="22"/>
          <w:szCs w:val="22"/>
          <w:lang w:val="en-US"/>
        </w:rPr>
      </w:pPr>
    </w:p>
    <w:p w14:paraId="27FF9D50" w14:textId="77777777" w:rsidR="00AE6A8D" w:rsidRPr="00B173CE" w:rsidRDefault="00AE6A8D" w:rsidP="0016037E">
      <w:pPr>
        <w:rPr>
          <w:rFonts w:cstheme="minorHAnsi"/>
          <w:sz w:val="22"/>
          <w:szCs w:val="22"/>
          <w:lang w:val="en-US"/>
        </w:rPr>
      </w:pPr>
    </w:p>
    <w:p w14:paraId="56C33137" w14:textId="77777777" w:rsidR="0016037E" w:rsidRPr="00B05BA6" w:rsidRDefault="0016037E" w:rsidP="0016037E">
      <w:pPr>
        <w:rPr>
          <w:rFonts w:cstheme="minorHAnsi"/>
          <w:sz w:val="22"/>
          <w:szCs w:val="22"/>
          <w:lang w:val="en-US"/>
        </w:rPr>
      </w:pPr>
      <w:r w:rsidRPr="00B05BA6">
        <w:rPr>
          <w:rFonts w:cstheme="minorHAnsi"/>
          <w:sz w:val="22"/>
          <w:szCs w:val="22"/>
          <w:lang w:val="en-US"/>
        </w:rPr>
        <w:t xml:space="preserve">Background </w:t>
      </w:r>
      <w:proofErr w:type="spellStart"/>
      <w:proofErr w:type="gramStart"/>
      <w:r w:rsidRPr="00B05BA6">
        <w:rPr>
          <w:rFonts w:cstheme="minorHAnsi"/>
          <w:sz w:val="22"/>
          <w:szCs w:val="22"/>
          <w:lang w:val="en-US"/>
        </w:rPr>
        <w:t>informations</w:t>
      </w:r>
      <w:proofErr w:type="spellEnd"/>
      <w:proofErr w:type="gramEnd"/>
      <w:r w:rsidRPr="00B05BA6">
        <w:rPr>
          <w:rFonts w:cstheme="minorHAnsi"/>
          <w:sz w:val="22"/>
          <w:szCs w:val="22"/>
          <w:lang w:val="en-US"/>
        </w:rPr>
        <w:t xml:space="preserve"> and questions for teachers who work with blind students to the topic of AI use, based on following information to EU Ethical guidelines for teachers: </w:t>
      </w:r>
    </w:p>
    <w:p w14:paraId="1943E439" w14:textId="77777777" w:rsidR="0016037E" w:rsidRPr="00B05BA6" w:rsidRDefault="0016037E" w:rsidP="0016037E">
      <w:pPr>
        <w:rPr>
          <w:rFonts w:cstheme="minorHAnsi"/>
          <w:sz w:val="22"/>
          <w:szCs w:val="22"/>
          <w:lang w:val="en-US"/>
        </w:rPr>
      </w:pPr>
    </w:p>
    <w:p w14:paraId="5C971EFE" w14:textId="77777777" w:rsidR="0016037E" w:rsidRPr="00B05BA6" w:rsidRDefault="0016037E" w:rsidP="0016037E">
      <w:pPr>
        <w:rPr>
          <w:rFonts w:cstheme="minorHAnsi"/>
          <w:sz w:val="22"/>
          <w:szCs w:val="22"/>
          <w:lang w:val="en-US"/>
        </w:rPr>
      </w:pPr>
      <w:r w:rsidRPr="00B05BA6">
        <w:rPr>
          <w:rFonts w:cstheme="minorHAnsi"/>
          <w:sz w:val="22"/>
          <w:szCs w:val="22"/>
          <w:lang w:val="en-US"/>
        </w:rPr>
        <w:t xml:space="preserve">Today, artificial intelligence systems are part of our everyday lives. As they continue to evolve and data use proliferates, it is very important to develop a better understanding of their impact on the world around us, including on education and training. The rapid increase in the use of AI requires that educators and students have a basic understanding of AI and data use to be able to engage positively, </w:t>
      </w:r>
      <w:proofErr w:type="gramStart"/>
      <w:r w:rsidRPr="00B05BA6">
        <w:rPr>
          <w:rFonts w:cstheme="minorHAnsi"/>
          <w:sz w:val="22"/>
          <w:szCs w:val="22"/>
          <w:lang w:val="en-US"/>
        </w:rPr>
        <w:t>critically</w:t>
      </w:r>
      <w:proofErr w:type="gramEnd"/>
      <w:r w:rsidRPr="00B05BA6">
        <w:rPr>
          <w:rFonts w:cstheme="minorHAnsi"/>
          <w:sz w:val="22"/>
          <w:szCs w:val="22"/>
          <w:lang w:val="en-US"/>
        </w:rPr>
        <w:t xml:space="preserve"> and ethically with this technology and to exploit its full potential. The ethical guidelines on the use of artificial intelligence and data in teaching and learning for educators are an action of the Digital Education Action Plan 2021-2027, which was adopted on 30 September 2020. To support the development of the guidelines, the Commission launched an expert group on AI and data in education and training. The Group performed its work between 8 July 2021 and 14 June 2022. </w:t>
      </w:r>
    </w:p>
    <w:p w14:paraId="2C8CF0A2" w14:textId="77777777" w:rsidR="0016037E" w:rsidRPr="00B05BA6" w:rsidRDefault="0016037E" w:rsidP="0016037E">
      <w:pPr>
        <w:rPr>
          <w:rFonts w:cstheme="minorHAnsi"/>
          <w:sz w:val="22"/>
          <w:szCs w:val="22"/>
          <w:lang w:val="en-US"/>
        </w:rPr>
      </w:pPr>
      <w:r w:rsidRPr="00B05BA6">
        <w:rPr>
          <w:rFonts w:cstheme="minorHAnsi"/>
          <w:sz w:val="22"/>
          <w:szCs w:val="22"/>
          <w:lang w:val="en-US"/>
        </w:rPr>
        <w:t xml:space="preserve">The guidelines are accompanied by an executive summary of a final report, which brings together the expert group’s main findings and recommendations. Discover the factsheet and infographic on the guidelines for educators on the use of AI and data in teaching and learning. Source: </w:t>
      </w:r>
      <w:hyperlink r:id="rId28" w:history="1">
        <w:r w:rsidRPr="00B05BA6">
          <w:rPr>
            <w:rStyle w:val="Hyperlink"/>
            <w:rFonts w:cstheme="minorHAnsi"/>
            <w:sz w:val="22"/>
            <w:szCs w:val="22"/>
            <w:lang w:val="en-US"/>
          </w:rPr>
          <w:t>https://education.ec.europa.eu/news/ethical-guidelines-on-the-use-of-artificial-intelligence-and-data-in-teaching-and-learning-for-educators</w:t>
        </w:r>
      </w:hyperlink>
      <w:r w:rsidRPr="00B05BA6">
        <w:rPr>
          <w:rFonts w:cstheme="minorHAnsi"/>
          <w:sz w:val="22"/>
          <w:szCs w:val="22"/>
          <w:lang w:val="en-US"/>
        </w:rPr>
        <w:t xml:space="preserve"> </w:t>
      </w:r>
    </w:p>
    <w:p w14:paraId="35F84215" w14:textId="77777777" w:rsidR="0016037E" w:rsidRPr="00B05BA6" w:rsidRDefault="0016037E" w:rsidP="0016037E">
      <w:pPr>
        <w:rPr>
          <w:rFonts w:cstheme="minorHAnsi"/>
          <w:sz w:val="22"/>
          <w:szCs w:val="22"/>
          <w:lang w:val="en-US"/>
        </w:rPr>
      </w:pPr>
    </w:p>
    <w:p w14:paraId="100BE132" w14:textId="77777777" w:rsidR="0016037E" w:rsidRPr="00B173CE" w:rsidRDefault="0016037E" w:rsidP="0016037E">
      <w:pPr>
        <w:rPr>
          <w:rFonts w:cstheme="minorHAnsi"/>
          <w:b/>
          <w:bCs/>
          <w:sz w:val="22"/>
          <w:szCs w:val="22"/>
          <w:lang w:val="en-US"/>
        </w:rPr>
      </w:pPr>
      <w:r w:rsidRPr="00B05BA6">
        <w:rPr>
          <w:rFonts w:cstheme="minorHAnsi"/>
          <w:b/>
          <w:bCs/>
          <w:sz w:val="22"/>
          <w:szCs w:val="22"/>
          <w:lang w:val="en-US"/>
        </w:rPr>
        <w:t>Guiding questions for teachers:</w:t>
      </w:r>
    </w:p>
    <w:p w14:paraId="32CAEC2B" w14:textId="77777777" w:rsidR="0016037E" w:rsidRPr="00C342BB" w:rsidRDefault="0016037E" w:rsidP="0016037E">
      <w:pPr>
        <w:rPr>
          <w:rFonts w:cstheme="minorHAnsi"/>
          <w:i/>
          <w:iCs/>
          <w:sz w:val="22"/>
          <w:szCs w:val="22"/>
          <w:lang w:val="en-US"/>
        </w:rPr>
      </w:pPr>
      <w:r w:rsidRPr="00C342BB">
        <w:rPr>
          <w:rFonts w:cstheme="minorHAnsi"/>
          <w:i/>
          <w:iCs/>
          <w:sz w:val="22"/>
          <w:szCs w:val="22"/>
          <w:lang w:val="en-US"/>
        </w:rPr>
        <w:t>How do you currently incorporate artificial intelligence technologies into your teaching practices when working with blind students?</w:t>
      </w:r>
    </w:p>
    <w:p w14:paraId="2DD2FF85" w14:textId="77777777" w:rsidR="0016037E" w:rsidRPr="00A757A6" w:rsidRDefault="0016037E" w:rsidP="0016037E">
      <w:pPr>
        <w:ind w:left="720"/>
        <w:rPr>
          <w:rFonts w:cstheme="minorHAnsi"/>
          <w:i/>
          <w:iCs/>
          <w:sz w:val="22"/>
          <w:szCs w:val="22"/>
          <w:lang w:val="en-US"/>
        </w:rPr>
      </w:pPr>
    </w:p>
    <w:p w14:paraId="12A15940" w14:textId="77777777" w:rsidR="0016037E" w:rsidRPr="00A757A6" w:rsidRDefault="0016037E" w:rsidP="0016037E">
      <w:pPr>
        <w:rPr>
          <w:rFonts w:cstheme="minorHAnsi"/>
          <w:i/>
          <w:iCs/>
          <w:sz w:val="22"/>
          <w:szCs w:val="22"/>
          <w:lang w:val="en-US"/>
        </w:rPr>
      </w:pPr>
      <w:r w:rsidRPr="00A757A6">
        <w:rPr>
          <w:rFonts w:cstheme="minorHAnsi"/>
          <w:i/>
          <w:iCs/>
          <w:sz w:val="22"/>
          <w:szCs w:val="22"/>
          <w:lang w:val="en-US"/>
        </w:rPr>
        <w:t>What strategies do you employ to ensure that blind students have a basic understanding of AI and data use, enabling them to engage positively, critically, and ethically with this technology?</w:t>
      </w:r>
    </w:p>
    <w:p w14:paraId="52E9AE1C" w14:textId="77777777" w:rsidR="0016037E" w:rsidRPr="00A757A6" w:rsidRDefault="0016037E" w:rsidP="0016037E">
      <w:pPr>
        <w:rPr>
          <w:rFonts w:cstheme="minorHAnsi"/>
          <w:i/>
          <w:iCs/>
          <w:sz w:val="22"/>
          <w:szCs w:val="22"/>
          <w:lang w:val="en-US"/>
        </w:rPr>
      </w:pPr>
      <w:r w:rsidRPr="00A757A6">
        <w:rPr>
          <w:rFonts w:cstheme="minorHAnsi"/>
          <w:i/>
          <w:iCs/>
          <w:sz w:val="22"/>
          <w:szCs w:val="22"/>
          <w:lang w:val="en-US"/>
        </w:rPr>
        <w:t>In what ways do you promote the exploitation of AI's full potential while adhering to ethical guidelines in your teaching of blind students?</w:t>
      </w:r>
    </w:p>
    <w:p w14:paraId="69C95B69" w14:textId="77777777" w:rsidR="0016037E" w:rsidRPr="00A757A6" w:rsidRDefault="0016037E" w:rsidP="0016037E">
      <w:pPr>
        <w:rPr>
          <w:rFonts w:cstheme="minorHAnsi"/>
          <w:i/>
          <w:iCs/>
          <w:sz w:val="22"/>
          <w:szCs w:val="22"/>
          <w:lang w:val="en-US"/>
        </w:rPr>
      </w:pPr>
      <w:r w:rsidRPr="00A757A6">
        <w:rPr>
          <w:rFonts w:cstheme="minorHAnsi"/>
          <w:i/>
          <w:iCs/>
          <w:sz w:val="22"/>
          <w:szCs w:val="22"/>
          <w:lang w:val="en-US"/>
        </w:rPr>
        <w:t>Can you share any challenges you have encountered when integrating AI into the education of blind students, and how you have addressed these challenges?</w:t>
      </w:r>
    </w:p>
    <w:p w14:paraId="6CC4B2EB" w14:textId="77777777" w:rsidR="0016037E" w:rsidRPr="00A757A6" w:rsidRDefault="0016037E" w:rsidP="0016037E">
      <w:pPr>
        <w:rPr>
          <w:rFonts w:cstheme="minorHAnsi"/>
          <w:i/>
          <w:iCs/>
          <w:sz w:val="22"/>
          <w:szCs w:val="22"/>
          <w:lang w:val="en-US"/>
        </w:rPr>
      </w:pPr>
      <w:r w:rsidRPr="00A757A6">
        <w:rPr>
          <w:rFonts w:cstheme="minorHAnsi"/>
          <w:i/>
          <w:iCs/>
          <w:sz w:val="22"/>
          <w:szCs w:val="22"/>
          <w:lang w:val="en-US"/>
        </w:rPr>
        <w:t>How do you stay informed about the latest developments and best practices regarding the ethical use of AI and data in education, particularly as they pertain to teaching blind and visually impaired students?</w:t>
      </w:r>
    </w:p>
    <w:p w14:paraId="5110D12A" w14:textId="77777777" w:rsidR="0016037E" w:rsidRPr="00B05BA6" w:rsidRDefault="0016037E" w:rsidP="0016037E">
      <w:pPr>
        <w:ind w:left="360"/>
        <w:rPr>
          <w:rFonts w:cstheme="minorHAnsi"/>
          <w:sz w:val="22"/>
          <w:szCs w:val="22"/>
          <w:lang w:val="en-US"/>
        </w:rPr>
      </w:pPr>
    </w:p>
    <w:p w14:paraId="0D351266" w14:textId="77777777" w:rsidR="0016037E" w:rsidRPr="00B05BA6" w:rsidRDefault="0016037E" w:rsidP="0016037E">
      <w:pPr>
        <w:rPr>
          <w:rFonts w:cstheme="minorHAnsi"/>
          <w:b/>
          <w:bCs/>
          <w:sz w:val="22"/>
          <w:szCs w:val="22"/>
          <w:lang w:val="en-US"/>
        </w:rPr>
      </w:pPr>
      <w:r w:rsidRPr="00B05BA6">
        <w:rPr>
          <w:rFonts w:cstheme="minorHAnsi"/>
          <w:b/>
          <w:bCs/>
          <w:sz w:val="22"/>
          <w:szCs w:val="22"/>
          <w:lang w:val="en-US"/>
        </w:rPr>
        <w:t>Guiding questions for students</w:t>
      </w:r>
    </w:p>
    <w:p w14:paraId="480F9A3D" w14:textId="77777777" w:rsidR="0016037E" w:rsidRPr="00C342BB" w:rsidRDefault="0016037E" w:rsidP="0016037E">
      <w:pPr>
        <w:rPr>
          <w:rFonts w:cstheme="minorHAnsi"/>
          <w:i/>
          <w:iCs/>
          <w:sz w:val="22"/>
          <w:szCs w:val="22"/>
          <w:lang w:val="en-US"/>
        </w:rPr>
      </w:pPr>
      <w:r w:rsidRPr="00C342BB">
        <w:rPr>
          <w:rFonts w:cstheme="minorHAnsi"/>
          <w:i/>
          <w:iCs/>
          <w:sz w:val="22"/>
          <w:szCs w:val="22"/>
          <w:lang w:val="en-US"/>
        </w:rPr>
        <w:t>How do you use AI tools and assistive technologies in your daily life to manage your tasks?</w:t>
      </w:r>
    </w:p>
    <w:p w14:paraId="199CDF11" w14:textId="77777777" w:rsidR="0016037E" w:rsidRPr="00C342BB" w:rsidRDefault="0016037E" w:rsidP="0016037E">
      <w:pPr>
        <w:rPr>
          <w:rFonts w:cstheme="minorHAnsi"/>
          <w:i/>
          <w:iCs/>
          <w:sz w:val="22"/>
          <w:szCs w:val="22"/>
          <w:lang w:val="en-US"/>
        </w:rPr>
      </w:pPr>
      <w:r w:rsidRPr="00C342BB">
        <w:rPr>
          <w:rFonts w:cstheme="minorHAnsi"/>
          <w:i/>
          <w:iCs/>
          <w:sz w:val="22"/>
          <w:szCs w:val="22"/>
          <w:lang w:val="en-US"/>
        </w:rPr>
        <w:t>What experiences have you had with social media? How do you interact with them, and what barriers have you encountered?</w:t>
      </w:r>
    </w:p>
    <w:p w14:paraId="32265EE7" w14:textId="77777777" w:rsidR="0016037E" w:rsidRPr="00C342BB" w:rsidRDefault="0016037E" w:rsidP="0016037E">
      <w:pPr>
        <w:rPr>
          <w:rFonts w:cstheme="minorHAnsi"/>
          <w:i/>
          <w:iCs/>
          <w:sz w:val="22"/>
          <w:szCs w:val="22"/>
          <w:lang w:val="en-US"/>
        </w:rPr>
      </w:pPr>
      <w:r w:rsidRPr="00C342BB">
        <w:rPr>
          <w:rFonts w:cstheme="minorHAnsi"/>
          <w:i/>
          <w:iCs/>
          <w:sz w:val="22"/>
          <w:szCs w:val="22"/>
          <w:lang w:val="en-US"/>
        </w:rPr>
        <w:t>To what extent do you find the current accessibility of AI tools, social media, and assistive technologies satisfactory or insufficient?</w:t>
      </w:r>
    </w:p>
    <w:p w14:paraId="05138196" w14:textId="77777777" w:rsidR="0016037E" w:rsidRPr="00C342BB" w:rsidRDefault="0016037E" w:rsidP="0016037E">
      <w:pPr>
        <w:rPr>
          <w:rFonts w:cstheme="minorHAnsi"/>
          <w:i/>
          <w:iCs/>
          <w:sz w:val="22"/>
          <w:szCs w:val="22"/>
          <w:lang w:val="en-US"/>
        </w:rPr>
      </w:pPr>
      <w:r w:rsidRPr="00C342BB">
        <w:rPr>
          <w:rFonts w:cstheme="minorHAnsi"/>
          <w:i/>
          <w:iCs/>
          <w:sz w:val="22"/>
          <w:szCs w:val="22"/>
          <w:lang w:val="en-US"/>
        </w:rPr>
        <w:t xml:space="preserve">How do you protect yourself from "fake" websites and information on the internet? </w:t>
      </w:r>
    </w:p>
    <w:p w14:paraId="585F1DC6" w14:textId="77777777" w:rsidR="0016037E" w:rsidRPr="00C342BB" w:rsidRDefault="0016037E" w:rsidP="0016037E">
      <w:pPr>
        <w:rPr>
          <w:rFonts w:cstheme="minorHAnsi"/>
          <w:i/>
          <w:iCs/>
          <w:sz w:val="22"/>
          <w:szCs w:val="22"/>
          <w:lang w:val="en-US"/>
        </w:rPr>
      </w:pPr>
      <w:r w:rsidRPr="00C342BB">
        <w:rPr>
          <w:rFonts w:cstheme="minorHAnsi"/>
          <w:i/>
          <w:iCs/>
          <w:sz w:val="22"/>
          <w:szCs w:val="22"/>
          <w:lang w:val="en-US"/>
        </w:rPr>
        <w:t>What strategies do you use to identify trustworthy sources?</w:t>
      </w:r>
    </w:p>
    <w:p w14:paraId="54061D4E" w14:textId="77777777" w:rsidR="0016037E" w:rsidRPr="00C342BB" w:rsidRDefault="0016037E" w:rsidP="0016037E">
      <w:pPr>
        <w:rPr>
          <w:rFonts w:cstheme="minorHAnsi"/>
          <w:b/>
          <w:bCs/>
          <w:i/>
          <w:iCs/>
          <w:sz w:val="22"/>
          <w:szCs w:val="22"/>
          <w:lang w:val="en-US"/>
        </w:rPr>
      </w:pPr>
      <w:r w:rsidRPr="00C342BB">
        <w:rPr>
          <w:rFonts w:cstheme="minorHAnsi"/>
          <w:i/>
          <w:iCs/>
          <w:sz w:val="22"/>
          <w:szCs w:val="22"/>
          <w:lang w:val="en-US"/>
        </w:rPr>
        <w:t>What specific criteria are crucial for you as blind teenagers to develop trust in technology and online content? Which features or functions are particularly important for you to feel safe and comfortable?</w:t>
      </w:r>
    </w:p>
    <w:p w14:paraId="099F1427" w14:textId="77777777" w:rsidR="0016037E" w:rsidRPr="00B05BA6" w:rsidRDefault="0016037E" w:rsidP="0016037E">
      <w:pPr>
        <w:jc w:val="center"/>
        <w:rPr>
          <w:rFonts w:cstheme="minorHAnsi"/>
          <w:b/>
          <w:bCs/>
          <w:sz w:val="22"/>
          <w:szCs w:val="22"/>
          <w:lang w:val="en-US"/>
        </w:rPr>
      </w:pPr>
    </w:p>
    <w:p w14:paraId="36D4D557" w14:textId="15821AB1" w:rsidR="0016037E" w:rsidRDefault="0016037E" w:rsidP="0016037E">
      <w:pPr>
        <w:rPr>
          <w:rFonts w:cstheme="minorHAnsi"/>
          <w:sz w:val="22"/>
          <w:szCs w:val="22"/>
          <w:lang w:val="en-US"/>
        </w:rPr>
      </w:pPr>
      <w:r>
        <w:rPr>
          <w:rFonts w:cstheme="minorHAnsi"/>
          <w:b/>
          <w:bCs/>
          <w:sz w:val="22"/>
          <w:szCs w:val="22"/>
          <w:lang w:val="en-US"/>
        </w:rPr>
        <w:t xml:space="preserve">Task: </w:t>
      </w:r>
      <w:r w:rsidRPr="00B05BA6">
        <w:rPr>
          <w:rFonts w:cstheme="minorHAnsi"/>
          <w:sz w:val="22"/>
          <w:szCs w:val="22"/>
          <w:lang w:val="en-US"/>
        </w:rPr>
        <w:t>exchange your responses, create a poster</w:t>
      </w:r>
      <w:r>
        <w:rPr>
          <w:rFonts w:cstheme="minorHAnsi"/>
          <w:sz w:val="22"/>
          <w:szCs w:val="22"/>
          <w:lang w:val="en-US"/>
        </w:rPr>
        <w:t xml:space="preserve">, get inspired by students from </w:t>
      </w:r>
      <w:proofErr w:type="spellStart"/>
      <w:r>
        <w:rPr>
          <w:rFonts w:cstheme="minorHAnsi"/>
          <w:sz w:val="22"/>
          <w:szCs w:val="22"/>
          <w:lang w:val="en-US"/>
        </w:rPr>
        <w:t>Taverny</w:t>
      </w:r>
      <w:proofErr w:type="spellEnd"/>
      <w:r>
        <w:rPr>
          <w:rFonts w:cstheme="minorHAnsi"/>
          <w:sz w:val="22"/>
          <w:szCs w:val="22"/>
          <w:lang w:val="en-US"/>
        </w:rPr>
        <w:t xml:space="preserve">, France, participants in the ERASMUS+ project </w:t>
      </w:r>
      <w:proofErr w:type="spellStart"/>
      <w:r>
        <w:rPr>
          <w:rFonts w:cstheme="minorHAnsi"/>
          <w:sz w:val="22"/>
          <w:szCs w:val="22"/>
          <w:lang w:val="en-US"/>
        </w:rPr>
        <w:t>LeMOON</w:t>
      </w:r>
      <w:proofErr w:type="spellEnd"/>
      <w:r>
        <w:rPr>
          <w:rFonts w:cstheme="minorHAnsi"/>
          <w:sz w:val="22"/>
          <w:szCs w:val="22"/>
          <w:lang w:val="en-US"/>
        </w:rPr>
        <w:t xml:space="preserve">, following the EU- ethical guide for teachers and reflecting on experiences, sharing visions for </w:t>
      </w:r>
      <w:r w:rsidR="00D05E2C">
        <w:rPr>
          <w:rFonts w:cstheme="minorHAnsi"/>
          <w:sz w:val="22"/>
          <w:szCs w:val="22"/>
          <w:lang w:val="en-US"/>
        </w:rPr>
        <w:t>further</w:t>
      </w:r>
      <w:r>
        <w:rPr>
          <w:rFonts w:cstheme="minorHAnsi"/>
          <w:sz w:val="22"/>
          <w:szCs w:val="22"/>
          <w:lang w:val="en-US"/>
        </w:rPr>
        <w:t xml:space="preserve"> developments:</w:t>
      </w:r>
    </w:p>
    <w:p w14:paraId="3B46C5ED" w14:textId="2523F5D5" w:rsidR="00D05E2C" w:rsidRDefault="00D05E2C" w:rsidP="0016037E">
      <w:pPr>
        <w:rPr>
          <w:rFonts w:cstheme="minorHAnsi"/>
          <w:sz w:val="22"/>
          <w:szCs w:val="22"/>
          <w:lang w:val="en-US"/>
        </w:rPr>
      </w:pPr>
    </w:p>
    <w:p w14:paraId="6F9AB2F5" w14:textId="4629C769" w:rsidR="00D05E2C" w:rsidRDefault="00D05E2C" w:rsidP="0016037E">
      <w:pPr>
        <w:rPr>
          <w:rFonts w:cstheme="minorHAnsi"/>
          <w:sz w:val="22"/>
          <w:szCs w:val="22"/>
          <w:lang w:val="en-US"/>
        </w:rPr>
      </w:pPr>
      <w:r>
        <w:rPr>
          <w:rFonts w:cstheme="minorHAnsi"/>
          <w:sz w:val="22"/>
          <w:szCs w:val="22"/>
          <w:lang w:val="en-US"/>
        </w:rPr>
        <w:t xml:space="preserve">Workshop weblink: </w:t>
      </w:r>
      <w:hyperlink r:id="rId29" w:history="1">
        <w:r w:rsidRPr="00B21EF6">
          <w:rPr>
            <w:rStyle w:val="Hyperlink"/>
            <w:rFonts w:cstheme="minorHAnsi"/>
            <w:sz w:val="22"/>
            <w:szCs w:val="22"/>
            <w:lang w:val="en-US"/>
          </w:rPr>
          <w:t>https://www.acdvienna.org/w-%C3%B6-eu/le-moon-erasmus/edl-23/</w:t>
        </w:r>
      </w:hyperlink>
      <w:r>
        <w:rPr>
          <w:rFonts w:cstheme="minorHAnsi"/>
          <w:sz w:val="22"/>
          <w:szCs w:val="22"/>
          <w:lang w:val="en-US"/>
        </w:rPr>
        <w:t xml:space="preserve"> </w:t>
      </w:r>
    </w:p>
    <w:p w14:paraId="1E0934C9" w14:textId="77777777" w:rsidR="0016037E" w:rsidRDefault="0016037E" w:rsidP="0016037E">
      <w:pPr>
        <w:rPr>
          <w:rFonts w:cstheme="minorHAnsi"/>
          <w:sz w:val="22"/>
          <w:szCs w:val="22"/>
          <w:lang w:val="en-US"/>
        </w:rPr>
      </w:pPr>
    </w:p>
    <w:p w14:paraId="10EBEB68" w14:textId="16F22A52" w:rsidR="00FB26EB" w:rsidRPr="00D05E2C" w:rsidRDefault="0016037E" w:rsidP="00D05E2C">
      <w:pPr>
        <w:jc w:val="center"/>
        <w:rPr>
          <w:rFonts w:cstheme="minorHAnsi"/>
          <w:b/>
          <w:bCs/>
          <w:sz w:val="22"/>
          <w:szCs w:val="22"/>
          <w:lang w:val="en-US"/>
        </w:rPr>
      </w:pPr>
      <w:r w:rsidRPr="00C342BB">
        <w:rPr>
          <w:rFonts w:cstheme="minorHAnsi"/>
          <w:b/>
          <w:bCs/>
          <w:noProof/>
          <w:sz w:val="22"/>
          <w:szCs w:val="22"/>
          <w:lang w:val="en-US"/>
        </w:rPr>
        <w:lastRenderedPageBreak/>
        <w:drawing>
          <wp:inline distT="0" distB="0" distL="0" distR="0" wp14:anchorId="1583DD5E" wp14:editId="7845E7D5">
            <wp:extent cx="3337560" cy="3576849"/>
            <wp:effectExtent l="0" t="0" r="2540" b="5080"/>
            <wp:docPr id="45" name="Grafik 45" descr="Ein Bild, das Text, Screenshot, Onlinewerb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45" descr="Ein Bild, das Text, Screenshot, Onlinewerbung enthält.&#10;&#10;Automatisch generierte Beschreibung"/>
                    <pic:cNvPicPr/>
                  </pic:nvPicPr>
                  <pic:blipFill>
                    <a:blip r:embed="rId30">
                      <a:extLst>
                        <a:ext uri="{BEBA8EAE-BF5A-486C-A8C5-ECC9F3942E4B}">
                          <a14:imgProps xmlns:a14="http://schemas.microsoft.com/office/drawing/2010/main">
                            <a14:imgLayer r:embed="rId31">
                              <a14:imgEffect>
                                <a14:sharpenSoften amount="90000"/>
                              </a14:imgEffect>
                            </a14:imgLayer>
                          </a14:imgProps>
                        </a:ext>
                      </a:extLst>
                    </a:blip>
                    <a:stretch>
                      <a:fillRect/>
                    </a:stretch>
                  </pic:blipFill>
                  <pic:spPr>
                    <a:xfrm>
                      <a:off x="0" y="0"/>
                      <a:ext cx="3356999" cy="3597682"/>
                    </a:xfrm>
                    <a:prstGeom prst="rect">
                      <a:avLst/>
                    </a:prstGeom>
                  </pic:spPr>
                </pic:pic>
              </a:graphicData>
            </a:graphic>
          </wp:inline>
        </w:drawing>
      </w:r>
    </w:p>
    <w:p w14:paraId="18CD07D8" w14:textId="634E45B5" w:rsidR="00D05E2C" w:rsidRDefault="00D05E2C" w:rsidP="00D05E2C">
      <w:pPr>
        <w:jc w:val="center"/>
        <w:rPr>
          <w:lang w:val="en-US"/>
        </w:rPr>
      </w:pPr>
      <w:r>
        <w:rPr>
          <w:noProof/>
          <w:lang w:val="en-US"/>
        </w:rPr>
        <w:drawing>
          <wp:inline distT="0" distB="0" distL="0" distR="0" wp14:anchorId="259B079E" wp14:editId="66DC7786">
            <wp:extent cx="4846320" cy="2867379"/>
            <wp:effectExtent l="0" t="0" r="5080" b="3175"/>
            <wp:docPr id="5" name="Grafik 5" descr="Ein Bild, das Text, Screenshot, Schrift,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Screenshot, Schrift, Dokument enthält.&#10;&#10;Automatisch generierte Beschreibu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57483" cy="2873984"/>
                    </a:xfrm>
                    <a:prstGeom prst="rect">
                      <a:avLst/>
                    </a:prstGeom>
                  </pic:spPr>
                </pic:pic>
              </a:graphicData>
            </a:graphic>
          </wp:inline>
        </w:drawing>
      </w:r>
    </w:p>
    <w:p w14:paraId="15EE2127" w14:textId="4884D991" w:rsidR="00D05E2C" w:rsidRPr="00D05E2C" w:rsidRDefault="00D05E2C" w:rsidP="00D05E2C">
      <w:pPr>
        <w:jc w:val="center"/>
        <w:rPr>
          <w:b/>
          <w:bCs/>
          <w:lang w:val="en-US"/>
        </w:rPr>
      </w:pPr>
      <w:r w:rsidRPr="00D05E2C">
        <w:rPr>
          <w:b/>
          <w:bCs/>
          <w:lang w:val="en-US"/>
        </w:rPr>
        <w:t xml:space="preserve">EDL 2024: </w:t>
      </w:r>
      <w:r w:rsidRPr="00CA72A0">
        <w:rPr>
          <w:b/>
          <w:bCs/>
          <w:i/>
          <w:iCs/>
          <w:lang w:val="en-US"/>
        </w:rPr>
        <w:t>Languages for Peace</w:t>
      </w:r>
      <w:r w:rsidRPr="00D05E2C">
        <w:rPr>
          <w:b/>
          <w:bCs/>
          <w:lang w:val="en-US"/>
        </w:rPr>
        <w:t xml:space="preserve"> workshop with </w:t>
      </w:r>
      <w:proofErr w:type="spellStart"/>
      <w:r w:rsidRPr="00D05E2C">
        <w:rPr>
          <w:b/>
          <w:bCs/>
          <w:lang w:val="en-US"/>
        </w:rPr>
        <w:t>LeMOON</w:t>
      </w:r>
      <w:proofErr w:type="spellEnd"/>
      <w:r w:rsidRPr="00D05E2C">
        <w:rPr>
          <w:b/>
          <w:bCs/>
          <w:lang w:val="en-US"/>
        </w:rPr>
        <w:t xml:space="preserve"> project team in Vienna and virtually engaged project partner teams:</w:t>
      </w:r>
      <w:r w:rsidR="00CA72A0">
        <w:rPr>
          <w:b/>
          <w:bCs/>
          <w:lang w:val="en-US"/>
        </w:rPr>
        <w:t xml:space="preserve"> metaphoric </w:t>
      </w:r>
      <w:proofErr w:type="spellStart"/>
      <w:r w:rsidR="00CA72A0">
        <w:rPr>
          <w:b/>
          <w:bCs/>
          <w:lang w:val="en-US"/>
        </w:rPr>
        <w:t>SprachenWeb</w:t>
      </w:r>
      <w:proofErr w:type="spellEnd"/>
      <w:r w:rsidR="00CA72A0">
        <w:rPr>
          <w:b/>
          <w:bCs/>
          <w:lang w:val="en-US"/>
        </w:rPr>
        <w:t xml:space="preserve">, Braille art </w:t>
      </w:r>
    </w:p>
    <w:p w14:paraId="7CFE46FB" w14:textId="298A3ECD" w:rsidR="00D05E2C" w:rsidRPr="00D05E2C" w:rsidRDefault="00CA72A0" w:rsidP="00D05E2C">
      <w:pPr>
        <w:jc w:val="center"/>
        <w:rPr>
          <w:b/>
          <w:bCs/>
          <w:lang w:val="en-US"/>
        </w:rPr>
      </w:pPr>
      <w:r>
        <w:rPr>
          <w:b/>
          <w:bCs/>
          <w:noProof/>
          <w:lang w:val="en-US"/>
        </w:rPr>
        <mc:AlternateContent>
          <mc:Choice Requires="wps">
            <w:drawing>
              <wp:anchor distT="0" distB="0" distL="114300" distR="114300" simplePos="0" relativeHeight="251663360" behindDoc="0" locked="0" layoutInCell="1" allowOverlap="1" wp14:anchorId="390424DE" wp14:editId="2DE01F04">
                <wp:simplePos x="0" y="0"/>
                <wp:positionH relativeFrom="column">
                  <wp:posOffset>1530985</wp:posOffset>
                </wp:positionH>
                <wp:positionV relativeFrom="paragraph">
                  <wp:posOffset>117475</wp:posOffset>
                </wp:positionV>
                <wp:extent cx="2705100" cy="2468880"/>
                <wp:effectExtent l="0" t="0" r="0" b="0"/>
                <wp:wrapNone/>
                <wp:docPr id="8" name="Textfeld 8"/>
                <wp:cNvGraphicFramePr/>
                <a:graphic xmlns:a="http://schemas.openxmlformats.org/drawingml/2006/main">
                  <a:graphicData uri="http://schemas.microsoft.com/office/word/2010/wordprocessingShape">
                    <wps:wsp>
                      <wps:cNvSpPr txBox="1"/>
                      <wps:spPr>
                        <a:xfrm>
                          <a:off x="0" y="0"/>
                          <a:ext cx="2705100" cy="2468880"/>
                        </a:xfrm>
                        <a:prstGeom prst="rect">
                          <a:avLst/>
                        </a:prstGeom>
                        <a:solidFill>
                          <a:schemeClr val="lt1"/>
                        </a:solidFill>
                        <a:ln w="6350">
                          <a:noFill/>
                        </a:ln>
                      </wps:spPr>
                      <wps:txbx>
                        <w:txbxContent>
                          <w:p w14:paraId="4DD58942" w14:textId="0A12AF2D" w:rsidR="00CA72A0" w:rsidRDefault="00CA72A0" w:rsidP="00CA72A0">
                            <w:pPr>
                              <w:jc w:val="center"/>
                            </w:pPr>
                            <w:r>
                              <w:rPr>
                                <w:noProof/>
                                <w:lang w:val="en-US"/>
                              </w:rPr>
                              <w:drawing>
                                <wp:inline distT="0" distB="0" distL="0" distR="0" wp14:anchorId="09D71935" wp14:editId="1BEEC126">
                                  <wp:extent cx="1699260" cy="2378888"/>
                                  <wp:effectExtent l="0" t="0" r="2540" b="0"/>
                                  <wp:docPr id="6" name="Grafik 6" descr="Ein Bild, das Text, Screenshot, Grafikdesig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Screenshot, Grafikdesign, Design enthält.&#10;&#10;Automatisch generierte Beschreibu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09092" cy="239265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0424DE" id="_x0000_t202" coordsize="21600,21600" o:spt="202" path="m,l,21600r21600,l21600,xe">
                <v:stroke joinstyle="miter"/>
                <v:path gradientshapeok="t" o:connecttype="rect"/>
              </v:shapetype>
              <v:shape id="Textfeld 8" o:spid="_x0000_s1028" type="#_x0000_t202" style="position:absolute;left:0;text-align:left;margin-left:120.55pt;margin-top:9.25pt;width:213pt;height:19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lBdtRgIAAIEEAAAOAAAAZHJzL2Uyb0RvYy54bWysVE1PGzEQvVfqf7B8L7tJA4QoG5SCqCoh&#13;&#10;QAoVZ8drJyt5Pa7tZJf++j57E6C0p6oX74xnPB/vzez8sm8N2ysfGrIVH52UnCkrqW7spuLfH28+&#13;&#10;TTkLUdhaGLKq4s8q8MvFxw/zzs3UmLZkauUZgtgw61zFtzG6WVEEuVWtCCfklIVRk29FhOo3Re1F&#13;&#10;h+itKcZleVZ05GvnSaoQcHs9GPkix9dayXivdVCRmYqjtphPn891OovFXMw2XrhtIw9liH+oohWN&#13;&#10;RdKXUNciCrbzzR+h2kZ6CqTjiaS2IK0bqXIP6GZUvutmtRVO5V4ATnAvMIX/F1be7R88a+qKgygr&#13;&#10;WlD0qPqolanZNKHTuTCD08rBLfZfqAfLx/uAy9R0r32bvmiHwQ6cn1+wRTAmcTk+L09HJUwStvHk&#13;&#10;bDqdZvSL1+fOh/hVUcuSUHEP8jKmYn8bIkqB69ElZQtkmvqmMSYraWDUlfFsL0C1iblIvPjNy1jW&#13;&#10;Vfzs82mZA1tKz4fIxiJBanZoKkmxX/cZmvGx4TXVz8DB0zBHwcmbBrXeihAfhMfgoD8sQ7zHoQ0h&#13;&#10;Fx0kzrbkf/7tPvmDT1g56zCIFQ8/dsIrzsw3C6YvRpNJmtysTE7Px1D8W8v6rcXu2isCACOsnZNZ&#13;&#10;TP7RHEXtqX3CzixTVpiElchd8XgUr+KwHtg5qZbL7IRZdSLe2pWTKXQCPDHx2D8J7w50RTB9R8eR&#13;&#10;FbN3rA2+6aWl5S6SbjKlCecB1QP8mPPM9GEn0yK91bPX659j8QsAAP//AwBQSwMEFAAGAAgAAAAh&#13;&#10;AExt9VvlAAAADwEAAA8AAABkcnMvZG93bnJldi54bWxMT8lugzAQvVfKP1gTqZeqMYQEIoKJqm6R&#13;&#10;emvoot4cPAEUbCPsAP37Tk/tZaSZ9+Yt2W7SLRuwd401AsJFAAxNaVVjKgFvxdPtBpjz0ijZWoMC&#13;&#10;vtHBLp9dZTJVdjSvOBx8xUjEuFQKqL3vUs5dWaOWbmE7NISdbK+lp7WvuOrlSOK65csgiLmWjSGH&#13;&#10;WnZ4X2N5Ply0gK+b6vPFTc/vY7SOusf9UCQfqhDiej49bGncbYF5nPzfB/x2oPyQU7CjvRjlWCtg&#13;&#10;uQpDohKwWQMjQhwndDgKWAVJBDzP+P8e+Q8AAAD//wMAUEsBAi0AFAAGAAgAAAAhALaDOJL+AAAA&#13;&#10;4QEAABMAAAAAAAAAAAAAAAAAAAAAAFtDb250ZW50X1R5cGVzXS54bWxQSwECLQAUAAYACAAAACEA&#13;&#10;OP0h/9YAAACUAQAACwAAAAAAAAAAAAAAAAAvAQAAX3JlbHMvLnJlbHNQSwECLQAUAAYACAAAACEA&#13;&#10;IpQXbUYCAACBBAAADgAAAAAAAAAAAAAAAAAuAgAAZHJzL2Uyb0RvYy54bWxQSwECLQAUAAYACAAA&#13;&#10;ACEATG31W+UAAAAPAQAADwAAAAAAAAAAAAAAAACgBAAAZHJzL2Rvd25yZXYueG1sUEsFBgAAAAAE&#13;&#10;AAQA8wAAALIFAAAAAA==&#13;&#10;" fillcolor="white [3201]" stroked="f" strokeweight=".5pt">
                <v:textbox>
                  <w:txbxContent>
                    <w:p w14:paraId="4DD58942" w14:textId="0A12AF2D" w:rsidR="00CA72A0" w:rsidRDefault="00CA72A0" w:rsidP="00CA72A0">
                      <w:pPr>
                        <w:jc w:val="center"/>
                      </w:pPr>
                      <w:r>
                        <w:rPr>
                          <w:noProof/>
                          <w:lang w:val="en-US"/>
                        </w:rPr>
                        <w:drawing>
                          <wp:inline distT="0" distB="0" distL="0" distR="0" wp14:anchorId="09D71935" wp14:editId="1BEEC126">
                            <wp:extent cx="1699260" cy="2378888"/>
                            <wp:effectExtent l="0" t="0" r="2540" b="0"/>
                            <wp:docPr id="6" name="Grafik 6" descr="Ein Bild, das Text, Screenshot, Grafikdesig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Screenshot, Grafikdesign, Design enthält.&#10;&#10;Automatisch generierte Beschreibu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09092" cy="2392653"/>
                                    </a:xfrm>
                                    <a:prstGeom prst="rect">
                                      <a:avLst/>
                                    </a:prstGeom>
                                  </pic:spPr>
                                </pic:pic>
                              </a:graphicData>
                            </a:graphic>
                          </wp:inline>
                        </w:drawing>
                      </w:r>
                    </w:p>
                  </w:txbxContent>
                </v:textbox>
              </v:shape>
            </w:pict>
          </mc:Fallback>
        </mc:AlternateContent>
      </w:r>
    </w:p>
    <w:p w14:paraId="1605F363" w14:textId="12E3002B" w:rsidR="00D05E2C" w:rsidRPr="002C50F0" w:rsidRDefault="00D05E2C" w:rsidP="00D05E2C">
      <w:pPr>
        <w:jc w:val="center"/>
        <w:rPr>
          <w:lang w:val="en-US"/>
        </w:rPr>
      </w:pPr>
    </w:p>
    <w:sectPr w:rsidR="00D05E2C" w:rsidRPr="002C50F0" w:rsidSect="0016037E">
      <w:headerReference w:type="even" r:id="rId34"/>
      <w:headerReference w:type="default" r:id="rId35"/>
      <w:footerReference w:type="even" r:id="rId36"/>
      <w:footerReference w:type="default" r:id="rId37"/>
      <w:headerReference w:type="first" r:id="rId38"/>
      <w:footerReference w:type="first" r:id="rId39"/>
      <w:pgSz w:w="11900" w:h="16840"/>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FB5B8" w14:textId="77777777" w:rsidR="003939DD" w:rsidRDefault="003939DD" w:rsidP="002413C3">
      <w:r>
        <w:separator/>
      </w:r>
    </w:p>
  </w:endnote>
  <w:endnote w:type="continuationSeparator" w:id="0">
    <w:p w14:paraId="403BC062" w14:textId="77777777" w:rsidR="003939DD" w:rsidRDefault="003939DD" w:rsidP="00241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428410587"/>
      <w:docPartObj>
        <w:docPartGallery w:val="Page Numbers (Bottom of Page)"/>
        <w:docPartUnique/>
      </w:docPartObj>
    </w:sdtPr>
    <w:sdtEndPr>
      <w:rPr>
        <w:rStyle w:val="Seitenzahl"/>
      </w:rPr>
    </w:sdtEndPr>
    <w:sdtContent>
      <w:p w14:paraId="50EBC14E" w14:textId="2FB1DCC2" w:rsidR="0016037E" w:rsidRDefault="0016037E" w:rsidP="00C932E9">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36E17336" w14:textId="77777777" w:rsidR="002413C3" w:rsidRDefault="002413C3" w:rsidP="0016037E">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351342938"/>
      <w:docPartObj>
        <w:docPartGallery w:val="Page Numbers (Bottom of Page)"/>
        <w:docPartUnique/>
      </w:docPartObj>
    </w:sdtPr>
    <w:sdtEndPr>
      <w:rPr>
        <w:rStyle w:val="Seitenzahl"/>
      </w:rPr>
    </w:sdtEndPr>
    <w:sdtContent>
      <w:p w14:paraId="7C17C1C7" w14:textId="76DCCEAC" w:rsidR="0016037E" w:rsidRDefault="0016037E" w:rsidP="00C932E9">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9</w:t>
        </w:r>
        <w:r>
          <w:rPr>
            <w:rStyle w:val="Seitenzahl"/>
          </w:rPr>
          <w:fldChar w:fldCharType="end"/>
        </w:r>
      </w:p>
    </w:sdtContent>
  </w:sdt>
  <w:p w14:paraId="61A126BD" w14:textId="77777777" w:rsidR="002413C3" w:rsidRDefault="002413C3" w:rsidP="0016037E">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913A2" w14:textId="77777777" w:rsidR="002413C3" w:rsidRDefault="002413C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BBD19" w14:textId="77777777" w:rsidR="003939DD" w:rsidRDefault="003939DD" w:rsidP="002413C3">
      <w:r>
        <w:separator/>
      </w:r>
    </w:p>
  </w:footnote>
  <w:footnote w:type="continuationSeparator" w:id="0">
    <w:p w14:paraId="1FA020EB" w14:textId="77777777" w:rsidR="003939DD" w:rsidRDefault="003939DD" w:rsidP="002413C3">
      <w:r>
        <w:continuationSeparator/>
      </w:r>
    </w:p>
  </w:footnote>
  <w:footnote w:id="1">
    <w:p w14:paraId="0F41F77B" w14:textId="564735A6" w:rsidR="0016037E" w:rsidRPr="000D0DDE" w:rsidRDefault="0016037E" w:rsidP="0016037E">
      <w:pPr>
        <w:pStyle w:val="Funotentext"/>
        <w:rPr>
          <w:rFonts w:asciiTheme="minorHAnsi" w:hAnsiTheme="minorHAnsi" w:cstheme="minorHAnsi"/>
          <w:lang w:val="en-US"/>
        </w:rPr>
      </w:pPr>
      <w:r w:rsidRPr="000D0DDE">
        <w:rPr>
          <w:rStyle w:val="Funotenzeichen"/>
          <w:rFonts w:asciiTheme="minorHAnsi" w:hAnsiTheme="minorHAnsi" w:cstheme="minorHAnsi"/>
        </w:rPr>
        <w:footnoteRef/>
      </w:r>
      <w:r w:rsidRPr="000D0DDE">
        <w:rPr>
          <w:rFonts w:asciiTheme="minorHAnsi" w:hAnsiTheme="minorHAnsi" w:cstheme="minorHAnsi"/>
          <w:lang w:val="en-US"/>
        </w:rPr>
        <w:t xml:space="preserve"> Webpage, </w:t>
      </w:r>
      <w:r>
        <w:rPr>
          <w:rFonts w:asciiTheme="minorHAnsi" w:hAnsiTheme="minorHAnsi" w:cstheme="minorHAnsi"/>
          <w:lang w:val="en-US"/>
        </w:rPr>
        <w:t xml:space="preserve"> Let´s Rain, </w:t>
      </w:r>
      <w:hyperlink r:id="rId1" w:history="1">
        <w:r w:rsidRPr="00C932E9">
          <w:rPr>
            <w:rStyle w:val="Hyperlink"/>
            <w:rFonts w:asciiTheme="minorHAnsi" w:hAnsiTheme="minorHAnsi" w:cstheme="minorHAnsi"/>
            <w:lang w:val="en-US"/>
          </w:rPr>
          <w:t>https://www.tatjana-christelbauer.com/en/ki%C5%A1a</w:t>
        </w:r>
      </w:hyperlink>
      <w:r>
        <w:rPr>
          <w:rFonts w:asciiTheme="minorHAnsi" w:hAnsiTheme="minorHAnsi" w:cstheme="minorHAnsi"/>
          <w:lang w:val="en-US"/>
        </w:rPr>
        <w:t xml:space="preserve"> </w:t>
      </w:r>
      <w:r w:rsidRPr="000D0DDE">
        <w:rPr>
          <w:rFonts w:asciiTheme="minorHAnsi" w:hAnsiTheme="minorHAnsi" w:cstheme="minorHAnsi"/>
          <w:lang w:val="en-US"/>
        </w:rPr>
        <w:t xml:space="preserve">info </w:t>
      </w:r>
      <w:proofErr w:type="spellStart"/>
      <w:r w:rsidRPr="000D0DDE">
        <w:rPr>
          <w:rFonts w:asciiTheme="minorHAnsi" w:hAnsiTheme="minorHAnsi" w:cstheme="minorHAnsi"/>
          <w:lang w:val="en-US"/>
        </w:rPr>
        <w:t>Wor</w:t>
      </w:r>
      <w:proofErr w:type="spellEnd"/>
      <w:r w:rsidRPr="000D0DDE">
        <w:rPr>
          <w:rFonts w:asciiTheme="minorHAnsi" w:hAnsiTheme="minorHAnsi" w:cstheme="minorHAnsi"/>
          <w:lang w:val="en-US"/>
        </w:rPr>
        <w:t xml:space="preserve">(l)ding method: </w:t>
      </w:r>
      <w:hyperlink r:id="rId2" w:history="1">
        <w:r w:rsidRPr="000D0DDE">
          <w:rPr>
            <w:rStyle w:val="Hyperlink"/>
            <w:rFonts w:asciiTheme="minorHAnsi" w:hAnsiTheme="minorHAnsi" w:cstheme="minorHAnsi"/>
            <w:lang w:val="en-US"/>
          </w:rPr>
          <w:t>https://www.tatjana-christelbauer.com/en/worlding</w:t>
        </w:r>
      </w:hyperlink>
      <w:r w:rsidRPr="000D0DDE">
        <w:rPr>
          <w:rFonts w:asciiTheme="minorHAnsi" w:hAnsiTheme="minorHAnsi" w:cstheme="minorHAnsi"/>
          <w:lang w:val="en-US"/>
        </w:rPr>
        <w:t xml:space="preserve"> </w:t>
      </w:r>
    </w:p>
  </w:footnote>
  <w:footnote w:id="2">
    <w:p w14:paraId="70BFEBFE" w14:textId="77777777" w:rsidR="0016037E" w:rsidRPr="00E33AED" w:rsidRDefault="0016037E" w:rsidP="0016037E">
      <w:pPr>
        <w:pStyle w:val="Funotentext"/>
        <w:rPr>
          <w:rFonts w:asciiTheme="minorHAnsi" w:hAnsiTheme="minorHAnsi" w:cstheme="minorHAnsi"/>
          <w:lang w:val="en-US"/>
        </w:rPr>
      </w:pPr>
      <w:r w:rsidRPr="00E33AED">
        <w:rPr>
          <w:rStyle w:val="Funotenzeichen"/>
          <w:rFonts w:asciiTheme="minorHAnsi" w:hAnsiTheme="minorHAnsi" w:cstheme="minorHAnsi"/>
        </w:rPr>
        <w:footnoteRef/>
      </w:r>
      <w:r w:rsidRPr="00E33AED">
        <w:rPr>
          <w:rFonts w:asciiTheme="minorHAnsi" w:hAnsiTheme="minorHAnsi" w:cstheme="minorHAnsi"/>
          <w:lang w:val="en-US"/>
        </w:rPr>
        <w:t xml:space="preserve"> Sources, web links for further </w:t>
      </w:r>
      <w:proofErr w:type="spellStart"/>
      <w:r w:rsidRPr="00E33AED">
        <w:rPr>
          <w:rFonts w:asciiTheme="minorHAnsi" w:hAnsiTheme="minorHAnsi" w:cstheme="minorHAnsi"/>
          <w:lang w:val="en-US"/>
        </w:rPr>
        <w:t>informations</w:t>
      </w:r>
      <w:proofErr w:type="spellEnd"/>
      <w:r w:rsidRPr="00E33AED">
        <w:rPr>
          <w:rFonts w:asciiTheme="minorHAnsi" w:hAnsiTheme="minorHAnsi" w:cstheme="minorHAnsi"/>
          <w:lang w:val="en-US"/>
        </w:rPr>
        <w:t xml:space="preserve">: </w:t>
      </w:r>
    </w:p>
    <w:p w14:paraId="30859D8D" w14:textId="3BA73608" w:rsidR="0016037E" w:rsidRPr="0016037E" w:rsidRDefault="0016037E" w:rsidP="0016037E">
      <w:pPr>
        <w:pStyle w:val="Funotentext"/>
        <w:rPr>
          <w:rFonts w:asciiTheme="minorHAnsi" w:hAnsiTheme="minorHAnsi" w:cstheme="minorHAnsi"/>
          <w:lang w:val="en-US"/>
        </w:rPr>
      </w:pPr>
      <w:r w:rsidRPr="000D0DDE">
        <w:rPr>
          <w:rFonts w:asciiTheme="minorHAnsi" w:hAnsiTheme="minorHAnsi" w:cstheme="minorHAnsi"/>
          <w:lang w:val="en-US"/>
        </w:rPr>
        <w:t>EDL</w:t>
      </w:r>
      <w:r w:rsidR="003939DD">
        <w:fldChar w:fldCharType="begin"/>
      </w:r>
      <w:r w:rsidR="003939DD" w:rsidRPr="00D05E2C">
        <w:rPr>
          <w:lang w:val="en-US"/>
        </w:rPr>
        <w:instrText xml:space="preserve"> HYPERLINK "https://www.tatjana-christelbauer.com/en/sprachenweb" \l "_ftnref2" \t "_blank" </w:instrText>
      </w:r>
      <w:r w:rsidR="003939DD">
        <w:fldChar w:fldCharType="separate"/>
      </w:r>
      <w:r w:rsidRPr="000D0DDE">
        <w:rPr>
          <w:rStyle w:val="Hyperlink"/>
          <w:rFonts w:asciiTheme="minorHAnsi" w:hAnsiTheme="minorHAnsi" w:cstheme="minorHAnsi"/>
          <w:lang w:val="en-US"/>
        </w:rPr>
        <w:t>: https://www.coe.int/de/web/portal/26-september-european-day-of-languages</w:t>
      </w:r>
      <w:r w:rsidR="003939DD">
        <w:rPr>
          <w:rStyle w:val="Hyperlink"/>
          <w:rFonts w:asciiTheme="minorHAnsi" w:hAnsiTheme="minorHAnsi" w:cstheme="minorHAnsi"/>
          <w:lang w:val="en-US"/>
        </w:rPr>
        <w:fldChar w:fldCharType="end"/>
      </w:r>
    </w:p>
  </w:footnote>
  <w:footnote w:id="3">
    <w:p w14:paraId="10F9EF3C" w14:textId="77777777" w:rsidR="0016037E" w:rsidRPr="00CA0724" w:rsidRDefault="0016037E" w:rsidP="0016037E">
      <w:pPr>
        <w:pStyle w:val="Funotentext"/>
        <w:rPr>
          <w:lang w:val="en-US"/>
        </w:rPr>
      </w:pPr>
      <w:r>
        <w:rPr>
          <w:rStyle w:val="Funotenzeichen"/>
        </w:rPr>
        <w:footnoteRef/>
      </w:r>
      <w:r w:rsidRPr="00CA0724">
        <w:rPr>
          <w:lang w:val="en-US"/>
        </w:rPr>
        <w:t xml:space="preserve"> </w:t>
      </w:r>
      <w:r>
        <w:rPr>
          <w:lang w:val="en-US"/>
        </w:rPr>
        <w:t xml:space="preserve">Source: </w:t>
      </w:r>
      <w:hyperlink r:id="rId3" w:history="1">
        <w:r w:rsidRPr="00491894">
          <w:rPr>
            <w:rStyle w:val="Hyperlink"/>
            <w:lang w:val="en-US"/>
          </w:rPr>
          <w:t>https://www.migration.gv.at/de/leben-und-arbeiten-in-oesterreich/oesterreich-stellt-sich-vor/sprachen-kultur-und-religion/</w:t>
        </w:r>
      </w:hyperlink>
      <w:r>
        <w:rPr>
          <w:lang w:val="en-US"/>
        </w:rPr>
        <w:t xml:space="preserve"> </w:t>
      </w:r>
    </w:p>
  </w:footnote>
  <w:footnote w:id="4">
    <w:p w14:paraId="5F5B8F6F" w14:textId="77777777" w:rsidR="0016037E" w:rsidRPr="00E2018B" w:rsidRDefault="0016037E" w:rsidP="0016037E">
      <w:pPr>
        <w:rPr>
          <w:rFonts w:cstheme="minorHAnsi"/>
          <w:sz w:val="20"/>
          <w:szCs w:val="20"/>
          <w:lang w:val="en-US"/>
        </w:rPr>
      </w:pPr>
      <w:r w:rsidRPr="00E2018B">
        <w:rPr>
          <w:rStyle w:val="Funotenzeichen"/>
          <w:rFonts w:cstheme="minorHAnsi"/>
          <w:sz w:val="20"/>
          <w:szCs w:val="20"/>
        </w:rPr>
        <w:footnoteRef/>
      </w:r>
      <w:r w:rsidRPr="00E2018B">
        <w:rPr>
          <w:rFonts w:cstheme="minorHAnsi"/>
          <w:sz w:val="20"/>
          <w:szCs w:val="20"/>
          <w:lang w:val="en-US"/>
        </w:rPr>
        <w:t xml:space="preserve"> Weblink info: </w:t>
      </w:r>
      <w:hyperlink r:id="rId4" w:history="1">
        <w:r w:rsidRPr="00E2018B">
          <w:rPr>
            <w:rStyle w:val="Hyperlink"/>
            <w:rFonts w:cstheme="minorHAnsi"/>
            <w:sz w:val="20"/>
            <w:szCs w:val="20"/>
            <w:lang w:val="en-US"/>
          </w:rPr>
          <w:t>https://www.acdvienna.org/w-%C3%B6-eu/sprachenweb/</w:t>
        </w:r>
      </w:hyperlink>
    </w:p>
    <w:p w14:paraId="569A8FD5" w14:textId="77777777" w:rsidR="0016037E" w:rsidRPr="001D7C46" w:rsidRDefault="0016037E" w:rsidP="0016037E">
      <w:pPr>
        <w:pStyle w:val="Funotentext"/>
        <w:rPr>
          <w:lang w:val="en-US"/>
        </w:rPr>
      </w:pPr>
      <w:r>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FDD2D" w14:textId="396FF44E" w:rsidR="002413C3" w:rsidRDefault="003939DD">
    <w:pPr>
      <w:pStyle w:val="Kopfzeile"/>
    </w:pPr>
    <w:r>
      <w:rPr>
        <w:noProof/>
      </w:rPr>
      <w:pict w14:anchorId="16FC2A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6" o:spid="_x0000_s1027" type="#_x0000_t75" alt="" style="position:absolute;margin-left:0;margin-top:0;width:452.7pt;height:77.15pt;z-index:-251653120;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DF0CD" w14:textId="0AF583AF" w:rsidR="002413C3" w:rsidRDefault="003939DD">
    <w:pPr>
      <w:pStyle w:val="Kopfzeile"/>
    </w:pPr>
    <w:r>
      <w:rPr>
        <w:noProof/>
      </w:rPr>
      <w:pict w14:anchorId="07C987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7" o:spid="_x0000_s1026" type="#_x0000_t75" alt="" style="position:absolute;margin-left:0;margin-top:0;width:452.7pt;height:77.15pt;z-index:-251650048;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684A7" w14:textId="7F35FB6B" w:rsidR="002413C3" w:rsidRDefault="003939DD">
    <w:pPr>
      <w:pStyle w:val="Kopfzeile"/>
    </w:pPr>
    <w:r>
      <w:rPr>
        <w:noProof/>
      </w:rPr>
      <w:pict w14:anchorId="54FB23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5" o:spid="_x0000_s1025" type="#_x0000_t75" alt="" style="position:absolute;margin-left:0;margin-top:0;width:452.7pt;height:77.15pt;z-index:-251656192;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0447E1"/>
    <w:multiLevelType w:val="multilevel"/>
    <w:tmpl w:val="AA1A1C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E081A01"/>
    <w:multiLevelType w:val="hybridMultilevel"/>
    <w:tmpl w:val="826AA1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72A31D0B"/>
    <w:multiLevelType w:val="multilevel"/>
    <w:tmpl w:val="C5C47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0F0"/>
    <w:rsid w:val="000A51D2"/>
    <w:rsid w:val="001271D3"/>
    <w:rsid w:val="0016037E"/>
    <w:rsid w:val="001C311B"/>
    <w:rsid w:val="002413C3"/>
    <w:rsid w:val="002C50F0"/>
    <w:rsid w:val="0032204F"/>
    <w:rsid w:val="00330F1C"/>
    <w:rsid w:val="003939DD"/>
    <w:rsid w:val="003B1FB6"/>
    <w:rsid w:val="003D478B"/>
    <w:rsid w:val="003E11F9"/>
    <w:rsid w:val="00472CCB"/>
    <w:rsid w:val="005C3438"/>
    <w:rsid w:val="005F171F"/>
    <w:rsid w:val="007D7067"/>
    <w:rsid w:val="007F45C3"/>
    <w:rsid w:val="00892E6E"/>
    <w:rsid w:val="00A112FB"/>
    <w:rsid w:val="00AE6A8D"/>
    <w:rsid w:val="00CA72A0"/>
    <w:rsid w:val="00D05E2C"/>
    <w:rsid w:val="00D65FC8"/>
    <w:rsid w:val="00F352A7"/>
    <w:rsid w:val="00FB41A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844D8"/>
  <w15:chartTrackingRefBased/>
  <w15:docId w15:val="{F50E29C4-DE95-3345-A7FD-9057FADA3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2C50F0"/>
    <w:rPr>
      <w:color w:val="0563C1" w:themeColor="hyperlink"/>
      <w:u w:val="single"/>
    </w:rPr>
  </w:style>
  <w:style w:type="paragraph" w:styleId="Kopfzeile">
    <w:name w:val="header"/>
    <w:basedOn w:val="Standard"/>
    <w:link w:val="KopfzeileZchn"/>
    <w:uiPriority w:val="99"/>
    <w:unhideWhenUsed/>
    <w:rsid w:val="002413C3"/>
    <w:pPr>
      <w:tabs>
        <w:tab w:val="center" w:pos="4536"/>
        <w:tab w:val="right" w:pos="9072"/>
      </w:tabs>
    </w:pPr>
  </w:style>
  <w:style w:type="character" w:customStyle="1" w:styleId="KopfzeileZchn">
    <w:name w:val="Kopfzeile Zchn"/>
    <w:basedOn w:val="Absatz-Standardschriftart"/>
    <w:link w:val="Kopfzeile"/>
    <w:uiPriority w:val="99"/>
    <w:rsid w:val="002413C3"/>
  </w:style>
  <w:style w:type="paragraph" w:styleId="Fuzeile">
    <w:name w:val="footer"/>
    <w:basedOn w:val="Standard"/>
    <w:link w:val="FuzeileZchn"/>
    <w:uiPriority w:val="99"/>
    <w:unhideWhenUsed/>
    <w:rsid w:val="002413C3"/>
    <w:pPr>
      <w:tabs>
        <w:tab w:val="center" w:pos="4536"/>
        <w:tab w:val="right" w:pos="9072"/>
      </w:tabs>
    </w:pPr>
  </w:style>
  <w:style w:type="character" w:customStyle="1" w:styleId="FuzeileZchn">
    <w:name w:val="Fußzeile Zchn"/>
    <w:basedOn w:val="Absatz-Standardschriftart"/>
    <w:link w:val="Fuzeile"/>
    <w:uiPriority w:val="99"/>
    <w:rsid w:val="002413C3"/>
  </w:style>
  <w:style w:type="paragraph" w:styleId="Listenabsatz">
    <w:name w:val="List Paragraph"/>
    <w:basedOn w:val="Standard"/>
    <w:uiPriority w:val="34"/>
    <w:qFormat/>
    <w:rsid w:val="0016037E"/>
    <w:pPr>
      <w:ind w:left="720"/>
      <w:contextualSpacing/>
    </w:pPr>
    <w:rPr>
      <w:rFonts w:ascii="Times New Roman" w:eastAsia="Times New Roman" w:hAnsi="Times New Roman" w:cs="Times New Roman"/>
      <w:lang w:eastAsia="de-DE"/>
    </w:rPr>
  </w:style>
  <w:style w:type="paragraph" w:styleId="Funotentext">
    <w:name w:val="footnote text"/>
    <w:basedOn w:val="Standard"/>
    <w:link w:val="FunotentextZchn"/>
    <w:uiPriority w:val="99"/>
    <w:semiHidden/>
    <w:unhideWhenUsed/>
    <w:rsid w:val="0016037E"/>
    <w:rPr>
      <w:rFonts w:ascii="Times New Roman" w:eastAsia="Times New Roman" w:hAnsi="Times New Roman" w:cs="Times New Roman"/>
      <w:sz w:val="20"/>
      <w:szCs w:val="20"/>
      <w:lang w:eastAsia="de-DE"/>
    </w:rPr>
  </w:style>
  <w:style w:type="character" w:customStyle="1" w:styleId="FunotentextZchn">
    <w:name w:val="Fußnotentext Zchn"/>
    <w:basedOn w:val="Absatz-Standardschriftart"/>
    <w:link w:val="Funotentext"/>
    <w:uiPriority w:val="99"/>
    <w:semiHidden/>
    <w:rsid w:val="0016037E"/>
    <w:rPr>
      <w:rFonts w:ascii="Times New Roman" w:eastAsia="Times New Roman" w:hAnsi="Times New Roman" w:cs="Times New Roman"/>
      <w:sz w:val="20"/>
      <w:szCs w:val="20"/>
      <w:lang w:eastAsia="de-DE"/>
    </w:rPr>
  </w:style>
  <w:style w:type="character" w:styleId="Funotenzeichen">
    <w:name w:val="footnote reference"/>
    <w:basedOn w:val="Absatz-Standardschriftart"/>
    <w:uiPriority w:val="99"/>
    <w:semiHidden/>
    <w:unhideWhenUsed/>
    <w:rsid w:val="0016037E"/>
    <w:rPr>
      <w:vertAlign w:val="superscript"/>
    </w:rPr>
  </w:style>
  <w:style w:type="character" w:styleId="Seitenzahl">
    <w:name w:val="page number"/>
    <w:basedOn w:val="Absatz-Standardschriftart"/>
    <w:uiPriority w:val="99"/>
    <w:semiHidden/>
    <w:unhideWhenUsed/>
    <w:rsid w:val="0016037E"/>
  </w:style>
  <w:style w:type="character" w:styleId="NichtaufgelsteErwhnung">
    <w:name w:val="Unresolved Mention"/>
    <w:basedOn w:val="Absatz-Standardschriftart"/>
    <w:uiPriority w:val="99"/>
    <w:semiHidden/>
    <w:unhideWhenUsed/>
    <w:rsid w:val="001603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09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unesco.org/en/articles/multilingual-education-key-quality-and-inclusive-learning" TargetMode="External"/><Relationship Id="rId26" Type="http://schemas.openxmlformats.org/officeDocument/2006/relationships/hyperlink" Target="https://visiting.europarl.europa.eu/en/visitor-offer/other-locations/europa-experience/vienna" TargetMode="External"/><Relationship Id="rId39" Type="http://schemas.openxmlformats.org/officeDocument/2006/relationships/footer" Target="footer3.xml"/><Relationship Id="rId21" Type="http://schemas.openxmlformats.org/officeDocument/2006/relationships/hyperlink" Target="https://www.bps.org.uk/search?term=Christian%20Jarrett" TargetMode="External"/><Relationship Id="rId34"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da-vienna.ac.at/en/" TargetMode="External"/><Relationship Id="rId20" Type="http://schemas.openxmlformats.org/officeDocument/2006/relationships/hyperlink" Target="https://www.un.org/en/our-work/official-languages" TargetMode="External"/><Relationship Id="rId29" Type="http://schemas.openxmlformats.org/officeDocument/2006/relationships/hyperlink" Target="https://www.acdvienna.org/w-%C3%B6-eu/le-moon-erasmus/edl-23/"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lemoonproject.org/le_moon-participants-celebrating-the-european-day-of-languages/" TargetMode="External"/><Relationship Id="rId32" Type="http://schemas.openxmlformats.org/officeDocument/2006/relationships/image" Target="media/image9.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da-vienna.ac.at/en/" TargetMode="External"/><Relationship Id="rId23" Type="http://schemas.openxmlformats.org/officeDocument/2006/relationships/hyperlink" Target="https://www.tandfonline.com/doi/full/10.1080/09571736.2023.2239812" TargetMode="External"/><Relationship Id="rId28" Type="http://schemas.openxmlformats.org/officeDocument/2006/relationships/hyperlink" Target="https://education.ec.europa.eu/news/ethical-guidelines-on-the-use-of-artificial-intelligence-and-data-in-teaching-and-learning-for-educators" TargetMode="External"/><Relationship Id="rId36" Type="http://schemas.openxmlformats.org/officeDocument/2006/relationships/footer" Target="footer1.xml"/><Relationship Id="rId10" Type="http://schemas.openxmlformats.org/officeDocument/2006/relationships/hyperlink" Target="https://creativecommons.org/licenses/by-nc-nd/4.0/" TargetMode="External"/><Relationship Id="rId19" Type="http://schemas.openxmlformats.org/officeDocument/2006/relationships/hyperlink" Target="https://unesdoc.unesco.org/ark:/48223/pf0000388791_eng" TargetMode="External"/><Relationship Id="rId31"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1.wdp"/><Relationship Id="rId22" Type="http://schemas.openxmlformats.org/officeDocument/2006/relationships/hyperlink" Target="https://www.bps.org.uk/research-digest/thinking-second-language-drains-imagination-vividness" TargetMode="External"/><Relationship Id="rId27" Type="http://schemas.openxmlformats.org/officeDocument/2006/relationships/image" Target="media/image7.jpeg"/><Relationship Id="rId30" Type="http://schemas.openxmlformats.org/officeDocument/2006/relationships/image" Target="media/image8.png"/><Relationship Id="rId35" Type="http://schemas.openxmlformats.org/officeDocument/2006/relationships/header" Target="header2.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40.png"/><Relationship Id="rId17" Type="http://schemas.openxmlformats.org/officeDocument/2006/relationships/hyperlink" Target="https://www.unesco.org/en/articles/multilingual-education-bet-preserve-indigenous-languages-and-justice" TargetMode="External"/><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www.migration.gv.at/de/leben-und-arbeiten-in-oesterreich/oesterreich-stellt-sich-vor/sprachen-kultur-und-religion/" TargetMode="External"/><Relationship Id="rId2" Type="http://schemas.openxmlformats.org/officeDocument/2006/relationships/hyperlink" Target="https://www.tatjana-christelbauer.com/en/worlding" TargetMode="External"/><Relationship Id="rId1" Type="http://schemas.openxmlformats.org/officeDocument/2006/relationships/hyperlink" Target="https://www.tatjana-christelbauer.com/en/ki%C5%A1a" TargetMode="External"/><Relationship Id="rId4" Type="http://schemas.openxmlformats.org/officeDocument/2006/relationships/hyperlink" Target="https://www.acdvienna.org/w-%C3%B6-eu/sprachenwe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2234</Words>
  <Characters>14076</Characters>
  <Application>Microsoft Office Word</Application>
  <DocSecurity>0</DocSecurity>
  <Lines>117</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Tatjana Christelbauer</dc:creator>
  <cp:keywords/>
  <dc:description/>
  <cp:lastModifiedBy>Tatjana Christelbauer</cp:lastModifiedBy>
  <cp:revision>6</cp:revision>
  <dcterms:created xsi:type="dcterms:W3CDTF">2024-07-04T01:14:00Z</dcterms:created>
  <dcterms:modified xsi:type="dcterms:W3CDTF">2024-09-09T22:36:00Z</dcterms:modified>
</cp:coreProperties>
</file>