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BFD85B" w14:textId="77777777" w:rsidR="002C50F0" w:rsidRDefault="002C50F0" w:rsidP="002C50F0">
      <w:pPr>
        <w:widowControl w:val="0"/>
        <w:pBdr>
          <w:top w:val="nil"/>
          <w:left w:val="nil"/>
          <w:bottom w:val="nil"/>
          <w:right w:val="nil"/>
          <w:between w:val="nil"/>
        </w:pBdr>
        <w:spacing w:line="276" w:lineRule="auto"/>
        <w:rPr>
          <w:rFonts w:ascii="Arial" w:eastAsia="Arial" w:hAnsi="Arial" w:cs="Arial"/>
          <w:color w:val="000000"/>
        </w:rPr>
      </w:pPr>
    </w:p>
    <w:tbl>
      <w:tblPr>
        <w:tblW w:w="9944" w:type="dxa"/>
        <w:tblBorders>
          <w:top w:val="single" w:sz="48" w:space="0" w:color="70AD47"/>
          <w:left w:val="single" w:sz="48" w:space="0" w:color="70AD47"/>
          <w:bottom w:val="single" w:sz="48" w:space="0" w:color="70AD47"/>
          <w:right w:val="single" w:sz="48" w:space="0" w:color="70AD47"/>
          <w:insideH w:val="single" w:sz="48" w:space="0" w:color="70AD47"/>
          <w:insideV w:val="single" w:sz="48" w:space="0" w:color="70AD47"/>
        </w:tblBorders>
        <w:tblLayout w:type="fixed"/>
        <w:tblLook w:val="0400" w:firstRow="0" w:lastRow="0" w:firstColumn="0" w:lastColumn="0" w:noHBand="0" w:noVBand="1"/>
      </w:tblPr>
      <w:tblGrid>
        <w:gridCol w:w="9944"/>
      </w:tblGrid>
      <w:tr w:rsidR="002C50F0" w:rsidRPr="002D06D4" w14:paraId="39D09E4B" w14:textId="77777777" w:rsidTr="003A741A">
        <w:tc>
          <w:tcPr>
            <w:tcW w:w="9944" w:type="dxa"/>
          </w:tcPr>
          <w:p w14:paraId="08DBBE5B" w14:textId="77777777" w:rsidR="002C50F0" w:rsidRDefault="002C50F0" w:rsidP="003A741A">
            <w:pPr>
              <w:rPr>
                <w:b/>
                <w:sz w:val="2"/>
                <w:szCs w:val="2"/>
              </w:rPr>
            </w:pPr>
          </w:p>
          <w:p w14:paraId="71224B60" w14:textId="77777777" w:rsidR="002C50F0" w:rsidRPr="002C50F0" w:rsidRDefault="002C50F0" w:rsidP="003A741A">
            <w:pPr>
              <w:ind w:left="678"/>
              <w:rPr>
                <w:b/>
                <w:sz w:val="28"/>
                <w:szCs w:val="28"/>
                <w:lang w:val="en-US"/>
              </w:rPr>
            </w:pPr>
            <w:r w:rsidRPr="002C50F0">
              <w:rPr>
                <w:b/>
                <w:sz w:val="28"/>
                <w:szCs w:val="28"/>
                <w:lang w:val="en-US"/>
              </w:rPr>
              <w:t>Project ID: 2021-1-CZ01-KA220-SCH-000034484</w:t>
            </w:r>
          </w:p>
          <w:p w14:paraId="4BB2830E" w14:textId="77777777" w:rsidR="002C50F0" w:rsidRDefault="002C50F0" w:rsidP="003A741A">
            <w:pPr>
              <w:jc w:val="center"/>
            </w:pPr>
            <w:r>
              <w:rPr>
                <w:noProof/>
              </w:rPr>
              <w:drawing>
                <wp:inline distT="0" distB="0" distL="0" distR="0" wp14:anchorId="1355839B" wp14:editId="52A69B69">
                  <wp:extent cx="4149832" cy="3118947"/>
                  <wp:effectExtent l="0" t="0" r="0" b="0"/>
                  <wp:docPr id="1" name="image1.png" descr="Ein Bild, das Grafiken, Grafikdesign, Cartoon, Text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1" name="image1.png" descr="Ein Bild, das Grafiken, Grafikdesign, Cartoon, Text enthält.&#10;&#10;Automatisch generierte Beschreibung"/>
                          <pic:cNvPicPr preferRelativeResize="0"/>
                        </pic:nvPicPr>
                        <pic:blipFill>
                          <a:blip r:embed="rId7"/>
                          <a:srcRect/>
                          <a:stretch>
                            <a:fillRect/>
                          </a:stretch>
                        </pic:blipFill>
                        <pic:spPr>
                          <a:xfrm>
                            <a:off x="0" y="0"/>
                            <a:ext cx="4149832" cy="3118947"/>
                          </a:xfrm>
                          <a:prstGeom prst="rect">
                            <a:avLst/>
                          </a:prstGeom>
                          <a:ln/>
                        </pic:spPr>
                      </pic:pic>
                    </a:graphicData>
                  </a:graphic>
                </wp:inline>
              </w:drawing>
            </w:r>
          </w:p>
          <w:p w14:paraId="1A5AA08E" w14:textId="77777777" w:rsidR="002C50F0" w:rsidRDefault="002C50F0" w:rsidP="003A741A">
            <w:pPr>
              <w:jc w:val="both"/>
            </w:pPr>
          </w:p>
          <w:p w14:paraId="21CE33B7" w14:textId="77777777" w:rsidR="002C50F0" w:rsidRPr="00472CCB" w:rsidRDefault="002C50F0" w:rsidP="003A741A">
            <w:pPr>
              <w:jc w:val="center"/>
              <w:rPr>
                <w:b/>
                <w:color w:val="70AD47"/>
                <w:sz w:val="28"/>
                <w:szCs w:val="28"/>
                <w:lang w:val="en-US"/>
              </w:rPr>
            </w:pPr>
            <w:r w:rsidRPr="00472CCB">
              <w:rPr>
                <w:b/>
                <w:color w:val="70AD47"/>
                <w:sz w:val="28"/>
                <w:szCs w:val="28"/>
                <w:lang w:val="en-US"/>
              </w:rPr>
              <w:t>COURSE FOR ENVIRONMENTAL EDUCATION</w:t>
            </w:r>
          </w:p>
          <w:p w14:paraId="428E8E6F" w14:textId="77777777" w:rsidR="00472CCB" w:rsidRDefault="002C50F0" w:rsidP="00472CCB">
            <w:pPr>
              <w:jc w:val="center"/>
              <w:rPr>
                <w:i/>
                <w:color w:val="70AD47"/>
                <w:sz w:val="28"/>
                <w:szCs w:val="28"/>
                <w:lang w:val="en-US"/>
              </w:rPr>
            </w:pPr>
            <w:r w:rsidRPr="00472CCB">
              <w:rPr>
                <w:i/>
                <w:color w:val="70AD47"/>
                <w:sz w:val="28"/>
                <w:szCs w:val="28"/>
                <w:lang w:val="en-US"/>
              </w:rPr>
              <w:t xml:space="preserve">e-Modules: Teaching Learning activities and their technology </w:t>
            </w:r>
          </w:p>
          <w:p w14:paraId="4410B277" w14:textId="251C1CEE" w:rsidR="002C50F0" w:rsidRPr="00472CCB" w:rsidRDefault="002C50F0" w:rsidP="00472CCB">
            <w:pPr>
              <w:jc w:val="center"/>
              <w:rPr>
                <w:i/>
                <w:color w:val="70AD47"/>
                <w:sz w:val="28"/>
                <w:szCs w:val="28"/>
                <w:lang w:val="en-US"/>
              </w:rPr>
            </w:pPr>
            <w:r w:rsidRPr="00472CCB">
              <w:rPr>
                <w:i/>
                <w:color w:val="70AD47"/>
                <w:sz w:val="28"/>
                <w:szCs w:val="28"/>
                <w:lang w:val="en-US"/>
              </w:rPr>
              <w:t>enhanced material set to develop</w:t>
            </w:r>
          </w:p>
          <w:p w14:paraId="46075EC9" w14:textId="423C1F38" w:rsidR="00A112FB" w:rsidRDefault="00330F1C" w:rsidP="00A112FB">
            <w:pPr>
              <w:jc w:val="center"/>
              <w:rPr>
                <w:b/>
                <w:sz w:val="36"/>
                <w:szCs w:val="36"/>
              </w:rPr>
            </w:pPr>
            <w:r>
              <w:rPr>
                <w:noProof/>
              </w:rPr>
              <w:drawing>
                <wp:inline distT="0" distB="0" distL="0" distR="0" wp14:anchorId="1935F3C0" wp14:editId="1C8B3FD2">
                  <wp:extent cx="1293845" cy="855771"/>
                  <wp:effectExtent l="0" t="0" r="1905" b="0"/>
                  <wp:docPr id="7" name="Grafik 7" descr="Ein Bild, das Text, Schrift, Logo,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descr="Ein Bild, das Text, Schrift, Logo, Grafiken enthält.&#10;&#10;Automatisch generierte Beschreibu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320118" cy="873149"/>
                          </a:xfrm>
                          <a:prstGeom prst="rect">
                            <a:avLst/>
                          </a:prstGeom>
                        </pic:spPr>
                      </pic:pic>
                    </a:graphicData>
                  </a:graphic>
                </wp:inline>
              </w:drawing>
            </w:r>
          </w:p>
          <w:p w14:paraId="178687EE" w14:textId="77777777" w:rsidR="00472CCB" w:rsidRPr="00472CCB" w:rsidRDefault="00472CCB" w:rsidP="00A112FB">
            <w:pPr>
              <w:jc w:val="center"/>
              <w:rPr>
                <w:b/>
                <w:sz w:val="22"/>
                <w:szCs w:val="22"/>
              </w:rPr>
            </w:pPr>
          </w:p>
          <w:p w14:paraId="73F358D1" w14:textId="77777777" w:rsidR="00A112FB" w:rsidRDefault="00A112FB" w:rsidP="00A112FB">
            <w:pPr>
              <w:jc w:val="center"/>
              <w:rPr>
                <w:b/>
                <w:bCs/>
                <w:lang w:val="en-US"/>
              </w:rPr>
            </w:pPr>
            <w:r w:rsidRPr="003876CF">
              <w:rPr>
                <w:b/>
                <w:bCs/>
                <w:lang w:val="en-US"/>
              </w:rPr>
              <w:t>Thematic Units for Week-Long Workshop Sessions:</w:t>
            </w:r>
          </w:p>
          <w:p w14:paraId="59A342B3" w14:textId="77777777" w:rsidR="00A112FB" w:rsidRDefault="00A112FB" w:rsidP="00A112FB">
            <w:pPr>
              <w:jc w:val="center"/>
              <w:rPr>
                <w:b/>
                <w:bCs/>
                <w:lang w:val="en-US"/>
              </w:rPr>
            </w:pPr>
            <w:r w:rsidRPr="003876CF">
              <w:rPr>
                <w:b/>
                <w:bCs/>
                <w:lang w:val="en-US"/>
              </w:rPr>
              <w:t xml:space="preserve">Inquiry-Based Integrated Learning Workshop Series </w:t>
            </w:r>
          </w:p>
          <w:p w14:paraId="0BFFEB52" w14:textId="59D97853" w:rsidR="00A112FB" w:rsidRPr="00A112FB" w:rsidRDefault="00A112FB" w:rsidP="00A112FB">
            <w:pPr>
              <w:jc w:val="center"/>
              <w:rPr>
                <w:b/>
                <w:bCs/>
                <w:lang w:val="en-US"/>
              </w:rPr>
            </w:pPr>
            <w:r w:rsidRPr="003876CF">
              <w:rPr>
                <w:b/>
                <w:bCs/>
                <w:lang w:val="en-US"/>
              </w:rPr>
              <w:t>on the Intersection of Arts, Science, and Policy"</w:t>
            </w:r>
          </w:p>
          <w:p w14:paraId="2DA1E7F0" w14:textId="77777777" w:rsidR="00472CCB" w:rsidRPr="00472CCB" w:rsidRDefault="00472CCB" w:rsidP="002413C3">
            <w:pPr>
              <w:jc w:val="center"/>
              <w:rPr>
                <w:b/>
                <w:sz w:val="22"/>
                <w:szCs w:val="22"/>
                <w:lang w:val="en-US"/>
              </w:rPr>
            </w:pPr>
          </w:p>
          <w:p w14:paraId="5FE333F3" w14:textId="23363C91" w:rsidR="00A112FB" w:rsidRPr="00A112FB" w:rsidRDefault="00A112FB" w:rsidP="002413C3">
            <w:pPr>
              <w:jc w:val="center"/>
              <w:rPr>
                <w:b/>
                <w:sz w:val="36"/>
                <w:szCs w:val="36"/>
                <w:lang w:val="en-US"/>
              </w:rPr>
            </w:pPr>
            <w:r>
              <w:rPr>
                <w:b/>
                <w:sz w:val="36"/>
                <w:szCs w:val="36"/>
                <w:lang w:val="en-US"/>
              </w:rPr>
              <w:t>M:</w:t>
            </w:r>
            <w:r w:rsidR="000113FD">
              <w:rPr>
                <w:b/>
                <w:sz w:val="36"/>
                <w:szCs w:val="36"/>
                <w:lang w:val="en-US"/>
              </w:rPr>
              <w:t xml:space="preserve"> </w:t>
            </w:r>
          </w:p>
          <w:p w14:paraId="666D0AC0" w14:textId="77777777" w:rsidR="00A112FB" w:rsidRPr="00F674BC" w:rsidRDefault="00A112FB" w:rsidP="002413C3">
            <w:pPr>
              <w:jc w:val="center"/>
              <w:rPr>
                <w:b/>
                <w:sz w:val="22"/>
                <w:szCs w:val="22"/>
                <w:lang w:val="en-US"/>
              </w:rPr>
            </w:pPr>
          </w:p>
          <w:p w14:paraId="33D36086" w14:textId="08B0B1BB" w:rsidR="002413C3" w:rsidRPr="00A112FB" w:rsidRDefault="00A112FB" w:rsidP="00A112FB">
            <w:pPr>
              <w:jc w:val="center"/>
              <w:rPr>
                <w:b/>
                <w:lang w:val="en-US"/>
              </w:rPr>
            </w:pPr>
            <w:r>
              <w:rPr>
                <w:noProof/>
              </w:rPr>
              <mc:AlternateContent>
                <mc:Choice Requires="wps">
                  <w:drawing>
                    <wp:anchor distT="0" distB="0" distL="114300" distR="114300" simplePos="0" relativeHeight="251659264" behindDoc="0" locked="0" layoutInCell="1" allowOverlap="1" wp14:anchorId="61A2031E" wp14:editId="48C3556A">
                      <wp:simplePos x="0" y="0"/>
                      <wp:positionH relativeFrom="column">
                        <wp:posOffset>1792502</wp:posOffset>
                      </wp:positionH>
                      <wp:positionV relativeFrom="paragraph">
                        <wp:posOffset>175273</wp:posOffset>
                      </wp:positionV>
                      <wp:extent cx="2499995" cy="447870"/>
                      <wp:effectExtent l="0" t="0" r="1905" b="0"/>
                      <wp:wrapNone/>
                      <wp:docPr id="12" name="Textfeld 12"/>
                      <wp:cNvGraphicFramePr/>
                      <a:graphic xmlns:a="http://schemas.openxmlformats.org/drawingml/2006/main">
                        <a:graphicData uri="http://schemas.microsoft.com/office/word/2010/wordprocessingShape">
                          <wps:wsp>
                            <wps:cNvSpPr txBox="1"/>
                            <wps:spPr>
                              <a:xfrm>
                                <a:off x="0" y="0"/>
                                <a:ext cx="2499995" cy="447870"/>
                              </a:xfrm>
                              <a:prstGeom prst="rect">
                                <a:avLst/>
                              </a:prstGeom>
                              <a:solidFill>
                                <a:schemeClr val="lt1"/>
                              </a:solidFill>
                              <a:ln w="6350">
                                <a:noFill/>
                              </a:ln>
                            </wps:spPr>
                            <wps:txbx>
                              <w:txbxContent>
                                <w:p w14:paraId="014F1311" w14:textId="77777777" w:rsidR="00A112FB" w:rsidRPr="00A112FB" w:rsidRDefault="00A112FB" w:rsidP="00A112FB">
                                  <w:pPr>
                                    <w:jc w:val="center"/>
                                    <w:rPr>
                                      <w:b/>
                                      <w:bCs/>
                                      <w:i/>
                                      <w:iCs/>
                                      <w:color w:val="0070C0"/>
                                    </w:rPr>
                                  </w:pPr>
                                  <w:r w:rsidRPr="00A112FB">
                                    <w:rPr>
                                      <w:b/>
                                      <w:bCs/>
                                      <w:i/>
                                      <w:iCs/>
                                      <w:color w:val="0070C0"/>
                                    </w:rPr>
                                    <w:t>©</w:t>
                                  </w:r>
                                  <w:r w:rsidR="002413C3" w:rsidRPr="00A112FB">
                                    <w:rPr>
                                      <w:b/>
                                      <w:bCs/>
                                      <w:i/>
                                      <w:iCs/>
                                      <w:color w:val="0070C0"/>
                                    </w:rPr>
                                    <w:t xml:space="preserve">Tatjana </w:t>
                                  </w:r>
                                  <w:proofErr w:type="spellStart"/>
                                  <w:r w:rsidR="002413C3" w:rsidRPr="00A112FB">
                                    <w:rPr>
                                      <w:b/>
                                      <w:bCs/>
                                      <w:i/>
                                      <w:iCs/>
                                      <w:color w:val="0070C0"/>
                                    </w:rPr>
                                    <w:t>Christelbauer</w:t>
                                  </w:r>
                                  <w:proofErr w:type="spellEnd"/>
                                  <w:r w:rsidR="002413C3" w:rsidRPr="00A112FB">
                                    <w:rPr>
                                      <w:b/>
                                      <w:bCs/>
                                      <w:i/>
                                      <w:iCs/>
                                      <w:color w:val="0070C0"/>
                                    </w:rPr>
                                    <w:t xml:space="preserve"> MA (TC)</w:t>
                                  </w:r>
                                  <w:r w:rsidRPr="00A112FB">
                                    <w:rPr>
                                      <w:b/>
                                      <w:bCs/>
                                      <w:i/>
                                      <w:iCs/>
                                      <w:color w:val="0070C0"/>
                                    </w:rPr>
                                    <w:t xml:space="preserve"> </w:t>
                                  </w:r>
                                </w:p>
                                <w:p w14:paraId="55B6E41B" w14:textId="7D9F0DD3" w:rsidR="00A112FB" w:rsidRPr="00A112FB" w:rsidRDefault="00A112FB" w:rsidP="00A112FB">
                                  <w:pPr>
                                    <w:jc w:val="center"/>
                                  </w:pPr>
                                  <w:r w:rsidRPr="00A112FB">
                                    <w:t>ACD Team</w:t>
                                  </w:r>
                                  <w:r>
                                    <w:t>,</w:t>
                                  </w:r>
                                  <w:r w:rsidRPr="00A112FB">
                                    <w:t xml:space="preserve"> Austria</w:t>
                                  </w:r>
                                </w:p>
                                <w:p w14:paraId="22EDD7F4" w14:textId="6459BA65" w:rsidR="002413C3" w:rsidRPr="00330F1C" w:rsidRDefault="002413C3" w:rsidP="002413C3">
                                  <w:pPr>
                                    <w:jc w:val="center"/>
                                    <w:rPr>
                                      <w:sz w:val="32"/>
                                      <w:szCs w:val="32"/>
                                    </w:rPr>
                                  </w:pPr>
                                </w:p>
                                <w:p w14:paraId="063C0877" w14:textId="77777777" w:rsidR="002413C3" w:rsidRDefault="002413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A2031E" id="_x0000_t202" coordsize="21600,21600" o:spt="202" path="m,l,21600r21600,l21600,xe">
                      <v:stroke joinstyle="miter"/>
                      <v:path gradientshapeok="t" o:connecttype="rect"/>
                    </v:shapetype>
                    <v:shape id="Textfeld 12" o:spid="_x0000_s1026" type="#_x0000_t202" style="position:absolute;left:0;text-align:left;margin-left:141.15pt;margin-top:13.8pt;width:196.85pt;height:35.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" fillcolor="white [3201]" stroked="f" strokeweight=".5pt">
                      <v:textbox>
                        <w:txbxContent>
                          <w:p w14:paraId="014F1311" w14:textId="77777777" w:rsidR="00A112FB" w:rsidRPr="00A112FB" w:rsidRDefault="00A112FB" w:rsidP="00A112FB">
                            <w:pPr>
                              <w:jc w:val="center"/>
                              <w:rPr>
                                <w:b/>
                                <w:bCs/>
                                <w:i/>
                                <w:iCs/>
                                <w:color w:val="0070C0"/>
                              </w:rPr>
                            </w:pPr>
                            <w:r w:rsidRPr="00A112FB">
                              <w:rPr>
                                <w:b/>
                                <w:bCs/>
                                <w:i/>
                                <w:iCs/>
                                <w:color w:val="0070C0"/>
                              </w:rPr>
                              <w:t>©</w:t>
                            </w:r>
                            <w:r w:rsidR="002413C3" w:rsidRPr="00A112FB">
                              <w:rPr>
                                <w:b/>
                                <w:bCs/>
                                <w:i/>
                                <w:iCs/>
                                <w:color w:val="0070C0"/>
                              </w:rPr>
                              <w:t>Tatjana Christelbauer MA (TC)</w:t>
                            </w:r>
                            <w:r w:rsidRPr="00A112FB">
                              <w:rPr>
                                <w:b/>
                                <w:bCs/>
                                <w:i/>
                                <w:iCs/>
                                <w:color w:val="0070C0"/>
                              </w:rPr>
                              <w:t xml:space="preserve"> </w:t>
                            </w:r>
                          </w:p>
                          <w:p w14:paraId="55B6E41B" w14:textId="7D9F0DD3" w:rsidR="00A112FB" w:rsidRPr="00A112FB" w:rsidRDefault="00A112FB" w:rsidP="00A112FB">
                            <w:pPr>
                              <w:jc w:val="center"/>
                            </w:pPr>
                            <w:r w:rsidRPr="00A112FB">
                              <w:t>ACD Team</w:t>
                            </w:r>
                            <w:r>
                              <w:t>,</w:t>
                            </w:r>
                            <w:r w:rsidRPr="00A112FB">
                              <w:t xml:space="preserve"> Austria</w:t>
                            </w:r>
                          </w:p>
                          <w:p w14:paraId="22EDD7F4" w14:textId="6459BA65" w:rsidR="002413C3" w:rsidRPr="00330F1C" w:rsidRDefault="002413C3" w:rsidP="002413C3">
                            <w:pPr>
                              <w:jc w:val="center"/>
                              <w:rPr>
                                <w:sz w:val="32"/>
                                <w:szCs w:val="32"/>
                              </w:rPr>
                            </w:pPr>
                          </w:p>
                          <w:p w14:paraId="063C0877" w14:textId="77777777" w:rsidR="002413C3" w:rsidRDefault="002413C3"/>
                        </w:txbxContent>
                      </v:textbox>
                    </v:shape>
                  </w:pict>
                </mc:Fallback>
              </mc:AlternateContent>
            </w:r>
            <w:r w:rsidR="00330F1C" w:rsidRPr="00A112FB">
              <w:rPr>
                <w:b/>
                <w:lang w:val="en-US"/>
              </w:rPr>
              <w:t>COURSE AUTHOR</w:t>
            </w:r>
            <w:r>
              <w:rPr>
                <w:b/>
                <w:lang w:val="en-US"/>
              </w:rPr>
              <w:t>:</w:t>
            </w:r>
          </w:p>
          <w:tbl>
            <w:tblPr>
              <w:tblW w:w="3518" w:type="dxa"/>
              <w:tblBorders>
                <w:top w:val="nil"/>
                <w:left w:val="nil"/>
                <w:bottom w:val="nil"/>
                <w:right w:val="nil"/>
                <w:insideH w:val="nil"/>
                <w:insideV w:val="nil"/>
              </w:tblBorders>
              <w:tblLayout w:type="fixed"/>
              <w:tblLook w:val="0400" w:firstRow="0" w:lastRow="0" w:firstColumn="0" w:lastColumn="0" w:noHBand="0" w:noVBand="1"/>
            </w:tblPr>
            <w:tblGrid>
              <w:gridCol w:w="3518"/>
            </w:tblGrid>
            <w:tr w:rsidR="002413C3" w:rsidRPr="002D06D4" w14:paraId="183E046D" w14:textId="77777777" w:rsidTr="002413C3">
              <w:tc>
                <w:tcPr>
                  <w:tcW w:w="3518" w:type="dxa"/>
                  <w:vAlign w:val="center"/>
                </w:tcPr>
                <w:p w14:paraId="13196623" w14:textId="2660DB40" w:rsidR="002413C3" w:rsidRPr="00A112FB" w:rsidRDefault="002413C3" w:rsidP="00330F1C">
                  <w:pPr>
                    <w:rPr>
                      <w:lang w:val="en-US"/>
                    </w:rPr>
                  </w:pPr>
                </w:p>
              </w:tc>
            </w:tr>
          </w:tbl>
          <w:p w14:paraId="53B5FFA0" w14:textId="77777777" w:rsidR="002413C3" w:rsidRPr="00A112FB" w:rsidRDefault="002413C3" w:rsidP="00A112FB">
            <w:pPr>
              <w:spacing w:after="160" w:line="259" w:lineRule="auto"/>
              <w:rPr>
                <w:b/>
                <w:i/>
                <w:sz w:val="20"/>
                <w:szCs w:val="20"/>
                <w:lang w:val="en-US"/>
              </w:rPr>
            </w:pPr>
          </w:p>
          <w:p w14:paraId="4F9B55C6" w14:textId="3C2E350D" w:rsidR="002C50F0" w:rsidRPr="00A112FB" w:rsidRDefault="00330F1C" w:rsidP="002413C3">
            <w:pPr>
              <w:spacing w:after="160" w:line="259" w:lineRule="auto"/>
              <w:ind w:left="2521"/>
              <w:rPr>
                <w:b/>
                <w:i/>
                <w:sz w:val="20"/>
                <w:szCs w:val="20"/>
                <w:lang w:val="en-US"/>
              </w:rPr>
            </w:pPr>
            <w:r w:rsidRPr="00A112FB">
              <w:rPr>
                <w:b/>
                <w:i/>
                <w:sz w:val="20"/>
                <w:szCs w:val="20"/>
                <w:lang w:val="en-US"/>
              </w:rPr>
              <w:t>DISCLAIMER</w:t>
            </w:r>
          </w:p>
          <w:p w14:paraId="727DAF25" w14:textId="5DDD95F4" w:rsidR="002C50F0" w:rsidRPr="00A112FB" w:rsidRDefault="002C50F0" w:rsidP="002413C3">
            <w:pPr>
              <w:ind w:left="2521"/>
              <w:rPr>
                <w:i/>
                <w:sz w:val="20"/>
                <w:szCs w:val="20"/>
                <w:lang w:val="en-US"/>
              </w:rPr>
            </w:pPr>
            <w:r w:rsidRPr="00A112FB">
              <w:rPr>
                <w:i/>
                <w:sz w:val="20"/>
                <w:szCs w:val="20"/>
                <w:lang w:val="en-US"/>
              </w:rPr>
              <w:t>Funded by the European Union. Views and opinions expressed are however those of the author(s) only and do not necessarily reflect those of the European Union or the European Education and Culture Executive</w:t>
            </w:r>
            <w:r w:rsidRPr="002413C3">
              <w:rPr>
                <w:i/>
                <w:lang w:val="en-US"/>
              </w:rPr>
              <w:t xml:space="preserve"> </w:t>
            </w:r>
            <w:r w:rsidRPr="00A112FB">
              <w:rPr>
                <w:i/>
                <w:sz w:val="20"/>
                <w:szCs w:val="20"/>
                <w:lang w:val="en-US"/>
              </w:rPr>
              <w:t>Agency (EACEA). Neither the European Union nor EACEA can be held responsible for them.</w:t>
            </w:r>
            <w:r w:rsidR="00330F1C" w:rsidRPr="00A112FB">
              <w:rPr>
                <w:b/>
                <w:sz w:val="20"/>
                <w:szCs w:val="20"/>
                <w:lang w:val="en-US"/>
              </w:rPr>
              <w:t xml:space="preserve">   </w:t>
            </w:r>
          </w:p>
          <w:p w14:paraId="2D718F0C" w14:textId="199B9D64" w:rsidR="00330F1C" w:rsidRPr="00A112FB" w:rsidRDefault="002C50F0" w:rsidP="00A112FB">
            <w:pPr>
              <w:jc w:val="right"/>
              <w:rPr>
                <w:sz w:val="20"/>
                <w:szCs w:val="20"/>
                <w:lang w:val="en-US"/>
              </w:rPr>
            </w:pPr>
            <w:r w:rsidRPr="00A112FB">
              <w:rPr>
                <w:b/>
                <w:sz w:val="20"/>
                <w:szCs w:val="20"/>
                <w:lang w:val="en-US"/>
              </w:rPr>
              <w:t>COURSE SHARING LICENSE</w:t>
            </w:r>
            <w:r w:rsidR="00330F1C" w:rsidRPr="00A112FB">
              <w:rPr>
                <w:b/>
                <w:sz w:val="20"/>
                <w:szCs w:val="20"/>
                <w:lang w:val="en-US"/>
              </w:rPr>
              <w:t xml:space="preserve"> </w:t>
            </w:r>
            <w:r w:rsidR="00330F1C" w:rsidRPr="00A112FB">
              <w:rPr>
                <w:b/>
                <w:bCs/>
                <w:sz w:val="20"/>
                <w:szCs w:val="20"/>
                <w:lang w:val="en-US"/>
              </w:rPr>
              <w:t>CC BY-NC-SA </w:t>
            </w:r>
            <w:r w:rsidR="00330F1C" w:rsidRPr="00A112FB">
              <w:rPr>
                <w:sz w:val="20"/>
                <w:szCs w:val="20"/>
                <w:lang w:val="en-US"/>
              </w:rPr>
              <w:t>= </w:t>
            </w:r>
            <w:r w:rsidR="00330F1C" w:rsidRPr="00A112FB">
              <w:rPr>
                <w:sz w:val="20"/>
                <w:szCs w:val="20"/>
              </w:rPr>
              <w:fldChar w:fldCharType="begin"/>
            </w:r>
            <w:r w:rsidR="00330F1C" w:rsidRPr="00A112FB">
              <w:rPr>
                <w:sz w:val="20"/>
                <w:szCs w:val="20"/>
                <w:lang w:val="en-US"/>
              </w:rPr>
              <w:instrText xml:space="preserve"> INCLUDEPICTURE "https://mirrors.creativecommons.org/presskit/buttons/88x31/png/by-nc-sa.png" \* MERGEFORMATINET </w:instrText>
            </w:r>
            <w:r w:rsidR="00330F1C" w:rsidRPr="00A112FB">
              <w:rPr>
                <w:sz w:val="20"/>
                <w:szCs w:val="20"/>
              </w:rPr>
              <w:fldChar w:fldCharType="separate"/>
            </w:r>
            <w:r w:rsidR="00330F1C" w:rsidRPr="00A112FB">
              <w:rPr>
                <w:noProof/>
                <w:sz w:val="20"/>
                <w:szCs w:val="20"/>
              </w:rPr>
              <w:drawing>
                <wp:inline distT="0" distB="0" distL="0" distR="0" wp14:anchorId="51CFAACF" wp14:editId="0A8E0E45">
                  <wp:extent cx="883298" cy="309079"/>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53510" cy="333647"/>
                          </a:xfrm>
                          <a:prstGeom prst="rect">
                            <a:avLst/>
                          </a:prstGeom>
                          <a:noFill/>
                          <a:ln>
                            <a:noFill/>
                          </a:ln>
                        </pic:spPr>
                      </pic:pic>
                    </a:graphicData>
                  </a:graphic>
                </wp:inline>
              </w:drawing>
            </w:r>
            <w:r w:rsidR="00330F1C" w:rsidRPr="00A112FB">
              <w:rPr>
                <w:sz w:val="20"/>
                <w:szCs w:val="20"/>
                <w:lang w:val="en-US"/>
              </w:rPr>
              <w:fldChar w:fldCharType="end"/>
            </w:r>
          </w:p>
          <w:p w14:paraId="311D8A94" w14:textId="18CEA46F" w:rsidR="002413C3" w:rsidRPr="00A112FB" w:rsidRDefault="002413C3" w:rsidP="00A112FB">
            <w:pPr>
              <w:pBdr>
                <w:top w:val="nil"/>
                <w:left w:val="nil"/>
                <w:bottom w:val="nil"/>
                <w:right w:val="nil"/>
                <w:between w:val="nil"/>
              </w:pBdr>
              <w:spacing w:after="160" w:line="259" w:lineRule="auto"/>
              <w:ind w:left="720"/>
              <w:jc w:val="right"/>
              <w:rPr>
                <w:rStyle w:val="Hyperlink"/>
                <w:sz w:val="20"/>
                <w:szCs w:val="20"/>
                <w:lang w:val="en-US"/>
              </w:rPr>
            </w:pPr>
            <w:r w:rsidRPr="00A112FB">
              <w:rPr>
                <w:b/>
                <w:bCs/>
                <w:sz w:val="20"/>
                <w:szCs w:val="20"/>
                <w:lang w:val="en-US"/>
              </w:rPr>
              <w:t>Canonical URL: </w:t>
            </w:r>
            <w:r w:rsidRPr="00A112FB">
              <w:rPr>
                <w:sz w:val="20"/>
                <w:szCs w:val="20"/>
                <w:lang w:val="en-US"/>
              </w:rPr>
              <w:t> </w:t>
            </w:r>
            <w:hyperlink r:id="rId10" w:history="1">
              <w:r w:rsidRPr="00A112FB">
                <w:rPr>
                  <w:rStyle w:val="Hyperlink"/>
                  <w:sz w:val="20"/>
                  <w:szCs w:val="20"/>
                  <w:lang w:val="en-US"/>
                </w:rPr>
                <w:t>https://creativecommons.org/licenses/by-nc-nd/4.0/</w:t>
              </w:r>
            </w:hyperlink>
          </w:p>
          <w:p w14:paraId="50C7CAE2" w14:textId="5812591D" w:rsidR="000B12F3" w:rsidRPr="002413C3" w:rsidRDefault="000B12F3" w:rsidP="000B12F3">
            <w:pPr>
              <w:rPr>
                <w:b/>
                <w:bCs/>
                <w:sz w:val="28"/>
                <w:szCs w:val="28"/>
                <w:lang w:val="en-US"/>
              </w:rPr>
            </w:pPr>
            <w:r w:rsidRPr="002413C3">
              <w:rPr>
                <w:b/>
                <w:bCs/>
                <w:sz w:val="28"/>
                <w:szCs w:val="28"/>
                <w:lang w:val="en-US"/>
              </w:rPr>
              <w:lastRenderedPageBreak/>
              <w:t>MODULE:</w:t>
            </w:r>
            <w:r>
              <w:rPr>
                <w:b/>
                <w:bCs/>
                <w:sz w:val="28"/>
                <w:szCs w:val="28"/>
                <w:lang w:val="en-US"/>
              </w:rPr>
              <w:t xml:space="preserve"> 1- 6</w:t>
            </w:r>
          </w:p>
          <w:p w14:paraId="1BBF2688" w14:textId="77777777" w:rsidR="000B12F3" w:rsidRPr="002413C3" w:rsidRDefault="000B12F3" w:rsidP="000B12F3">
            <w:pPr>
              <w:rPr>
                <w:b/>
                <w:bCs/>
                <w:sz w:val="28"/>
                <w:szCs w:val="28"/>
                <w:lang w:val="en-US"/>
              </w:rPr>
            </w:pPr>
          </w:p>
          <w:p w14:paraId="04E4A760" w14:textId="5446D290" w:rsidR="000B12F3" w:rsidRDefault="000B12F3" w:rsidP="000B12F3">
            <w:pPr>
              <w:rPr>
                <w:b/>
                <w:bCs/>
                <w:sz w:val="28"/>
                <w:szCs w:val="28"/>
                <w:lang w:val="en-US"/>
              </w:rPr>
            </w:pPr>
            <w:r w:rsidRPr="002413C3">
              <w:rPr>
                <w:b/>
                <w:bCs/>
                <w:sz w:val="28"/>
                <w:szCs w:val="28"/>
                <w:lang w:val="en-US"/>
              </w:rPr>
              <w:t>LESSON:</w:t>
            </w:r>
            <w:r>
              <w:rPr>
                <w:b/>
                <w:bCs/>
                <w:sz w:val="28"/>
                <w:szCs w:val="28"/>
                <w:lang w:val="en-US"/>
              </w:rPr>
              <w:t xml:space="preserve"> Cultural Diplomacy 4 Sustainable development</w:t>
            </w:r>
          </w:p>
          <w:p w14:paraId="52F5C971" w14:textId="062CF595" w:rsidR="000B12F3" w:rsidRPr="002413C3" w:rsidRDefault="000B12F3" w:rsidP="000B12F3">
            <w:pPr>
              <w:rPr>
                <w:b/>
                <w:bCs/>
                <w:sz w:val="28"/>
                <w:szCs w:val="28"/>
                <w:lang w:val="en-US"/>
              </w:rPr>
            </w:pPr>
            <w:r>
              <w:rPr>
                <w:b/>
                <w:bCs/>
                <w:sz w:val="28"/>
                <w:szCs w:val="28"/>
                <w:lang w:val="en-US"/>
              </w:rPr>
              <w:t>SUBJECTS: Cultural Diplomacy, Ethics, Social sciences, Political Science, English, Arts, …</w:t>
            </w:r>
          </w:p>
          <w:p w14:paraId="24039DFC" w14:textId="77777777" w:rsidR="002C50F0" w:rsidRPr="002C50F0" w:rsidRDefault="002C50F0" w:rsidP="003A741A">
            <w:pPr>
              <w:rPr>
                <w:b/>
                <w:sz w:val="16"/>
                <w:szCs w:val="16"/>
                <w:lang w:val="en-US"/>
              </w:rPr>
            </w:pPr>
            <w:r w:rsidRPr="002C50F0">
              <w:rPr>
                <w:b/>
                <w:sz w:val="16"/>
                <w:szCs w:val="16"/>
                <w:lang w:val="en-US"/>
              </w:rPr>
              <w:t xml:space="preserve">    </w:t>
            </w:r>
          </w:p>
        </w:tc>
      </w:tr>
    </w:tbl>
    <w:p w14:paraId="51E82519" w14:textId="77777777" w:rsidR="000113FD" w:rsidRDefault="000113FD">
      <w:pPr>
        <w:rPr>
          <w:lang w:val="en-US"/>
        </w:rPr>
      </w:pPr>
    </w:p>
    <w:p w14:paraId="34F291B3" w14:textId="77777777" w:rsidR="000B12F3" w:rsidRPr="00E56DE6" w:rsidRDefault="000B12F3" w:rsidP="000B12F3">
      <w:pPr>
        <w:rPr>
          <w:rFonts w:cstheme="minorHAnsi"/>
          <w:sz w:val="22"/>
          <w:szCs w:val="22"/>
          <w:lang w:val="en-US"/>
        </w:rPr>
      </w:pPr>
    </w:p>
    <w:p w14:paraId="58CC5A2A" w14:textId="77777777" w:rsidR="000B12F3" w:rsidRPr="006C1B6F" w:rsidRDefault="000B12F3" w:rsidP="000B12F3">
      <w:pPr>
        <w:jc w:val="center"/>
        <w:rPr>
          <w:rFonts w:cstheme="minorHAnsi"/>
          <w:b/>
          <w:bCs/>
          <w:color w:val="00B050"/>
          <w:lang w:val="en-US"/>
        </w:rPr>
      </w:pPr>
      <w:r w:rsidRPr="006C1B6F">
        <w:rPr>
          <w:rFonts w:cstheme="minorHAnsi"/>
          <w:b/>
          <w:bCs/>
          <w:color w:val="00B050"/>
          <w:lang w:val="en-US"/>
        </w:rPr>
        <w:t>Cultural Diplomacy for Sustainable development –</w:t>
      </w:r>
    </w:p>
    <w:p w14:paraId="32ABEACE" w14:textId="77777777" w:rsidR="000B12F3" w:rsidRDefault="000B12F3" w:rsidP="000B12F3">
      <w:pPr>
        <w:jc w:val="center"/>
        <w:rPr>
          <w:rFonts w:cstheme="minorHAnsi"/>
          <w:b/>
          <w:bCs/>
          <w:color w:val="00B050"/>
          <w:lang w:val="en-US"/>
        </w:rPr>
      </w:pPr>
      <w:r w:rsidRPr="006C1B6F">
        <w:rPr>
          <w:rFonts w:cstheme="minorHAnsi"/>
          <w:b/>
          <w:bCs/>
          <w:color w:val="00B050"/>
          <w:lang w:val="en-US"/>
        </w:rPr>
        <w:t xml:space="preserve">examples from the CD2030 … </w:t>
      </w:r>
      <w:r w:rsidRPr="006C1B6F">
        <w:rPr>
          <w:rStyle w:val="Funotenzeichen"/>
          <w:rFonts w:cstheme="minorHAnsi"/>
          <w:b/>
          <w:bCs/>
          <w:color w:val="00B050"/>
          <w:lang w:val="en-US"/>
        </w:rPr>
        <w:footnoteReference w:id="1"/>
      </w:r>
      <w:r w:rsidRPr="006C1B6F">
        <w:rPr>
          <w:rFonts w:cstheme="minorHAnsi"/>
          <w:b/>
          <w:bCs/>
          <w:color w:val="00B050"/>
          <w:lang w:val="en-US"/>
        </w:rPr>
        <w:t>model-based activities</w:t>
      </w:r>
    </w:p>
    <w:p w14:paraId="085BA9BF" w14:textId="77777777" w:rsidR="000B12F3" w:rsidRDefault="000B12F3" w:rsidP="000B12F3">
      <w:pPr>
        <w:rPr>
          <w:rFonts w:cstheme="minorHAnsi"/>
          <w:b/>
          <w:bCs/>
          <w:color w:val="00B050"/>
          <w:lang w:val="en-US"/>
        </w:rPr>
      </w:pPr>
    </w:p>
    <w:p w14:paraId="3F8BADBF" w14:textId="77777777" w:rsidR="000B12F3" w:rsidRPr="00234F53" w:rsidRDefault="000B12F3" w:rsidP="000B12F3">
      <w:pPr>
        <w:rPr>
          <w:rFonts w:cstheme="minorHAnsi"/>
          <w:b/>
          <w:bCs/>
          <w:color w:val="00B050"/>
          <w:lang w:val="en-US"/>
        </w:rPr>
      </w:pPr>
      <w:r w:rsidRPr="00234F53">
        <w:rPr>
          <w:rFonts w:cstheme="minorHAnsi"/>
          <w:b/>
          <w:bCs/>
          <w:color w:val="000000" w:themeColor="text1"/>
          <w:lang w:val="en-US"/>
        </w:rPr>
        <w:t xml:space="preserve">Author: </w:t>
      </w:r>
      <w:hyperlink r:id="rId11" w:history="1">
        <w:r w:rsidRPr="004D583D">
          <w:rPr>
            <w:rStyle w:val="Hyperlink"/>
            <w:rFonts w:cstheme="minorHAnsi"/>
            <w:b/>
            <w:bCs/>
            <w:sz w:val="22"/>
            <w:szCs w:val="22"/>
            <w:lang w:val="en-US"/>
          </w:rPr>
          <w:t xml:space="preserve">©Tatjana </w:t>
        </w:r>
        <w:proofErr w:type="spellStart"/>
        <w:r w:rsidRPr="004D583D">
          <w:rPr>
            <w:rStyle w:val="Hyperlink"/>
            <w:rFonts w:cstheme="minorHAnsi"/>
            <w:b/>
            <w:bCs/>
            <w:sz w:val="22"/>
            <w:szCs w:val="22"/>
            <w:lang w:val="en-US"/>
          </w:rPr>
          <w:t>Christelbauer</w:t>
        </w:r>
        <w:proofErr w:type="spellEnd"/>
      </w:hyperlink>
      <w:r w:rsidRPr="004D583D">
        <w:rPr>
          <w:rStyle w:val="Hyperlink"/>
          <w:rFonts w:cstheme="minorHAnsi"/>
          <w:b/>
          <w:bCs/>
          <w:sz w:val="22"/>
          <w:szCs w:val="22"/>
          <w:lang w:val="en-US"/>
        </w:rPr>
        <w:t xml:space="preserve"> MA</w:t>
      </w:r>
    </w:p>
    <w:p w14:paraId="6C955C6A" w14:textId="77777777" w:rsidR="000B12F3" w:rsidRPr="00DD7ED9" w:rsidRDefault="000B12F3" w:rsidP="000B12F3">
      <w:pPr>
        <w:rPr>
          <w:rFonts w:cstheme="minorHAnsi"/>
          <w:b/>
          <w:bCs/>
          <w:color w:val="000000" w:themeColor="text1"/>
          <w:sz w:val="22"/>
          <w:szCs w:val="22"/>
          <w:lang w:val="en-US"/>
        </w:rPr>
      </w:pPr>
      <w:r w:rsidRPr="00DD7ED9">
        <w:rPr>
          <w:rFonts w:cstheme="minorHAnsi"/>
          <w:b/>
          <w:bCs/>
          <w:color w:val="000000" w:themeColor="text1"/>
          <w:sz w:val="22"/>
          <w:szCs w:val="22"/>
          <w:lang w:val="en-US"/>
        </w:rPr>
        <w:t>Introductory insights for weeks-long workshops</w:t>
      </w:r>
    </w:p>
    <w:p w14:paraId="39073B28" w14:textId="77777777" w:rsidR="000B12F3" w:rsidRPr="00DD7ED9" w:rsidRDefault="000B12F3" w:rsidP="000B12F3">
      <w:pPr>
        <w:rPr>
          <w:rFonts w:cstheme="minorHAnsi"/>
          <w:b/>
          <w:bCs/>
          <w:color w:val="000000" w:themeColor="text1"/>
          <w:sz w:val="22"/>
          <w:szCs w:val="22"/>
          <w:lang w:val="en-US"/>
        </w:rPr>
      </w:pPr>
      <w:r w:rsidRPr="00DD7ED9">
        <w:rPr>
          <w:rFonts w:cstheme="minorHAnsi"/>
          <w:b/>
          <w:bCs/>
          <w:color w:val="000000" w:themeColor="text1"/>
          <w:sz w:val="22"/>
          <w:szCs w:val="22"/>
          <w:lang w:val="en-US"/>
        </w:rPr>
        <w:t>Subjects: cross-disciplinary activities</w:t>
      </w:r>
    </w:p>
    <w:p w14:paraId="65752FB1" w14:textId="77777777" w:rsidR="000B12F3" w:rsidRDefault="000B12F3" w:rsidP="000B12F3">
      <w:pPr>
        <w:jc w:val="center"/>
        <w:rPr>
          <w:rFonts w:cstheme="minorHAnsi"/>
          <w:b/>
          <w:bCs/>
          <w:color w:val="00B050"/>
          <w:lang w:val="en-US"/>
        </w:rPr>
      </w:pPr>
    </w:p>
    <w:p w14:paraId="5BB3820D" w14:textId="77777777" w:rsidR="000B12F3" w:rsidRPr="008C7686" w:rsidRDefault="000B12F3" w:rsidP="000B12F3">
      <w:pPr>
        <w:rPr>
          <w:rFonts w:cstheme="minorHAnsi"/>
          <w:sz w:val="22"/>
          <w:szCs w:val="22"/>
          <w:u w:val="single"/>
          <w:lang w:val="en-US"/>
        </w:rPr>
      </w:pPr>
      <w:r w:rsidRPr="008C7686">
        <w:rPr>
          <w:rFonts w:cstheme="minorHAnsi"/>
          <w:sz w:val="22"/>
          <w:szCs w:val="22"/>
          <w:u w:val="single"/>
          <w:lang w:val="en-US"/>
        </w:rPr>
        <w:t>The workshop series are giving frameworks and tools for understanding and practicing Cultural Diplomacy for sustainable development within diverse contexts, with the following aims:</w:t>
      </w:r>
    </w:p>
    <w:p w14:paraId="10910404" w14:textId="77777777" w:rsidR="000B12F3" w:rsidRPr="00234F53" w:rsidRDefault="000B12F3" w:rsidP="000B12F3">
      <w:pPr>
        <w:spacing w:after="200" w:line="276" w:lineRule="auto"/>
        <w:rPr>
          <w:rFonts w:cstheme="minorHAnsi"/>
          <w:sz w:val="22"/>
          <w:szCs w:val="22"/>
          <w:lang w:val="en-US"/>
        </w:rPr>
      </w:pPr>
      <w:r w:rsidRPr="008C7686">
        <w:rPr>
          <w:rFonts w:cstheme="minorHAnsi"/>
          <w:sz w:val="22"/>
          <w:szCs w:val="22"/>
          <w:lang w:val="en-US"/>
        </w:rPr>
        <w:t>providing theoretical guidelines on CD as applied public diplomacy practice of civilian actors in the field of arts, culture, education, sports, tourism, …  within the ethical frame grounded in the UN Agenda 2030 and the 17 UN SDGs</w:t>
      </w:r>
      <w:r>
        <w:rPr>
          <w:rFonts w:cstheme="minorHAnsi"/>
          <w:sz w:val="22"/>
          <w:szCs w:val="22"/>
          <w:lang w:val="en-US"/>
        </w:rPr>
        <w:t xml:space="preserve">; </w:t>
      </w:r>
      <w:r w:rsidRPr="008C7686">
        <w:rPr>
          <w:rFonts w:cstheme="minorHAnsi"/>
          <w:sz w:val="22"/>
          <w:szCs w:val="22"/>
          <w:lang w:val="en-US"/>
        </w:rPr>
        <w:t>Symbolic interaction, details and motives in relational cultures, CD- communication;</w:t>
      </w:r>
      <w:r w:rsidRPr="008C7686">
        <w:rPr>
          <w:rFonts w:cstheme="minorHAnsi"/>
          <w:color w:val="000000" w:themeColor="text1"/>
          <w:sz w:val="22"/>
          <w:szCs w:val="22"/>
          <w:lang w:val="en-US"/>
        </w:rPr>
        <w:t xml:space="preserve"> discussing Digital diplomacy and dilemmas in Cultural Diplomacy 2030 … and identifying relevant ethical principles for CD practices in education, including AI-ethics and social media use;</w:t>
      </w:r>
      <w:r>
        <w:rPr>
          <w:rFonts w:cstheme="minorHAnsi"/>
          <w:color w:val="000000" w:themeColor="text1"/>
          <w:sz w:val="22"/>
          <w:szCs w:val="22"/>
          <w:lang w:val="en-US"/>
        </w:rPr>
        <w:t xml:space="preserve"> </w:t>
      </w:r>
      <w:r w:rsidRPr="008C7686">
        <w:rPr>
          <w:rFonts w:cstheme="minorHAnsi"/>
          <w:sz w:val="22"/>
          <w:szCs w:val="22"/>
          <w:lang w:val="en-US"/>
        </w:rPr>
        <w:t>Uncovering the potential of the culture-climate nexus in environmental education for high school students and teachers; introducing various Cultural Diplomacy practices and forms such as through Dance Arts, Music, Water Diplomacy, Language Diplomacy, Culinary Diplomacy, Health Diplomacy;</w:t>
      </w:r>
      <w:r>
        <w:rPr>
          <w:rFonts w:cstheme="minorHAnsi"/>
          <w:sz w:val="22"/>
          <w:szCs w:val="22"/>
          <w:lang w:val="en-US"/>
        </w:rPr>
        <w:t xml:space="preserve"> </w:t>
      </w:r>
      <w:r w:rsidRPr="008C7686">
        <w:rPr>
          <w:rFonts w:cstheme="minorHAnsi"/>
          <w:sz w:val="22"/>
          <w:szCs w:val="22"/>
          <w:lang w:val="en-US"/>
        </w:rPr>
        <w:t>developing transversal skills by connecting social sciences, humanities, natural sciences, new media, health care, policy learning, Global Citizenship, and more;</w:t>
      </w:r>
      <w:r>
        <w:rPr>
          <w:rFonts w:cstheme="minorHAnsi"/>
          <w:sz w:val="22"/>
          <w:szCs w:val="22"/>
          <w:lang w:val="en-US"/>
        </w:rPr>
        <w:t xml:space="preserve"> </w:t>
      </w:r>
      <w:r w:rsidRPr="008C7686">
        <w:rPr>
          <w:rFonts w:cstheme="minorHAnsi"/>
          <w:sz w:val="22"/>
          <w:szCs w:val="22"/>
          <w:lang w:val="en-US"/>
        </w:rPr>
        <w:t xml:space="preserve">widening knowledge in intercultural education, raising awareness on healthy food made </w:t>
      </w:r>
      <w:r w:rsidRPr="008C7686">
        <w:rPr>
          <w:rFonts w:cstheme="minorHAnsi"/>
          <w:color w:val="000000" w:themeColor="text1"/>
          <w:sz w:val="22"/>
          <w:szCs w:val="22"/>
          <w:lang w:val="en-US"/>
        </w:rPr>
        <w:t xml:space="preserve">from the regional plants; </w:t>
      </w:r>
      <w:r w:rsidRPr="008C7686">
        <w:rPr>
          <w:rFonts w:cstheme="minorHAnsi"/>
          <w:sz w:val="22"/>
          <w:szCs w:val="22"/>
          <w:lang w:val="en-US"/>
        </w:rPr>
        <w:t>Creative design, practice for sustainable nutrition considering diverse lifestyles, health conditions, culturally and traditionally related behaviors</w:t>
      </w:r>
      <w:r>
        <w:rPr>
          <w:rFonts w:cstheme="minorHAnsi"/>
          <w:sz w:val="22"/>
          <w:szCs w:val="22"/>
          <w:lang w:val="en-US"/>
        </w:rPr>
        <w:t xml:space="preserve">; </w:t>
      </w:r>
      <w:r w:rsidRPr="008C7686">
        <w:rPr>
          <w:rFonts w:cstheme="minorHAnsi"/>
          <w:sz w:val="22"/>
          <w:szCs w:val="22"/>
          <w:lang w:val="en-US"/>
        </w:rPr>
        <w:t>CLIL through creative language workshops for the European Day of Languages, creative design, multilingual setting</w:t>
      </w:r>
    </w:p>
    <w:p w14:paraId="2653D862" w14:textId="77777777" w:rsidR="000B12F3" w:rsidRPr="002D57A2" w:rsidRDefault="000B12F3" w:rsidP="000B12F3">
      <w:pPr>
        <w:pStyle w:val="Listenabsatz"/>
        <w:numPr>
          <w:ilvl w:val="1"/>
          <w:numId w:val="3"/>
        </w:numPr>
        <w:spacing w:after="200" w:line="276" w:lineRule="auto"/>
        <w:jc w:val="center"/>
        <w:rPr>
          <w:i/>
          <w:iCs/>
          <w:lang w:val="en-US"/>
        </w:rPr>
      </w:pPr>
      <w:r w:rsidRPr="00FE4E6E">
        <w:rPr>
          <w:rFonts w:eastAsiaTheme="minorEastAsia"/>
          <w:b/>
          <w:bCs/>
          <w:i/>
          <w:iCs/>
          <w:lang w:val="en-US"/>
        </w:rPr>
        <w:t>W</w:t>
      </w:r>
      <w:r w:rsidRPr="002D57A2">
        <w:rPr>
          <w:rFonts w:eastAsiaTheme="minorEastAsia"/>
          <w:b/>
          <w:bCs/>
          <w:i/>
          <w:iCs/>
          <w:lang w:val="en-US"/>
        </w:rPr>
        <w:t>hat is Cultural Diplomacy and w</w:t>
      </w:r>
      <w:r w:rsidRPr="00FE4E6E">
        <w:rPr>
          <w:rFonts w:eastAsiaTheme="minorEastAsia"/>
          <w:b/>
          <w:bCs/>
          <w:i/>
          <w:iCs/>
          <w:lang w:val="en-US"/>
        </w:rPr>
        <w:t>hy cultural diplomacy matters?</w:t>
      </w:r>
    </w:p>
    <w:p w14:paraId="79A0F3A7" w14:textId="77777777" w:rsidR="000B12F3" w:rsidRPr="00FE4E6E" w:rsidRDefault="000B12F3" w:rsidP="000B12F3">
      <w:pPr>
        <w:rPr>
          <w:rFonts w:cstheme="minorHAnsi"/>
          <w:sz w:val="22"/>
          <w:szCs w:val="22"/>
          <w:lang w:val="en-US"/>
        </w:rPr>
      </w:pPr>
      <w:r w:rsidRPr="00FE4E6E">
        <w:rPr>
          <w:rFonts w:eastAsiaTheme="minorEastAsia" w:cstheme="minorHAnsi"/>
          <w:b/>
          <w:bCs/>
          <w:sz w:val="22"/>
          <w:szCs w:val="22"/>
          <w:lang w:val="en-US"/>
        </w:rPr>
        <w:t xml:space="preserve">Some </w:t>
      </w:r>
      <w:r w:rsidRPr="00947DA8">
        <w:rPr>
          <w:rFonts w:eastAsiaTheme="minorEastAsia" w:cstheme="minorHAnsi"/>
          <w:b/>
          <w:bCs/>
          <w:sz w:val="22"/>
          <w:szCs w:val="22"/>
          <w:lang w:val="en-US"/>
        </w:rPr>
        <w:t xml:space="preserve">notes </w:t>
      </w:r>
      <w:r w:rsidRPr="00FE4E6E">
        <w:rPr>
          <w:rFonts w:eastAsiaTheme="minorEastAsia" w:cstheme="minorHAnsi"/>
          <w:b/>
          <w:bCs/>
          <w:sz w:val="22"/>
          <w:szCs w:val="22"/>
          <w:lang w:val="en-US"/>
        </w:rPr>
        <w:t xml:space="preserve">from research and practices </w:t>
      </w:r>
      <w:r w:rsidRPr="00947DA8">
        <w:rPr>
          <w:rFonts w:eastAsiaTheme="minorEastAsia" w:cstheme="minorHAnsi"/>
          <w:b/>
          <w:bCs/>
          <w:sz w:val="22"/>
          <w:szCs w:val="22"/>
          <w:lang w:val="en-US"/>
        </w:rPr>
        <w:t>in dialogue with students and teachers</w:t>
      </w:r>
    </w:p>
    <w:p w14:paraId="2EB03585" w14:textId="77777777" w:rsidR="000B12F3" w:rsidRPr="00FE4E6E" w:rsidRDefault="000B12F3" w:rsidP="000B12F3">
      <w:pPr>
        <w:rPr>
          <w:rFonts w:cstheme="minorHAnsi"/>
          <w:i/>
          <w:iCs/>
          <w:sz w:val="22"/>
          <w:szCs w:val="22"/>
          <w:lang w:val="en-US"/>
        </w:rPr>
      </w:pPr>
      <w:r w:rsidRPr="00FE4E6E">
        <w:rPr>
          <w:rFonts w:eastAsiaTheme="minorEastAsia" w:cstheme="minorHAnsi"/>
          <w:i/>
          <w:iCs/>
          <w:sz w:val="22"/>
          <w:szCs w:val="22"/>
          <w:lang w:val="en-US"/>
        </w:rPr>
        <w:t>° trust building among nations, gover</w:t>
      </w:r>
      <w:r w:rsidRPr="002D57A2">
        <w:rPr>
          <w:rFonts w:eastAsiaTheme="minorEastAsia" w:cstheme="minorHAnsi"/>
          <w:i/>
          <w:iCs/>
          <w:sz w:val="22"/>
          <w:szCs w:val="22"/>
          <w:lang w:val="en-US"/>
        </w:rPr>
        <w:t>n</w:t>
      </w:r>
      <w:r w:rsidRPr="00FE4E6E">
        <w:rPr>
          <w:rFonts w:eastAsiaTheme="minorEastAsia" w:cstheme="minorHAnsi"/>
          <w:i/>
          <w:iCs/>
          <w:sz w:val="22"/>
          <w:szCs w:val="22"/>
          <w:lang w:val="en-US"/>
        </w:rPr>
        <w:t xml:space="preserve">ments, </w:t>
      </w:r>
      <w:r w:rsidRPr="002D57A2">
        <w:rPr>
          <w:rFonts w:eastAsiaTheme="minorEastAsia" w:cstheme="minorHAnsi"/>
          <w:i/>
          <w:iCs/>
          <w:sz w:val="22"/>
          <w:szCs w:val="22"/>
          <w:lang w:val="en-US"/>
        </w:rPr>
        <w:t xml:space="preserve">civil society, children, youth </w:t>
      </w:r>
      <w:r w:rsidRPr="00FE4E6E">
        <w:rPr>
          <w:rFonts w:eastAsiaTheme="minorEastAsia" w:cstheme="minorHAnsi"/>
          <w:i/>
          <w:iCs/>
          <w:sz w:val="22"/>
          <w:szCs w:val="22"/>
          <w:lang w:val="en-US"/>
        </w:rPr>
        <w:t xml:space="preserve">… </w:t>
      </w:r>
    </w:p>
    <w:p w14:paraId="3901FFDD" w14:textId="77777777" w:rsidR="000B12F3" w:rsidRPr="00FE4E6E" w:rsidRDefault="000B12F3" w:rsidP="000B12F3">
      <w:pPr>
        <w:rPr>
          <w:rFonts w:cstheme="minorHAnsi"/>
          <w:i/>
          <w:iCs/>
          <w:sz w:val="22"/>
          <w:szCs w:val="22"/>
          <w:lang w:val="en-US"/>
        </w:rPr>
      </w:pPr>
      <w:r w:rsidRPr="00FE4E6E">
        <w:rPr>
          <w:rFonts w:eastAsiaTheme="minorEastAsia" w:cstheme="minorHAnsi"/>
          <w:i/>
          <w:iCs/>
          <w:sz w:val="22"/>
          <w:szCs w:val="22"/>
          <w:lang w:val="en-US"/>
        </w:rPr>
        <w:t xml:space="preserve">° Influence through attraction, domination of opinions argued with </w:t>
      </w:r>
      <w:r w:rsidRPr="002D57A2">
        <w:rPr>
          <w:rFonts w:eastAsiaTheme="minorEastAsia" w:cstheme="minorHAnsi"/>
          <w:i/>
          <w:iCs/>
          <w:sz w:val="22"/>
          <w:szCs w:val="22"/>
          <w:lang w:val="en-US"/>
        </w:rPr>
        <w:t>scientific</w:t>
      </w:r>
      <w:r w:rsidRPr="00FE4E6E">
        <w:rPr>
          <w:rFonts w:eastAsiaTheme="minorEastAsia" w:cstheme="minorHAnsi"/>
          <w:i/>
          <w:iCs/>
          <w:sz w:val="22"/>
          <w:szCs w:val="22"/>
          <w:lang w:val="en-US"/>
        </w:rPr>
        <w:t xml:space="preserve"> findings,</w:t>
      </w:r>
    </w:p>
    <w:p w14:paraId="1CC1A53E" w14:textId="77777777" w:rsidR="000B12F3" w:rsidRPr="00FE4E6E" w:rsidRDefault="000B12F3" w:rsidP="000B12F3">
      <w:pPr>
        <w:rPr>
          <w:rFonts w:cstheme="minorHAnsi"/>
          <w:i/>
          <w:iCs/>
          <w:sz w:val="22"/>
          <w:szCs w:val="22"/>
          <w:lang w:val="en-US"/>
        </w:rPr>
      </w:pPr>
      <w:r w:rsidRPr="00FE4E6E">
        <w:rPr>
          <w:rFonts w:eastAsiaTheme="minorEastAsia" w:cstheme="minorHAnsi"/>
          <w:i/>
          <w:iCs/>
          <w:sz w:val="22"/>
          <w:szCs w:val="22"/>
          <w:lang w:val="en-US"/>
        </w:rPr>
        <w:t xml:space="preserve"> economic growth, …</w:t>
      </w:r>
    </w:p>
    <w:p w14:paraId="4BECFAD6" w14:textId="77777777" w:rsidR="000B12F3" w:rsidRPr="00FE4E6E" w:rsidRDefault="000B12F3" w:rsidP="000B12F3">
      <w:pPr>
        <w:rPr>
          <w:rFonts w:cstheme="minorHAnsi"/>
          <w:i/>
          <w:iCs/>
          <w:sz w:val="22"/>
          <w:szCs w:val="22"/>
          <w:lang w:val="en-US"/>
        </w:rPr>
      </w:pPr>
      <w:r w:rsidRPr="00FE4E6E">
        <w:rPr>
          <w:rFonts w:eastAsiaTheme="minorEastAsia" w:cstheme="minorHAnsi"/>
          <w:i/>
          <w:iCs/>
          <w:sz w:val="22"/>
          <w:szCs w:val="22"/>
          <w:lang w:val="en-US"/>
        </w:rPr>
        <w:t xml:space="preserve">° what people like, it matters more, it will be better protected, more </w:t>
      </w:r>
      <w:r w:rsidRPr="002D57A2">
        <w:rPr>
          <w:rFonts w:eastAsiaTheme="minorEastAsia" w:cstheme="minorHAnsi"/>
          <w:i/>
          <w:iCs/>
          <w:sz w:val="22"/>
          <w:szCs w:val="22"/>
          <w:lang w:val="en-US"/>
        </w:rPr>
        <w:t>responsibly</w:t>
      </w:r>
      <w:r w:rsidRPr="00FE4E6E">
        <w:rPr>
          <w:rFonts w:eastAsiaTheme="minorEastAsia" w:cstheme="minorHAnsi"/>
          <w:i/>
          <w:iCs/>
          <w:sz w:val="22"/>
          <w:szCs w:val="22"/>
          <w:lang w:val="en-US"/>
        </w:rPr>
        <w:t xml:space="preserve"> and respectfully treated</w:t>
      </w:r>
    </w:p>
    <w:p w14:paraId="5D5FD03D" w14:textId="77777777" w:rsidR="000B12F3" w:rsidRPr="00FE4E6E" w:rsidRDefault="000B12F3" w:rsidP="000B12F3">
      <w:pPr>
        <w:rPr>
          <w:rFonts w:cstheme="minorHAnsi"/>
          <w:i/>
          <w:iCs/>
          <w:sz w:val="22"/>
          <w:szCs w:val="22"/>
          <w:lang w:val="en-US"/>
        </w:rPr>
      </w:pPr>
      <w:r>
        <w:rPr>
          <w:rFonts w:eastAsiaTheme="minorEastAsia" w:cstheme="minorHAnsi"/>
          <w:i/>
          <w:iCs/>
          <w:sz w:val="22"/>
          <w:szCs w:val="22"/>
          <w:lang w:val="en-US"/>
        </w:rPr>
        <w:t xml:space="preserve">° </w:t>
      </w:r>
      <w:r w:rsidRPr="00FE4E6E">
        <w:rPr>
          <w:rFonts w:eastAsiaTheme="minorEastAsia" w:cstheme="minorHAnsi"/>
          <w:i/>
          <w:iCs/>
          <w:sz w:val="22"/>
          <w:szCs w:val="22"/>
          <w:lang w:val="en-US"/>
        </w:rPr>
        <w:t xml:space="preserve">the sense of belonging </w:t>
      </w:r>
      <w:r w:rsidRPr="002D57A2">
        <w:rPr>
          <w:rFonts w:eastAsiaTheme="minorEastAsia" w:cstheme="minorHAnsi"/>
          <w:i/>
          <w:iCs/>
          <w:sz w:val="22"/>
          <w:szCs w:val="22"/>
          <w:lang w:val="en-US"/>
        </w:rPr>
        <w:t>strengthens</w:t>
      </w:r>
      <w:r w:rsidRPr="00FE4E6E">
        <w:rPr>
          <w:rFonts w:eastAsiaTheme="minorEastAsia" w:cstheme="minorHAnsi"/>
          <w:i/>
          <w:iCs/>
          <w:sz w:val="22"/>
          <w:szCs w:val="22"/>
          <w:lang w:val="en-US"/>
        </w:rPr>
        <w:t xml:space="preserve"> national pride, </w:t>
      </w:r>
    </w:p>
    <w:p w14:paraId="3FC48E99" w14:textId="77777777" w:rsidR="000B12F3" w:rsidRPr="00FE4E6E" w:rsidRDefault="000B12F3" w:rsidP="000B12F3">
      <w:pPr>
        <w:rPr>
          <w:rFonts w:cstheme="minorHAnsi"/>
          <w:i/>
          <w:iCs/>
          <w:sz w:val="22"/>
          <w:szCs w:val="22"/>
          <w:lang w:val="en-US"/>
        </w:rPr>
      </w:pPr>
      <w:r w:rsidRPr="00FE4E6E">
        <w:rPr>
          <w:rFonts w:eastAsiaTheme="minorEastAsia" w:cstheme="minorHAnsi"/>
          <w:i/>
          <w:iCs/>
          <w:sz w:val="22"/>
          <w:szCs w:val="22"/>
          <w:lang w:val="en-US"/>
        </w:rPr>
        <w:t xml:space="preserve">° learning about foreign nations through cultural promotion by arts, culinary, ethics connected with sustainable development may raise more sympathy, improve mutual understanding, enable collaboration vs. </w:t>
      </w:r>
      <w:r w:rsidRPr="002D57A2">
        <w:rPr>
          <w:rFonts w:eastAsiaTheme="minorEastAsia" w:cstheme="minorHAnsi"/>
          <w:i/>
          <w:iCs/>
          <w:sz w:val="22"/>
          <w:szCs w:val="22"/>
          <w:lang w:val="en-US"/>
        </w:rPr>
        <w:t>competition</w:t>
      </w:r>
      <w:r w:rsidRPr="00FE4E6E">
        <w:rPr>
          <w:rFonts w:eastAsiaTheme="minorEastAsia" w:cstheme="minorHAnsi"/>
          <w:i/>
          <w:iCs/>
          <w:sz w:val="22"/>
          <w:szCs w:val="22"/>
          <w:lang w:val="en-US"/>
        </w:rPr>
        <w:t xml:space="preserve"> for a mutual prosperity</w:t>
      </w:r>
    </w:p>
    <w:p w14:paraId="729F66A2" w14:textId="77777777" w:rsidR="000B12F3" w:rsidRPr="00947DA8" w:rsidRDefault="000B12F3" w:rsidP="000B12F3">
      <w:pPr>
        <w:rPr>
          <w:rFonts w:cstheme="minorHAnsi"/>
          <w:sz w:val="22"/>
          <w:szCs w:val="22"/>
          <w:lang w:val="en-US"/>
        </w:rPr>
      </w:pPr>
    </w:p>
    <w:p w14:paraId="683159FF" w14:textId="77777777" w:rsidR="000B12F3" w:rsidRDefault="000B12F3" w:rsidP="000B12F3">
      <w:pPr>
        <w:rPr>
          <w:rFonts w:eastAsiaTheme="majorEastAsia" w:cstheme="minorHAnsi"/>
          <w:b/>
          <w:bCs/>
          <w:sz w:val="22"/>
          <w:szCs w:val="22"/>
          <w:lang w:val="en-US"/>
        </w:rPr>
      </w:pPr>
      <w:r w:rsidRPr="00947DA8">
        <w:rPr>
          <w:rFonts w:eastAsiaTheme="majorEastAsia" w:cstheme="minorHAnsi"/>
          <w:b/>
          <w:bCs/>
          <w:sz w:val="22"/>
          <w:szCs w:val="22"/>
          <w:lang w:val="en-US"/>
        </w:rPr>
        <w:t>CD Definitions, power Relations</w:t>
      </w:r>
    </w:p>
    <w:p w14:paraId="4856834C" w14:textId="77777777" w:rsidR="000B12F3" w:rsidRDefault="000B12F3" w:rsidP="000B12F3">
      <w:pPr>
        <w:rPr>
          <w:rFonts w:eastAsiaTheme="minorEastAsia" w:cstheme="minorHAnsi"/>
          <w:sz w:val="22"/>
          <w:szCs w:val="22"/>
          <w:lang w:val="en-US"/>
        </w:rPr>
      </w:pPr>
      <w:r w:rsidRPr="00184AA9">
        <w:rPr>
          <w:rFonts w:eastAsiaTheme="minorEastAsia" w:cstheme="minorHAnsi"/>
          <w:sz w:val="22"/>
          <w:szCs w:val="22"/>
          <w:lang w:val="en-US"/>
        </w:rPr>
        <w:t xml:space="preserve">Modern diplomacy's origins are traced to the states of Northern Italy in the early Renaissance, </w:t>
      </w:r>
    </w:p>
    <w:p w14:paraId="39F7D785" w14:textId="77777777" w:rsidR="000B12F3" w:rsidRDefault="000B12F3" w:rsidP="000B12F3">
      <w:pPr>
        <w:rPr>
          <w:rFonts w:eastAsiaTheme="minorEastAsia" w:cstheme="minorHAnsi"/>
          <w:sz w:val="22"/>
          <w:szCs w:val="22"/>
          <w:lang w:val="en-US"/>
        </w:rPr>
      </w:pPr>
      <w:r w:rsidRPr="00184AA9">
        <w:rPr>
          <w:rFonts w:eastAsiaTheme="minorEastAsia" w:cstheme="minorHAnsi"/>
          <w:sz w:val="22"/>
          <w:szCs w:val="22"/>
          <w:lang w:val="en-US"/>
        </w:rPr>
        <w:t xml:space="preserve">with the first embassies being established in the thirteenth century. Milan played a leading role, especially under Francesco Sforza who established permanent embassies to the other cities states </w:t>
      </w:r>
    </w:p>
    <w:p w14:paraId="7413EC25" w14:textId="77777777" w:rsidR="000B12F3" w:rsidRDefault="000B12F3" w:rsidP="000B12F3">
      <w:pPr>
        <w:rPr>
          <w:rFonts w:eastAsiaTheme="minorEastAsia" w:cstheme="minorHAnsi"/>
          <w:sz w:val="22"/>
          <w:szCs w:val="22"/>
          <w:lang w:val="en-US"/>
        </w:rPr>
      </w:pPr>
      <w:r w:rsidRPr="00184AA9">
        <w:rPr>
          <w:rFonts w:eastAsiaTheme="minorEastAsia" w:cstheme="minorHAnsi"/>
          <w:sz w:val="22"/>
          <w:szCs w:val="22"/>
          <w:lang w:val="en-US"/>
        </w:rPr>
        <w:t>of Northern Italy.</w:t>
      </w:r>
    </w:p>
    <w:p w14:paraId="3B5737AF" w14:textId="77777777" w:rsidR="000B12F3" w:rsidRPr="00A04188" w:rsidRDefault="000B12F3" w:rsidP="000B12F3">
      <w:pPr>
        <w:rPr>
          <w:rFonts w:cstheme="minorHAnsi"/>
          <w:sz w:val="22"/>
          <w:szCs w:val="22"/>
          <w:lang w:val="en-US"/>
        </w:rPr>
      </w:pPr>
      <w:r w:rsidRPr="008A2661">
        <w:rPr>
          <w:rFonts w:cstheme="minorHAnsi"/>
          <w:sz w:val="22"/>
          <w:szCs w:val="22"/>
          <w:lang w:val="en-US"/>
        </w:rPr>
        <w:t xml:space="preserve">While diplomats, as officially appointed by a state, an intergovernmental, or nongovernmental institution to conduct diplomacy with one or more other states or international organizations for the purpose of influencing the decisions and behavior of foreign governments and peoples through dialogue, negotiation, and other measures </w:t>
      </w:r>
      <w:r w:rsidRPr="00A04188">
        <w:rPr>
          <w:rFonts w:cstheme="minorHAnsi"/>
          <w:sz w:val="22"/>
          <w:szCs w:val="22"/>
          <w:lang w:val="en-US"/>
        </w:rPr>
        <w:t xml:space="preserve">such as </w:t>
      </w:r>
      <w:r w:rsidRPr="008A2661">
        <w:rPr>
          <w:rFonts w:cstheme="minorHAnsi"/>
          <w:sz w:val="22"/>
          <w:szCs w:val="22"/>
          <w:lang w:val="en-US"/>
        </w:rPr>
        <w:t xml:space="preserve">of war, mainly in favor of the state she/he is representing, but nowadays more directed toward finding agreements and solutions for a common and wider benefits, cultural diplomacy is practiced by officially appointed but also by not officially appointed actors, such as art professionals, culinary and tourist organizations, individuals, and communities, for various purposes and in various forms, within various sectors. </w:t>
      </w:r>
    </w:p>
    <w:p w14:paraId="1C001250" w14:textId="77777777" w:rsidR="000B12F3" w:rsidRPr="00184AA9" w:rsidRDefault="000B12F3" w:rsidP="000B12F3">
      <w:pPr>
        <w:rPr>
          <w:rFonts w:cstheme="minorHAnsi"/>
          <w:sz w:val="22"/>
          <w:szCs w:val="22"/>
          <w:lang w:val="en-US"/>
        </w:rPr>
      </w:pPr>
    </w:p>
    <w:p w14:paraId="49CB4374" w14:textId="77777777" w:rsidR="000B12F3" w:rsidRDefault="000B12F3" w:rsidP="000B12F3">
      <w:pPr>
        <w:rPr>
          <w:rFonts w:eastAsiaTheme="minorEastAsia" w:cstheme="minorHAnsi"/>
          <w:sz w:val="22"/>
          <w:szCs w:val="22"/>
          <w:lang w:val="en-US"/>
        </w:rPr>
      </w:pPr>
      <w:r w:rsidRPr="00A04188">
        <w:rPr>
          <w:rFonts w:eastAsiaTheme="minorEastAsia" w:cstheme="minorHAnsi"/>
          <w:b/>
          <w:bCs/>
          <w:sz w:val="22"/>
          <w:szCs w:val="22"/>
          <w:lang w:val="en-US"/>
        </w:rPr>
        <w:t>What matters in cultural diplomacy?</w:t>
      </w:r>
      <w:r w:rsidRPr="00947DA8">
        <w:rPr>
          <w:rFonts w:eastAsiaTheme="minorEastAsia" w:cstheme="minorHAnsi"/>
          <w:sz w:val="22"/>
          <w:szCs w:val="22"/>
          <w:lang w:val="en-US"/>
        </w:rPr>
        <w:t xml:space="preserve"> </w:t>
      </w:r>
    </w:p>
    <w:p w14:paraId="15E7A26B" w14:textId="77777777" w:rsidR="000B12F3" w:rsidRPr="00947DA8" w:rsidRDefault="000B12F3" w:rsidP="000B12F3">
      <w:pPr>
        <w:rPr>
          <w:rFonts w:eastAsiaTheme="minorEastAsia" w:cstheme="minorHAnsi"/>
          <w:sz w:val="22"/>
          <w:szCs w:val="22"/>
          <w:lang w:val="en-US"/>
        </w:rPr>
      </w:pPr>
      <w:r w:rsidRPr="00947DA8">
        <w:rPr>
          <w:rFonts w:eastAsiaTheme="minorEastAsia" w:cstheme="minorHAnsi"/>
          <w:sz w:val="22"/>
          <w:szCs w:val="22"/>
          <w:lang w:val="en-US"/>
        </w:rPr>
        <w:t xml:space="preserve">The three essential components of cd related to what is promoted and for what purposes, have been identified as essential for this lesson, in which the complex and long history of CD is briefly introduced: </w:t>
      </w:r>
    </w:p>
    <w:p w14:paraId="724E9E36" w14:textId="77777777" w:rsidR="000B12F3" w:rsidRPr="00184AA9" w:rsidRDefault="000B12F3" w:rsidP="000B12F3">
      <w:pPr>
        <w:rPr>
          <w:rFonts w:cstheme="minorHAnsi"/>
          <w:sz w:val="22"/>
          <w:szCs w:val="22"/>
          <w:lang w:val="en-US"/>
        </w:rPr>
      </w:pPr>
      <w:r w:rsidRPr="00947DA8">
        <w:rPr>
          <w:rFonts w:eastAsiaTheme="minorEastAsia" w:cstheme="minorHAnsi"/>
          <w:sz w:val="22"/>
          <w:szCs w:val="22"/>
          <w:lang w:val="en-US"/>
        </w:rPr>
        <w:t>1.</w:t>
      </w:r>
      <w:r w:rsidRPr="00184AA9">
        <w:rPr>
          <w:rFonts w:eastAsiaTheme="minorEastAsia" w:cstheme="minorHAnsi"/>
          <w:sz w:val="22"/>
          <w:szCs w:val="22"/>
          <w:lang w:val="en-US"/>
        </w:rPr>
        <w:t>Values (ethical frame)</w:t>
      </w:r>
      <w:r w:rsidRPr="00947DA8">
        <w:rPr>
          <w:rFonts w:eastAsiaTheme="minorEastAsia" w:cstheme="minorHAnsi"/>
          <w:sz w:val="22"/>
          <w:szCs w:val="22"/>
          <w:lang w:val="en-US"/>
        </w:rPr>
        <w:t xml:space="preserve"> </w:t>
      </w:r>
    </w:p>
    <w:p w14:paraId="4D18786D" w14:textId="77777777" w:rsidR="000B12F3" w:rsidRPr="00184AA9" w:rsidRDefault="000B12F3" w:rsidP="000B12F3">
      <w:pPr>
        <w:rPr>
          <w:rFonts w:cstheme="minorHAnsi"/>
          <w:sz w:val="22"/>
          <w:szCs w:val="22"/>
          <w:lang w:val="en-US"/>
        </w:rPr>
      </w:pPr>
      <w:r w:rsidRPr="00947DA8">
        <w:rPr>
          <w:rFonts w:eastAsiaTheme="minorEastAsia" w:cstheme="minorHAnsi"/>
          <w:sz w:val="22"/>
          <w:szCs w:val="22"/>
          <w:lang w:val="en-US"/>
        </w:rPr>
        <w:t xml:space="preserve">2. </w:t>
      </w:r>
      <w:r w:rsidRPr="00184AA9">
        <w:rPr>
          <w:rFonts w:eastAsiaTheme="minorEastAsia" w:cstheme="minorHAnsi"/>
          <w:sz w:val="22"/>
          <w:szCs w:val="22"/>
          <w:lang w:val="en-US"/>
        </w:rPr>
        <w:t>Practices (traditions, lifestyles, symbolical expressions)</w:t>
      </w:r>
      <w:r w:rsidRPr="00947DA8">
        <w:rPr>
          <w:rFonts w:eastAsiaTheme="minorEastAsia" w:cstheme="minorHAnsi"/>
          <w:sz w:val="22"/>
          <w:szCs w:val="22"/>
          <w:lang w:val="en-US"/>
        </w:rPr>
        <w:t>: what practices are promoted</w:t>
      </w:r>
      <w:r w:rsidRPr="00184AA9">
        <w:rPr>
          <w:rFonts w:eastAsiaTheme="minorEastAsia" w:cstheme="minorHAnsi"/>
          <w:sz w:val="22"/>
          <w:szCs w:val="22"/>
          <w:lang w:val="en-US"/>
        </w:rPr>
        <w:t xml:space="preserve">  </w:t>
      </w:r>
    </w:p>
    <w:p w14:paraId="3ED0BC59" w14:textId="77777777" w:rsidR="000B12F3" w:rsidRPr="00947DA8" w:rsidRDefault="000B12F3" w:rsidP="000B12F3">
      <w:pPr>
        <w:rPr>
          <w:rFonts w:eastAsiaTheme="minorEastAsia" w:cstheme="minorHAnsi"/>
          <w:sz w:val="22"/>
          <w:szCs w:val="22"/>
          <w:lang w:val="en-US"/>
        </w:rPr>
      </w:pPr>
      <w:r w:rsidRPr="00947DA8">
        <w:rPr>
          <w:rFonts w:eastAsiaTheme="minorEastAsia" w:cstheme="minorHAnsi"/>
          <w:sz w:val="22"/>
          <w:szCs w:val="22"/>
          <w:lang w:val="en-US"/>
        </w:rPr>
        <w:t xml:space="preserve">3. </w:t>
      </w:r>
      <w:r w:rsidRPr="00184AA9">
        <w:rPr>
          <w:rFonts w:eastAsiaTheme="minorEastAsia" w:cstheme="minorHAnsi"/>
          <w:sz w:val="22"/>
          <w:szCs w:val="22"/>
          <w:lang w:val="en-US"/>
        </w:rPr>
        <w:t xml:space="preserve">Communication (formal, informal, media, </w:t>
      </w:r>
      <w:r w:rsidRPr="00947DA8">
        <w:rPr>
          <w:rFonts w:eastAsiaTheme="minorEastAsia" w:cstheme="minorHAnsi"/>
          <w:sz w:val="22"/>
          <w:szCs w:val="22"/>
          <w:lang w:val="en-US"/>
        </w:rPr>
        <w:t xml:space="preserve">diverse </w:t>
      </w:r>
      <w:r w:rsidRPr="00184AA9">
        <w:rPr>
          <w:rFonts w:eastAsiaTheme="minorEastAsia" w:cstheme="minorHAnsi"/>
          <w:sz w:val="22"/>
          <w:szCs w:val="22"/>
          <w:lang w:val="en-US"/>
        </w:rPr>
        <w:t>tools)</w:t>
      </w:r>
    </w:p>
    <w:p w14:paraId="68D6787F" w14:textId="77777777" w:rsidR="000B12F3" w:rsidRPr="00947DA8" w:rsidRDefault="000B12F3" w:rsidP="000B12F3">
      <w:pPr>
        <w:rPr>
          <w:rFonts w:eastAsiaTheme="minorEastAsia" w:cstheme="minorHAnsi"/>
          <w:sz w:val="22"/>
          <w:szCs w:val="22"/>
          <w:lang w:val="en-US"/>
        </w:rPr>
      </w:pPr>
    </w:p>
    <w:p w14:paraId="06D99BFF" w14:textId="77777777" w:rsidR="000B12F3" w:rsidRPr="00947DA8" w:rsidRDefault="000B12F3" w:rsidP="000B12F3">
      <w:pPr>
        <w:rPr>
          <w:rFonts w:cstheme="minorHAnsi"/>
          <w:sz w:val="22"/>
          <w:szCs w:val="22"/>
          <w:lang w:val="en-US"/>
        </w:rPr>
      </w:pPr>
      <w:r w:rsidRPr="00947DA8">
        <w:rPr>
          <w:rFonts w:eastAsiaTheme="minorEastAsia" w:cstheme="minorHAnsi"/>
          <w:sz w:val="22"/>
          <w:szCs w:val="22"/>
          <w:lang w:val="en-US"/>
        </w:rPr>
        <w:t xml:space="preserve">There </w:t>
      </w:r>
      <w:r>
        <w:rPr>
          <w:rFonts w:eastAsiaTheme="minorEastAsia" w:cstheme="minorHAnsi"/>
          <w:sz w:val="22"/>
          <w:szCs w:val="22"/>
          <w:lang w:val="en-US"/>
        </w:rPr>
        <w:t xml:space="preserve">are </w:t>
      </w:r>
      <w:r w:rsidRPr="00947DA8">
        <w:rPr>
          <w:rFonts w:eastAsiaTheme="minorEastAsia" w:cstheme="minorHAnsi"/>
          <w:sz w:val="22"/>
          <w:szCs w:val="22"/>
          <w:lang w:val="en-US"/>
        </w:rPr>
        <w:t xml:space="preserve">currently </w:t>
      </w:r>
      <w:r>
        <w:rPr>
          <w:rFonts w:eastAsiaTheme="minorEastAsia" w:cstheme="minorHAnsi"/>
          <w:sz w:val="22"/>
          <w:szCs w:val="22"/>
          <w:lang w:val="en-US"/>
        </w:rPr>
        <w:t xml:space="preserve">many </w:t>
      </w:r>
      <w:r w:rsidRPr="00947DA8">
        <w:rPr>
          <w:rFonts w:eastAsiaTheme="minorEastAsia" w:cstheme="minorHAnsi"/>
          <w:sz w:val="22"/>
          <w:szCs w:val="22"/>
          <w:lang w:val="en-US"/>
        </w:rPr>
        <w:t>definitions of CD provided by governments, scientists, and organizations, individuals</w:t>
      </w:r>
      <w:r>
        <w:rPr>
          <w:rFonts w:eastAsiaTheme="minorEastAsia" w:cstheme="minorHAnsi"/>
          <w:sz w:val="22"/>
          <w:szCs w:val="22"/>
          <w:lang w:val="en-US"/>
        </w:rPr>
        <w:t>,</w:t>
      </w:r>
      <w:r w:rsidRPr="00947DA8">
        <w:rPr>
          <w:rFonts w:eastAsiaTheme="minorEastAsia" w:cstheme="minorHAnsi"/>
          <w:sz w:val="22"/>
          <w:szCs w:val="22"/>
          <w:lang w:val="en-US"/>
        </w:rPr>
        <w:t xml:space="preserve"> and communities. One suitable definition for this lesson has been chosen to provide some brief meaning with its essential components as following:</w:t>
      </w:r>
    </w:p>
    <w:p w14:paraId="654242C7" w14:textId="77777777" w:rsidR="000B12F3" w:rsidRPr="00947DA8" w:rsidRDefault="000B12F3" w:rsidP="000B12F3">
      <w:pPr>
        <w:rPr>
          <w:rFonts w:cstheme="minorHAnsi"/>
          <w:b/>
          <w:bCs/>
          <w:sz w:val="22"/>
          <w:szCs w:val="22"/>
          <w:lang w:val="en-US"/>
        </w:rPr>
      </w:pPr>
    </w:p>
    <w:p w14:paraId="3A08AE86" w14:textId="77777777" w:rsidR="000B12F3" w:rsidRDefault="000B12F3" w:rsidP="000B12F3">
      <w:pPr>
        <w:jc w:val="center"/>
        <w:rPr>
          <w:rFonts w:eastAsiaTheme="minorEastAsia" w:cstheme="minorHAnsi"/>
          <w:b/>
          <w:bCs/>
          <w:i/>
          <w:iCs/>
          <w:sz w:val="22"/>
          <w:szCs w:val="22"/>
          <w:lang w:val="en-US"/>
        </w:rPr>
      </w:pPr>
      <w:r w:rsidRPr="00FE4E6E">
        <w:rPr>
          <w:rFonts w:eastAsiaTheme="minorEastAsia" w:cstheme="minorHAnsi"/>
          <w:b/>
          <w:bCs/>
          <w:i/>
          <w:iCs/>
          <w:sz w:val="22"/>
          <w:szCs w:val="22"/>
          <w:lang w:val="en-US"/>
        </w:rPr>
        <w:t xml:space="preserve">"Cultural Diplomacy may best be described as a course of actions, which are based on and utilize the exchange of ideas, values, traditions and other aspects of culture or identity, </w:t>
      </w:r>
    </w:p>
    <w:p w14:paraId="7A1C2989" w14:textId="77777777" w:rsidR="000B12F3" w:rsidRDefault="000B12F3" w:rsidP="000B12F3">
      <w:pPr>
        <w:jc w:val="center"/>
        <w:rPr>
          <w:rFonts w:eastAsiaTheme="minorEastAsia" w:cstheme="minorHAnsi"/>
          <w:b/>
          <w:bCs/>
          <w:i/>
          <w:iCs/>
          <w:sz w:val="22"/>
          <w:szCs w:val="22"/>
          <w:lang w:val="en-US"/>
        </w:rPr>
      </w:pPr>
      <w:r w:rsidRPr="00FE4E6E">
        <w:rPr>
          <w:rFonts w:eastAsiaTheme="minorEastAsia" w:cstheme="minorHAnsi"/>
          <w:b/>
          <w:bCs/>
          <w:i/>
          <w:iCs/>
          <w:sz w:val="22"/>
          <w:szCs w:val="22"/>
          <w:lang w:val="en-US"/>
        </w:rPr>
        <w:t xml:space="preserve">whether to strengthen relationships, enhance </w:t>
      </w:r>
      <w:r w:rsidRPr="00FE4E6E">
        <w:rPr>
          <w:rFonts w:eastAsiaTheme="minorEastAsia" w:cstheme="minorHAnsi"/>
          <w:b/>
          <w:bCs/>
          <w:sz w:val="22"/>
          <w:szCs w:val="22"/>
          <w:lang w:val="en-US"/>
        </w:rPr>
        <w:t>socio-cultural cooperation</w:t>
      </w:r>
      <w:r w:rsidRPr="00FE4E6E">
        <w:rPr>
          <w:rFonts w:eastAsiaTheme="minorEastAsia" w:cstheme="minorHAnsi"/>
          <w:b/>
          <w:bCs/>
          <w:i/>
          <w:iCs/>
          <w:sz w:val="22"/>
          <w:szCs w:val="22"/>
          <w:lang w:val="en-US"/>
        </w:rPr>
        <w:t xml:space="preserve">, promote national interests and beyond; Cultural diplomacy can be practiced by either the public sector, </w:t>
      </w:r>
    </w:p>
    <w:p w14:paraId="25726B53" w14:textId="77777777" w:rsidR="000B12F3" w:rsidRPr="00947DA8" w:rsidRDefault="000B12F3" w:rsidP="000B12F3">
      <w:pPr>
        <w:jc w:val="center"/>
        <w:rPr>
          <w:rFonts w:eastAsiaTheme="minorEastAsia" w:cstheme="minorHAnsi"/>
          <w:b/>
          <w:bCs/>
          <w:i/>
          <w:iCs/>
          <w:sz w:val="22"/>
          <w:szCs w:val="22"/>
          <w:lang w:val="en-US"/>
        </w:rPr>
      </w:pPr>
      <w:r w:rsidRPr="00FE4E6E">
        <w:rPr>
          <w:rFonts w:eastAsiaTheme="minorEastAsia" w:cstheme="minorHAnsi"/>
          <w:b/>
          <w:bCs/>
          <w:i/>
          <w:iCs/>
          <w:sz w:val="22"/>
          <w:szCs w:val="22"/>
          <w:lang w:val="en-US"/>
        </w:rPr>
        <w:t xml:space="preserve">private sector or civil </w:t>
      </w:r>
      <w:proofErr w:type="gramStart"/>
      <w:r w:rsidRPr="00FE4E6E">
        <w:rPr>
          <w:rFonts w:eastAsiaTheme="minorEastAsia" w:cstheme="minorHAnsi"/>
          <w:b/>
          <w:bCs/>
          <w:i/>
          <w:iCs/>
          <w:sz w:val="22"/>
          <w:szCs w:val="22"/>
          <w:lang w:val="en-US"/>
        </w:rPr>
        <w:t>society.“</w:t>
      </w:r>
      <w:proofErr w:type="gramEnd"/>
      <w:r w:rsidRPr="00947DA8">
        <w:rPr>
          <w:rStyle w:val="Funotenzeichen"/>
          <w:rFonts w:eastAsiaTheme="minorEastAsia" w:cstheme="minorHAnsi"/>
          <w:b/>
          <w:bCs/>
          <w:i/>
          <w:iCs/>
          <w:sz w:val="22"/>
          <w:szCs w:val="22"/>
          <w:lang w:val="en-US"/>
        </w:rPr>
        <w:footnoteReference w:id="2"/>
      </w:r>
    </w:p>
    <w:p w14:paraId="318C210D" w14:textId="77777777" w:rsidR="000B12F3" w:rsidRPr="00FE4E6E" w:rsidRDefault="000B12F3" w:rsidP="000B12F3">
      <w:pPr>
        <w:rPr>
          <w:rFonts w:cstheme="minorHAnsi"/>
          <w:sz w:val="22"/>
          <w:szCs w:val="22"/>
          <w:lang w:val="en-US"/>
        </w:rPr>
      </w:pPr>
      <w:r w:rsidRPr="00FE4E6E">
        <w:rPr>
          <w:rFonts w:eastAsiaTheme="minorEastAsia" w:cstheme="minorHAnsi"/>
          <w:b/>
          <w:bCs/>
          <w:sz w:val="22"/>
          <w:szCs w:val="22"/>
          <w:lang w:val="en-US"/>
        </w:rPr>
        <w:t xml:space="preserve">CD: Performance of powers </w:t>
      </w:r>
    </w:p>
    <w:p w14:paraId="67DCB7A7" w14:textId="77777777" w:rsidR="000B12F3" w:rsidRPr="00FE4E6E" w:rsidRDefault="000B12F3" w:rsidP="000B12F3">
      <w:pPr>
        <w:rPr>
          <w:rFonts w:cstheme="minorHAnsi"/>
          <w:sz w:val="22"/>
          <w:szCs w:val="22"/>
          <w:lang w:val="en-US"/>
        </w:rPr>
      </w:pPr>
      <w:r w:rsidRPr="00FE4E6E">
        <w:rPr>
          <w:rFonts w:eastAsiaTheme="minorEastAsia" w:cstheme="minorHAnsi"/>
          <w:sz w:val="22"/>
          <w:szCs w:val="22"/>
          <w:lang w:val="en-US"/>
        </w:rPr>
        <w:t xml:space="preserve">Two broad approaches to conducting regional and international relations can be </w:t>
      </w:r>
      <w:r w:rsidRPr="00947DA8">
        <w:rPr>
          <w:rFonts w:eastAsiaTheme="minorEastAsia" w:cstheme="minorHAnsi"/>
          <w:sz w:val="22"/>
          <w:szCs w:val="22"/>
          <w:lang w:val="en-US"/>
        </w:rPr>
        <w:t>distinguished:</w:t>
      </w:r>
      <w:r w:rsidRPr="00FE4E6E">
        <w:rPr>
          <w:rFonts w:eastAsiaTheme="minorEastAsia" w:cstheme="minorHAnsi"/>
          <w:sz w:val="22"/>
          <w:szCs w:val="22"/>
          <w:lang w:val="en-US"/>
        </w:rPr>
        <w:t xml:space="preserve"> that of </w:t>
      </w:r>
      <w:r w:rsidRPr="00FE4E6E">
        <w:rPr>
          <w:rFonts w:eastAsiaTheme="minorEastAsia" w:cstheme="minorHAnsi"/>
          <w:b/>
          <w:bCs/>
          <w:sz w:val="22"/>
          <w:szCs w:val="22"/>
          <w:lang w:val="en-US"/>
        </w:rPr>
        <w:t xml:space="preserve">'hard power' and 'soft power'. </w:t>
      </w:r>
      <w:r w:rsidRPr="00FE4E6E">
        <w:rPr>
          <w:rFonts w:eastAsiaTheme="minorEastAsia" w:cstheme="minorHAnsi"/>
          <w:sz w:val="22"/>
          <w:szCs w:val="22"/>
          <w:lang w:val="en-US"/>
        </w:rPr>
        <w:t xml:space="preserve">The political scientist Prof. </w:t>
      </w:r>
      <w:r w:rsidRPr="00FE4E6E">
        <w:rPr>
          <w:rFonts w:eastAsiaTheme="minorEastAsia" w:cstheme="minorHAnsi"/>
          <w:b/>
          <w:bCs/>
          <w:sz w:val="22"/>
          <w:szCs w:val="22"/>
          <w:lang w:val="en-US"/>
        </w:rPr>
        <w:t xml:space="preserve">Joseph S. Nye </w:t>
      </w:r>
      <w:r w:rsidRPr="00FE4E6E">
        <w:rPr>
          <w:rFonts w:eastAsiaTheme="minorEastAsia" w:cstheme="minorHAnsi"/>
          <w:sz w:val="22"/>
          <w:szCs w:val="22"/>
          <w:lang w:val="en-US"/>
        </w:rPr>
        <w:t xml:space="preserve">has made the renowned distinction between the two, describing </w:t>
      </w:r>
      <w:r w:rsidRPr="00FE4E6E">
        <w:rPr>
          <w:rFonts w:eastAsiaTheme="minorEastAsia" w:cstheme="minorHAnsi"/>
          <w:b/>
          <w:bCs/>
          <w:sz w:val="22"/>
          <w:szCs w:val="22"/>
          <w:lang w:val="en-US"/>
        </w:rPr>
        <w:t xml:space="preserve">'soft power' </w:t>
      </w:r>
      <w:r w:rsidRPr="00FE4E6E">
        <w:rPr>
          <w:rFonts w:eastAsiaTheme="minorEastAsia" w:cstheme="minorHAnsi"/>
          <w:sz w:val="22"/>
          <w:szCs w:val="22"/>
          <w:lang w:val="en-US"/>
        </w:rPr>
        <w:t>as:</w:t>
      </w:r>
    </w:p>
    <w:p w14:paraId="197E69E5" w14:textId="77777777" w:rsidR="000B12F3" w:rsidRDefault="000B12F3" w:rsidP="000B12F3">
      <w:pPr>
        <w:rPr>
          <w:rFonts w:eastAsiaTheme="minorEastAsia" w:cstheme="minorHAnsi"/>
          <w:i/>
          <w:iCs/>
          <w:sz w:val="22"/>
          <w:szCs w:val="22"/>
          <w:lang w:val="en-US"/>
        </w:rPr>
      </w:pPr>
      <w:r w:rsidRPr="00FE4E6E">
        <w:rPr>
          <w:rFonts w:eastAsiaTheme="minorEastAsia" w:cstheme="minorHAnsi"/>
          <w:i/>
          <w:iCs/>
          <w:sz w:val="22"/>
          <w:szCs w:val="22"/>
          <w:lang w:val="en-US"/>
        </w:rPr>
        <w:t xml:space="preserve">"The ability to persuade through culture, values and ideas, </w:t>
      </w:r>
      <w:r w:rsidRPr="00FE4E6E">
        <w:rPr>
          <w:rFonts w:eastAsiaTheme="minorEastAsia" w:cstheme="minorHAnsi"/>
          <w:sz w:val="22"/>
          <w:szCs w:val="22"/>
          <w:lang w:val="en-US"/>
        </w:rPr>
        <w:t xml:space="preserve">as opposed to </w:t>
      </w:r>
      <w:r w:rsidRPr="00FE4E6E">
        <w:rPr>
          <w:rFonts w:eastAsiaTheme="minorEastAsia" w:cstheme="minorHAnsi"/>
          <w:b/>
          <w:bCs/>
          <w:sz w:val="22"/>
          <w:szCs w:val="22"/>
          <w:lang w:val="en-US"/>
        </w:rPr>
        <w:t xml:space="preserve">'hard power', </w:t>
      </w:r>
      <w:r w:rsidRPr="00FE4E6E">
        <w:rPr>
          <w:rFonts w:eastAsiaTheme="minorEastAsia" w:cstheme="minorHAnsi"/>
          <w:i/>
          <w:iCs/>
          <w:sz w:val="22"/>
          <w:szCs w:val="22"/>
          <w:lang w:val="en-US"/>
        </w:rPr>
        <w:t>which conquers or coerces through military might".</w:t>
      </w:r>
    </w:p>
    <w:p w14:paraId="21B14312" w14:textId="77777777" w:rsidR="000B12F3" w:rsidRDefault="000B12F3" w:rsidP="000B12F3">
      <w:pPr>
        <w:rPr>
          <w:rFonts w:eastAsiaTheme="minorEastAsia" w:cstheme="minorHAnsi"/>
          <w:i/>
          <w:iCs/>
          <w:sz w:val="22"/>
          <w:szCs w:val="22"/>
          <w:lang w:val="en-US"/>
        </w:rPr>
      </w:pPr>
    </w:p>
    <w:p w14:paraId="2866CAF4" w14:textId="77777777" w:rsidR="000B12F3" w:rsidRPr="00C3117C" w:rsidRDefault="000B12F3" w:rsidP="000B12F3">
      <w:pPr>
        <w:rPr>
          <w:rFonts w:eastAsiaTheme="minorEastAsia" w:cstheme="minorHAnsi"/>
          <w:sz w:val="22"/>
          <w:szCs w:val="22"/>
          <w:lang w:val="en-US"/>
        </w:rPr>
      </w:pPr>
      <w:r w:rsidRPr="00C3117C">
        <w:rPr>
          <w:rFonts w:eastAsiaTheme="minorEastAsia" w:cstheme="minorHAnsi"/>
          <w:b/>
          <w:bCs/>
          <w:sz w:val="22"/>
          <w:szCs w:val="22"/>
          <w:lang w:val="en-US"/>
        </w:rPr>
        <w:t>Engage</w:t>
      </w:r>
      <w:r w:rsidRPr="00C3117C">
        <w:rPr>
          <w:rFonts w:eastAsiaTheme="minorEastAsia" w:cstheme="minorHAnsi"/>
          <w:sz w:val="22"/>
          <w:szCs w:val="22"/>
          <w:lang w:val="en-US"/>
        </w:rPr>
        <w:t xml:space="preserve"> in further research on soft, hard</w:t>
      </w:r>
      <w:r>
        <w:rPr>
          <w:rFonts w:eastAsiaTheme="minorEastAsia" w:cstheme="minorHAnsi"/>
          <w:sz w:val="22"/>
          <w:szCs w:val="22"/>
          <w:lang w:val="en-US"/>
        </w:rPr>
        <w:t>,</w:t>
      </w:r>
      <w:r w:rsidRPr="00C3117C">
        <w:rPr>
          <w:rFonts w:eastAsiaTheme="minorEastAsia" w:cstheme="minorHAnsi"/>
          <w:sz w:val="22"/>
          <w:szCs w:val="22"/>
          <w:lang w:val="en-US"/>
        </w:rPr>
        <w:t xml:space="preserve"> and smart power:</w:t>
      </w:r>
    </w:p>
    <w:p w14:paraId="0A84BC13" w14:textId="77777777" w:rsidR="000B12F3" w:rsidRPr="00C3117C" w:rsidRDefault="000B12F3" w:rsidP="000B12F3">
      <w:pPr>
        <w:rPr>
          <w:rFonts w:eastAsiaTheme="minorEastAsia" w:cstheme="minorHAnsi"/>
          <w:sz w:val="22"/>
          <w:szCs w:val="22"/>
          <w:lang w:val="en-US"/>
        </w:rPr>
      </w:pPr>
      <w:r w:rsidRPr="00C3117C">
        <w:rPr>
          <w:rFonts w:eastAsiaTheme="minorEastAsia" w:cstheme="minorHAnsi"/>
          <w:sz w:val="22"/>
          <w:szCs w:val="22"/>
          <w:lang w:val="en-US"/>
        </w:rPr>
        <w:t xml:space="preserve">Listen/watch the YouTube video lesson about Cultural Diplomacy &amp; Soft Power - 2009) by Joseph S. Nye (Distinguished Service Professor, Harvard University) </w:t>
      </w:r>
      <w:proofErr w:type="gramStart"/>
      <w:r w:rsidRPr="00C3117C">
        <w:rPr>
          <w:rFonts w:eastAsiaTheme="minorEastAsia" w:cstheme="minorHAnsi"/>
          <w:sz w:val="22"/>
          <w:szCs w:val="22"/>
          <w:lang w:val="en-US"/>
        </w:rPr>
        <w:t>for  The</w:t>
      </w:r>
      <w:proofErr w:type="gramEnd"/>
      <w:r w:rsidRPr="00C3117C">
        <w:rPr>
          <w:rFonts w:eastAsiaTheme="minorEastAsia" w:cstheme="minorHAnsi"/>
          <w:sz w:val="22"/>
          <w:szCs w:val="22"/>
          <w:lang w:val="en-US"/>
        </w:rPr>
        <w:t xml:space="preserve"> International Symposium on Cultural Diplomacy Berlin 2009: </w:t>
      </w:r>
      <w:hyperlink r:id="rId12" w:history="1">
        <w:r w:rsidRPr="00C3117C">
          <w:rPr>
            <w:rStyle w:val="Hyperlink"/>
            <w:rFonts w:eastAsiaTheme="minorEastAsia" w:cstheme="minorHAnsi"/>
            <w:sz w:val="22"/>
            <w:szCs w:val="22"/>
            <w:lang w:val="en-US"/>
          </w:rPr>
          <w:t>https://www.youtube.com/watch?v=lOsUilwRstQ</w:t>
        </w:r>
      </w:hyperlink>
    </w:p>
    <w:p w14:paraId="212FD8AE" w14:textId="77777777" w:rsidR="000B12F3" w:rsidRPr="00C3117C" w:rsidRDefault="000B12F3" w:rsidP="000B12F3">
      <w:pPr>
        <w:rPr>
          <w:rFonts w:eastAsiaTheme="minorEastAsia" w:cstheme="minorHAnsi"/>
          <w:sz w:val="22"/>
          <w:szCs w:val="22"/>
          <w:lang w:val="en-US"/>
        </w:rPr>
      </w:pPr>
      <w:r w:rsidRPr="00C3117C">
        <w:rPr>
          <w:rFonts w:eastAsiaTheme="minorEastAsia" w:cstheme="minorHAnsi"/>
          <w:b/>
          <w:bCs/>
          <w:sz w:val="22"/>
          <w:szCs w:val="22"/>
          <w:lang w:val="en-US"/>
        </w:rPr>
        <w:t xml:space="preserve">Engage, </w:t>
      </w:r>
      <w:proofErr w:type="gramStart"/>
      <w:r w:rsidRPr="00C3117C">
        <w:rPr>
          <w:rFonts w:eastAsiaTheme="minorEastAsia" w:cstheme="minorHAnsi"/>
          <w:b/>
          <w:bCs/>
          <w:sz w:val="22"/>
          <w:szCs w:val="22"/>
          <w:lang w:val="en-US"/>
        </w:rPr>
        <w:t>extend:</w:t>
      </w:r>
      <w:proofErr w:type="gramEnd"/>
      <w:r w:rsidRPr="00C3117C">
        <w:rPr>
          <w:rFonts w:eastAsiaTheme="minorEastAsia" w:cstheme="minorHAnsi"/>
          <w:sz w:val="22"/>
          <w:szCs w:val="22"/>
          <w:lang w:val="en-US"/>
        </w:rPr>
        <w:t xml:space="preserve"> in reflective analysis about soft power from your experience, make further research and find examples from media and history. Think about your approach, what form of “power” would be most suitable for your engagement and personal interests and ability. Learn from examples and cases, for your engagement, to optimize the effects and to prevent undesired outcomes. </w:t>
      </w:r>
    </w:p>
    <w:p w14:paraId="43985265" w14:textId="77777777" w:rsidR="000B12F3" w:rsidRDefault="000B12F3" w:rsidP="000B12F3">
      <w:pPr>
        <w:rPr>
          <w:rFonts w:eastAsiaTheme="minorEastAsia" w:cstheme="minorHAnsi"/>
          <w:sz w:val="22"/>
          <w:szCs w:val="22"/>
          <w:u w:val="single"/>
          <w:lang w:val="en-US"/>
        </w:rPr>
      </w:pPr>
    </w:p>
    <w:p w14:paraId="459DB599" w14:textId="77777777" w:rsidR="000B12F3" w:rsidRPr="00C3117C" w:rsidRDefault="000B12F3" w:rsidP="000B12F3">
      <w:pPr>
        <w:rPr>
          <w:rFonts w:eastAsiaTheme="minorEastAsia" w:cstheme="minorHAnsi"/>
          <w:sz w:val="22"/>
          <w:szCs w:val="22"/>
          <w:u w:val="single"/>
          <w:lang w:val="en-US"/>
        </w:rPr>
      </w:pPr>
      <w:r w:rsidRPr="00C3117C">
        <w:rPr>
          <w:rFonts w:eastAsiaTheme="minorEastAsia" w:cstheme="minorHAnsi"/>
          <w:sz w:val="22"/>
          <w:szCs w:val="22"/>
          <w:u w:val="single"/>
          <w:lang w:val="en-US"/>
        </w:rPr>
        <w:t xml:space="preserve">Documents for further reading: </w:t>
      </w:r>
    </w:p>
    <w:p w14:paraId="4E4C7E4E" w14:textId="77777777" w:rsidR="000B12F3" w:rsidRPr="00C3117C" w:rsidRDefault="000B12F3" w:rsidP="000B12F3">
      <w:pPr>
        <w:rPr>
          <w:rFonts w:eastAsiaTheme="minorEastAsia" w:cstheme="minorHAnsi"/>
          <w:sz w:val="22"/>
          <w:szCs w:val="22"/>
          <w:lang w:val="en-US"/>
        </w:rPr>
      </w:pPr>
      <w:r w:rsidRPr="00C3117C">
        <w:rPr>
          <w:rFonts w:eastAsiaTheme="minorEastAsia" w:cstheme="minorHAnsi"/>
          <w:sz w:val="22"/>
          <w:szCs w:val="22"/>
          <w:lang w:val="en-US"/>
        </w:rPr>
        <w:lastRenderedPageBreak/>
        <w:t xml:space="preserve">European Parliament’s evolving Soft Power: </w:t>
      </w:r>
      <w:hyperlink r:id="rId13" w:history="1">
        <w:r w:rsidRPr="00C3117C">
          <w:rPr>
            <w:rStyle w:val="Hyperlink"/>
            <w:rFonts w:eastAsiaTheme="minorEastAsia" w:cstheme="minorHAnsi"/>
            <w:sz w:val="22"/>
            <w:szCs w:val="22"/>
            <w:lang w:val="en-US"/>
          </w:rPr>
          <w:t>https://www.europarl.europa.eu/thinktank/en/document/EPRS_BRI(2019)642212</w:t>
        </w:r>
      </w:hyperlink>
      <w:r w:rsidRPr="00C3117C">
        <w:rPr>
          <w:rFonts w:eastAsiaTheme="minorEastAsia" w:cstheme="minorHAnsi"/>
          <w:sz w:val="22"/>
          <w:szCs w:val="22"/>
          <w:lang w:val="en-US"/>
        </w:rPr>
        <w:t xml:space="preserve"> </w:t>
      </w:r>
    </w:p>
    <w:p w14:paraId="67965A5D" w14:textId="77777777" w:rsidR="000B12F3" w:rsidRPr="00C3117C" w:rsidRDefault="000B12F3" w:rsidP="000B12F3">
      <w:pPr>
        <w:rPr>
          <w:rFonts w:eastAsiaTheme="minorEastAsia" w:cstheme="minorHAnsi"/>
          <w:sz w:val="20"/>
          <w:szCs w:val="20"/>
          <w:lang w:val="en-US"/>
        </w:rPr>
      </w:pPr>
      <w:r w:rsidRPr="00C3117C">
        <w:rPr>
          <w:rFonts w:eastAsiaTheme="minorEastAsia" w:cstheme="minorHAnsi"/>
          <w:sz w:val="22"/>
          <w:szCs w:val="22"/>
          <w:lang w:val="en-US"/>
        </w:rPr>
        <w:t xml:space="preserve">Nye-InformationRevolution.pdf: </w:t>
      </w:r>
      <w:hyperlink r:id="rId14" w:history="1">
        <w:r w:rsidRPr="00C3117C">
          <w:rPr>
            <w:rStyle w:val="Hyperlink"/>
            <w:rFonts w:eastAsiaTheme="minorEastAsia" w:cstheme="minorHAnsi"/>
            <w:sz w:val="20"/>
            <w:szCs w:val="20"/>
            <w:lang w:val="en-US"/>
          </w:rPr>
          <w:t>https://dash.harvard.edu/bitstream/handle/1/11738398/Nye-InformationRevolution.pdf</w:t>
        </w:r>
      </w:hyperlink>
    </w:p>
    <w:p w14:paraId="0E158E6F" w14:textId="77777777" w:rsidR="000B12F3" w:rsidRPr="00FE4E6E" w:rsidRDefault="000B12F3" w:rsidP="000B12F3">
      <w:pPr>
        <w:rPr>
          <w:rFonts w:cstheme="minorHAnsi"/>
          <w:sz w:val="22"/>
          <w:szCs w:val="22"/>
          <w:lang w:val="en-US"/>
        </w:rPr>
      </w:pPr>
    </w:p>
    <w:p w14:paraId="6C05FA55" w14:textId="77777777" w:rsidR="000B12F3" w:rsidRPr="00FE4E6E" w:rsidRDefault="000B12F3" w:rsidP="000B12F3">
      <w:pPr>
        <w:rPr>
          <w:rFonts w:cstheme="minorHAnsi"/>
          <w:sz w:val="22"/>
          <w:szCs w:val="22"/>
          <w:lang w:val="en-US"/>
        </w:rPr>
      </w:pPr>
      <w:r w:rsidRPr="00FE4E6E">
        <w:rPr>
          <w:rFonts w:eastAsiaTheme="minorEastAsia" w:cstheme="minorHAnsi"/>
          <w:b/>
          <w:bCs/>
          <w:sz w:val="22"/>
          <w:szCs w:val="22"/>
          <w:lang w:val="en-US"/>
        </w:rPr>
        <w:t xml:space="preserve">Forms </w:t>
      </w:r>
      <w:r w:rsidRPr="00947DA8">
        <w:rPr>
          <w:rFonts w:eastAsiaTheme="minorEastAsia" w:cstheme="minorHAnsi"/>
          <w:b/>
          <w:bCs/>
          <w:sz w:val="22"/>
          <w:szCs w:val="22"/>
          <w:lang w:val="en-US"/>
        </w:rPr>
        <w:t xml:space="preserve">of and mediums </w:t>
      </w:r>
      <w:r w:rsidRPr="00FE4E6E">
        <w:rPr>
          <w:rFonts w:eastAsiaTheme="minorEastAsia" w:cstheme="minorHAnsi"/>
          <w:b/>
          <w:bCs/>
          <w:sz w:val="22"/>
          <w:szCs w:val="22"/>
          <w:lang w:val="en-US"/>
        </w:rPr>
        <w:t>of the formal (governmental, institutional –official) CD &amp; informal CD (individuals, non-governmental sector):</w:t>
      </w:r>
    </w:p>
    <w:p w14:paraId="3C61900E" w14:textId="77777777" w:rsidR="000B12F3" w:rsidRPr="00FE4E6E" w:rsidRDefault="000B12F3" w:rsidP="000B12F3">
      <w:pPr>
        <w:rPr>
          <w:rFonts w:cstheme="minorHAnsi"/>
          <w:sz w:val="22"/>
          <w:szCs w:val="22"/>
          <w:lang w:val="en-US"/>
        </w:rPr>
      </w:pPr>
      <w:r w:rsidRPr="00947DA8">
        <w:rPr>
          <w:rFonts w:eastAsiaTheme="minorEastAsia" w:cstheme="minorHAnsi"/>
          <w:sz w:val="22"/>
          <w:szCs w:val="22"/>
          <w:lang w:val="en-US"/>
        </w:rPr>
        <w:t>a</w:t>
      </w:r>
      <w:r w:rsidRPr="00FE4E6E">
        <w:rPr>
          <w:rFonts w:eastAsiaTheme="minorEastAsia" w:cstheme="minorHAnsi"/>
          <w:sz w:val="22"/>
          <w:szCs w:val="22"/>
          <w:lang w:val="en-US"/>
        </w:rPr>
        <w:t>rts</w:t>
      </w:r>
      <w:r w:rsidRPr="00947DA8">
        <w:rPr>
          <w:rFonts w:eastAsiaTheme="minorEastAsia" w:cstheme="minorHAnsi"/>
          <w:sz w:val="22"/>
          <w:szCs w:val="22"/>
          <w:lang w:val="en-US"/>
        </w:rPr>
        <w:t>, diplomatic meetings &amp; media,</w:t>
      </w:r>
      <w:r w:rsidRPr="00947DA8">
        <w:rPr>
          <w:rFonts w:eastAsiaTheme="minorEastAsia" w:cstheme="minorHAnsi"/>
          <w:i/>
          <w:iCs/>
          <w:sz w:val="22"/>
          <w:szCs w:val="22"/>
          <w:lang w:val="en-US"/>
        </w:rPr>
        <w:t xml:space="preserve"> </w:t>
      </w:r>
      <w:r w:rsidRPr="00FE4E6E">
        <w:rPr>
          <w:rFonts w:eastAsiaTheme="minorEastAsia" w:cstheme="minorHAnsi"/>
          <w:sz w:val="22"/>
          <w:szCs w:val="22"/>
          <w:lang w:val="en-US"/>
        </w:rPr>
        <w:t>manufactures, architecture, sports, culinary, tourism</w:t>
      </w:r>
      <w:r w:rsidRPr="00947DA8">
        <w:rPr>
          <w:rFonts w:eastAsiaTheme="minorEastAsia" w:cstheme="minorHAnsi"/>
          <w:sz w:val="22"/>
          <w:szCs w:val="22"/>
          <w:lang w:val="en-US"/>
        </w:rPr>
        <w:t>, health,</w:t>
      </w:r>
    </w:p>
    <w:p w14:paraId="05E048A0" w14:textId="77777777" w:rsidR="000B12F3" w:rsidRDefault="000B12F3" w:rsidP="000B12F3">
      <w:pPr>
        <w:rPr>
          <w:rFonts w:eastAsiaTheme="minorEastAsia" w:cstheme="minorHAnsi"/>
          <w:sz w:val="22"/>
          <w:szCs w:val="22"/>
          <w:lang w:val="en-US"/>
        </w:rPr>
      </w:pPr>
      <w:r w:rsidRPr="00947DA8">
        <w:rPr>
          <w:rFonts w:eastAsiaTheme="minorEastAsia" w:cstheme="minorHAnsi"/>
          <w:sz w:val="22"/>
          <w:szCs w:val="22"/>
          <w:lang w:val="en-US"/>
        </w:rPr>
        <w:t xml:space="preserve">media through propaganda (including negative examples, such as those of hate speech, conspiracy theories, </w:t>
      </w:r>
      <w:proofErr w:type="gramStart"/>
      <w:r>
        <w:rPr>
          <w:rFonts w:eastAsiaTheme="minorEastAsia" w:cstheme="minorHAnsi"/>
          <w:sz w:val="22"/>
          <w:szCs w:val="22"/>
          <w:lang w:val="en-US"/>
        </w:rPr>
        <w:t>.</w:t>
      </w:r>
      <w:r w:rsidRPr="00947DA8">
        <w:rPr>
          <w:rFonts w:eastAsiaTheme="minorEastAsia" w:cstheme="minorHAnsi"/>
          <w:sz w:val="22"/>
          <w:szCs w:val="22"/>
          <w:lang w:val="en-US"/>
        </w:rPr>
        <w:t>.. )</w:t>
      </w:r>
      <w:proofErr w:type="gramEnd"/>
      <w:r>
        <w:rPr>
          <w:rFonts w:eastAsiaTheme="minorEastAsia" w:cstheme="minorHAnsi"/>
          <w:sz w:val="22"/>
          <w:szCs w:val="22"/>
          <w:lang w:val="en-US"/>
        </w:rPr>
        <w:t>.</w:t>
      </w:r>
    </w:p>
    <w:p w14:paraId="084EC5F2" w14:textId="77777777" w:rsidR="000B12F3" w:rsidRPr="00C4346B" w:rsidRDefault="000B12F3" w:rsidP="000B12F3">
      <w:pPr>
        <w:rPr>
          <w:rFonts w:eastAsiaTheme="minorEastAsia" w:cstheme="minorHAnsi"/>
          <w:bCs/>
          <w:sz w:val="22"/>
          <w:szCs w:val="22"/>
          <w:lang w:val="en-US"/>
        </w:rPr>
      </w:pPr>
      <w:r w:rsidRPr="00C4346B">
        <w:rPr>
          <w:rFonts w:eastAsiaTheme="minorEastAsia" w:cstheme="minorHAnsi"/>
          <w:bCs/>
          <w:sz w:val="22"/>
          <w:szCs w:val="22"/>
          <w:lang w:val="en-US"/>
        </w:rPr>
        <w:t>With a symbolic interaction (Mead, G. H. 1934)</w:t>
      </w:r>
      <w:r w:rsidRPr="00C4346B">
        <w:rPr>
          <w:rFonts w:eastAsiaTheme="minorEastAsia" w:cstheme="minorHAnsi"/>
          <w:bCs/>
          <w:sz w:val="22"/>
          <w:szCs w:val="22"/>
          <w:vertAlign w:val="superscript"/>
          <w:lang w:val="en-US"/>
        </w:rPr>
        <w:footnoteReference w:id="3"/>
      </w:r>
      <w:r w:rsidRPr="00C4346B">
        <w:rPr>
          <w:rFonts w:eastAsiaTheme="minorEastAsia" w:cstheme="minorHAnsi"/>
          <w:bCs/>
          <w:sz w:val="22"/>
          <w:szCs w:val="22"/>
          <w:lang w:val="en-US"/>
        </w:rPr>
        <w:t xml:space="preserve"> approach to the practice of</w:t>
      </w:r>
      <w:r w:rsidRPr="00C4346B">
        <w:rPr>
          <w:rFonts w:eastAsiaTheme="minorEastAsia" w:cstheme="minorHAnsi"/>
          <w:bCs/>
          <w:i/>
          <w:iCs/>
          <w:sz w:val="22"/>
          <w:szCs w:val="22"/>
          <w:lang w:val="en-US"/>
        </w:rPr>
        <w:t xml:space="preserve"> </w:t>
      </w:r>
      <w:r w:rsidRPr="00CB77D4">
        <w:rPr>
          <w:rFonts w:eastAsiaTheme="minorEastAsia" w:cstheme="minorHAnsi"/>
          <w:bCs/>
          <w:sz w:val="22"/>
          <w:szCs w:val="22"/>
          <w:lang w:val="en-US"/>
        </w:rPr>
        <w:t>cultural diplomacy</w:t>
      </w:r>
      <w:r>
        <w:rPr>
          <w:rFonts w:eastAsiaTheme="minorEastAsia" w:cstheme="minorHAnsi"/>
          <w:bCs/>
          <w:sz w:val="22"/>
          <w:szCs w:val="22"/>
          <w:lang w:val="en-US"/>
        </w:rPr>
        <w:t xml:space="preserve">, meaning is provided and formed through </w:t>
      </w:r>
      <w:r w:rsidRPr="00C4346B">
        <w:rPr>
          <w:rFonts w:eastAsiaTheme="minorEastAsia" w:cstheme="minorHAnsi"/>
          <w:bCs/>
          <w:sz w:val="22"/>
          <w:szCs w:val="22"/>
          <w:lang w:val="en-US"/>
        </w:rPr>
        <w:t xml:space="preserve">social interactions, </w:t>
      </w:r>
      <w:r>
        <w:rPr>
          <w:rFonts w:eastAsiaTheme="minorEastAsia" w:cstheme="minorHAnsi"/>
          <w:bCs/>
          <w:sz w:val="22"/>
          <w:szCs w:val="22"/>
          <w:lang w:val="en-US"/>
        </w:rPr>
        <w:t xml:space="preserve">by which </w:t>
      </w:r>
      <w:r w:rsidRPr="00C4346B">
        <w:rPr>
          <w:rFonts w:eastAsiaTheme="minorEastAsia" w:cstheme="minorHAnsi"/>
          <w:bCs/>
          <w:sz w:val="22"/>
          <w:szCs w:val="22"/>
          <w:lang w:val="en-US"/>
        </w:rPr>
        <w:t>individuals interpret and respond to symbols based on understandings within a particular social context.</w:t>
      </w:r>
      <w:r>
        <w:rPr>
          <w:rFonts w:eastAsiaTheme="minorEastAsia" w:cstheme="minorHAnsi"/>
          <w:bCs/>
          <w:sz w:val="22"/>
          <w:szCs w:val="22"/>
          <w:lang w:val="en-US"/>
        </w:rPr>
        <w:t xml:space="preserve"> </w:t>
      </w:r>
      <w:r w:rsidRPr="00C4346B">
        <w:rPr>
          <w:rFonts w:eastAsiaTheme="minorEastAsia" w:cstheme="minorHAnsi"/>
          <w:bCs/>
          <w:sz w:val="22"/>
          <w:szCs w:val="22"/>
          <w:lang w:val="en-US"/>
        </w:rPr>
        <w:t xml:space="preserve">These symbols can include words, gestures, signs, and other forms of communication. </w:t>
      </w:r>
    </w:p>
    <w:p w14:paraId="510C81A5" w14:textId="77777777" w:rsidR="000B12F3" w:rsidRPr="00947DA8" w:rsidRDefault="000B12F3" w:rsidP="000B12F3">
      <w:pPr>
        <w:rPr>
          <w:rFonts w:eastAsiaTheme="minorEastAsia" w:cstheme="minorHAnsi"/>
          <w:sz w:val="22"/>
          <w:szCs w:val="22"/>
          <w:lang w:val="en-US"/>
        </w:rPr>
      </w:pPr>
    </w:p>
    <w:p w14:paraId="67D681A3" w14:textId="77777777" w:rsidR="000B12F3" w:rsidRPr="00234F53" w:rsidRDefault="000B12F3" w:rsidP="000B12F3">
      <w:pPr>
        <w:pStyle w:val="Listenabsatz"/>
        <w:numPr>
          <w:ilvl w:val="1"/>
          <w:numId w:val="3"/>
        </w:numPr>
        <w:rPr>
          <w:rFonts w:cstheme="minorHAnsi"/>
          <w:sz w:val="22"/>
          <w:szCs w:val="22"/>
          <w:lang w:val="en-US"/>
        </w:rPr>
      </w:pPr>
    </w:p>
    <w:p w14:paraId="2B383D3B" w14:textId="77777777" w:rsidR="000B12F3" w:rsidRPr="00234F53" w:rsidRDefault="000B12F3" w:rsidP="000B12F3">
      <w:pPr>
        <w:rPr>
          <w:rFonts w:cstheme="minorHAnsi"/>
          <w:sz w:val="22"/>
          <w:szCs w:val="22"/>
          <w:lang w:val="en-US"/>
        </w:rPr>
      </w:pPr>
      <w:r w:rsidRPr="00234F53">
        <w:rPr>
          <w:rFonts w:eastAsiaTheme="minorEastAsia" w:cstheme="minorHAnsi"/>
          <w:b/>
          <w:bCs/>
          <w:sz w:val="22"/>
          <w:szCs w:val="22"/>
          <w:lang w:val="en-US"/>
        </w:rPr>
        <w:t xml:space="preserve">Cultural Diplomacy for Sustainable Development </w:t>
      </w:r>
      <w:r w:rsidRPr="00234F53">
        <w:rPr>
          <w:rFonts w:eastAsiaTheme="minorEastAsia" w:cstheme="minorHAnsi"/>
          <w:sz w:val="22"/>
          <w:szCs w:val="22"/>
          <w:lang w:val="en-US"/>
        </w:rPr>
        <w:t xml:space="preserve">is an approach to cultural diplomacy practices within the context and frame of the UN Sustainable Development Agenda 2030, for the purpose of awareness raising about the necessity for engaging in sustainable development as a matter of all people globally, of each one and of </w:t>
      </w:r>
      <w:proofErr w:type="spellStart"/>
      <w:r w:rsidRPr="00234F53">
        <w:rPr>
          <w:rFonts w:eastAsiaTheme="minorEastAsia" w:cstheme="minorHAnsi"/>
          <w:sz w:val="22"/>
          <w:szCs w:val="22"/>
          <w:lang w:val="en-US"/>
        </w:rPr>
        <w:t>manyones</w:t>
      </w:r>
      <w:proofErr w:type="spellEnd"/>
      <w:r w:rsidRPr="00234F53">
        <w:rPr>
          <w:rFonts w:eastAsiaTheme="minorEastAsia" w:cstheme="minorHAnsi"/>
          <w:sz w:val="22"/>
          <w:szCs w:val="22"/>
          <w:lang w:val="en-US"/>
        </w:rPr>
        <w:t xml:space="preserve"> together, for maintaining the current challenges and preventing further damages toward human world, species and the planet, while promoting science-evidence based </w:t>
      </w:r>
      <w:proofErr w:type="spellStart"/>
      <w:r w:rsidRPr="00234F53">
        <w:rPr>
          <w:rFonts w:eastAsiaTheme="minorEastAsia" w:cstheme="minorHAnsi"/>
          <w:sz w:val="22"/>
          <w:szCs w:val="22"/>
          <w:lang w:val="en-US"/>
        </w:rPr>
        <w:t>informations</w:t>
      </w:r>
      <w:proofErr w:type="spellEnd"/>
      <w:r w:rsidRPr="00234F53">
        <w:rPr>
          <w:rFonts w:eastAsiaTheme="minorEastAsia" w:cstheme="minorHAnsi"/>
          <w:sz w:val="22"/>
          <w:szCs w:val="22"/>
          <w:lang w:val="en-US"/>
        </w:rPr>
        <w:t>, creating opportunities for engagement by educational projects and partnerships at the regional, national and global scale, for the mutual prosperity, for now &amp; then …</w:t>
      </w:r>
    </w:p>
    <w:p w14:paraId="2791D34E" w14:textId="77777777" w:rsidR="000B12F3" w:rsidRDefault="000B12F3" w:rsidP="000B12F3">
      <w:pPr>
        <w:rPr>
          <w:rFonts w:eastAsiaTheme="minorEastAsia" w:cstheme="minorHAnsi"/>
          <w:b/>
          <w:bCs/>
          <w:sz w:val="22"/>
          <w:szCs w:val="22"/>
          <w:lang w:val="en-US"/>
        </w:rPr>
      </w:pPr>
    </w:p>
    <w:p w14:paraId="20642D22" w14:textId="77777777" w:rsidR="000B12F3" w:rsidRDefault="000B12F3" w:rsidP="000B12F3">
      <w:pPr>
        <w:rPr>
          <w:rFonts w:eastAsiaTheme="minorEastAsia" w:cstheme="minorHAnsi"/>
          <w:sz w:val="22"/>
          <w:szCs w:val="22"/>
          <w:lang w:val="en-US"/>
        </w:rPr>
      </w:pPr>
      <w:r w:rsidRPr="00FE4E6E">
        <w:rPr>
          <w:rFonts w:eastAsiaTheme="minorEastAsia" w:cstheme="minorHAnsi"/>
          <w:b/>
          <w:bCs/>
          <w:sz w:val="22"/>
          <w:szCs w:val="22"/>
          <w:lang w:val="en-US"/>
        </w:rPr>
        <w:t xml:space="preserve">5Ps of SDGs: </w:t>
      </w:r>
      <w:r w:rsidRPr="00FE4E6E">
        <w:rPr>
          <w:rFonts w:eastAsiaTheme="minorEastAsia" w:cstheme="minorHAnsi"/>
          <w:sz w:val="22"/>
          <w:szCs w:val="22"/>
          <w:lang w:val="en-US"/>
        </w:rPr>
        <w:t xml:space="preserve">partnerships4 peace &amp; prosperity of people &amp; planet </w:t>
      </w:r>
    </w:p>
    <w:p w14:paraId="3E242401" w14:textId="77777777" w:rsidR="000B12F3" w:rsidRDefault="000B12F3" w:rsidP="000B12F3">
      <w:pPr>
        <w:rPr>
          <w:rFonts w:eastAsiaTheme="minorEastAsia" w:cstheme="minorHAnsi"/>
          <w:sz w:val="22"/>
          <w:szCs w:val="22"/>
          <w:lang w:val="en-US"/>
        </w:rPr>
      </w:pPr>
      <w:r>
        <w:rPr>
          <w:rFonts w:eastAsiaTheme="minorEastAsia" w:cstheme="minorHAnsi"/>
          <w:sz w:val="22"/>
          <w:szCs w:val="22"/>
          <w:lang w:val="en-US"/>
        </w:rPr>
        <w:t xml:space="preserve">Cultural Diplomacy </w:t>
      </w:r>
      <w:r w:rsidRPr="00871C00">
        <w:rPr>
          <w:rFonts w:eastAsiaTheme="minorEastAsia" w:cstheme="minorHAnsi"/>
          <w:sz w:val="22"/>
          <w:szCs w:val="22"/>
          <w:lang w:val="en-US"/>
        </w:rPr>
        <w:t>can play a significant role in supporting sustainable development by promoting global citizenship, encouraging cross-cultural collaboration, and fostering inclusive and sustainable solutions to global challenges such as water management and environmental conservation. Youth and civil society organizations (CSOs) are pivotal in this process, leveraging cultural diplomacy to drive positive change and sustainable practices.</w:t>
      </w:r>
    </w:p>
    <w:p w14:paraId="0B860C1D" w14:textId="77777777" w:rsidR="000B12F3" w:rsidRPr="00871C00" w:rsidRDefault="000B12F3" w:rsidP="000B12F3">
      <w:pPr>
        <w:rPr>
          <w:rFonts w:eastAsiaTheme="minorEastAsia" w:cstheme="minorHAnsi"/>
          <w:sz w:val="22"/>
          <w:szCs w:val="22"/>
          <w:lang w:val="en-US"/>
        </w:rPr>
      </w:pPr>
    </w:p>
    <w:p w14:paraId="308B6E88" w14:textId="77777777" w:rsidR="000B12F3" w:rsidRPr="00871C00" w:rsidRDefault="000B12F3" w:rsidP="000B12F3">
      <w:pPr>
        <w:jc w:val="center"/>
        <w:rPr>
          <w:rFonts w:eastAsiaTheme="minorEastAsia" w:cstheme="minorHAnsi"/>
          <w:b/>
          <w:bCs/>
          <w:sz w:val="22"/>
          <w:szCs w:val="22"/>
          <w:lang w:val="en-US"/>
        </w:rPr>
      </w:pPr>
      <w:r w:rsidRPr="00871C00">
        <w:rPr>
          <w:rFonts w:eastAsiaTheme="minorEastAsia" w:cstheme="minorHAnsi"/>
          <w:b/>
          <w:bCs/>
          <w:sz w:val="22"/>
          <w:szCs w:val="22"/>
          <w:lang w:val="en-US"/>
        </w:rPr>
        <w:t>How Cultural Diplomacy Can Support Sustainable Development</w:t>
      </w:r>
    </w:p>
    <w:p w14:paraId="701C2182" w14:textId="77777777" w:rsidR="000B12F3" w:rsidRPr="00871C00" w:rsidRDefault="000B12F3" w:rsidP="000B12F3">
      <w:pPr>
        <w:rPr>
          <w:rFonts w:eastAsiaTheme="minorEastAsia" w:cstheme="minorHAnsi"/>
          <w:sz w:val="22"/>
          <w:szCs w:val="22"/>
          <w:lang w:val="en-US"/>
        </w:rPr>
      </w:pPr>
      <w:r>
        <w:rPr>
          <w:rFonts w:eastAsiaTheme="minorEastAsia" w:cstheme="minorHAnsi"/>
          <w:b/>
          <w:bCs/>
          <w:sz w:val="22"/>
          <w:szCs w:val="22"/>
          <w:lang w:val="en-US"/>
        </w:rPr>
        <w:t>°</w:t>
      </w:r>
      <w:r w:rsidRPr="00871C00">
        <w:rPr>
          <w:rFonts w:eastAsiaTheme="minorEastAsia" w:cstheme="minorHAnsi"/>
          <w:b/>
          <w:bCs/>
          <w:sz w:val="22"/>
          <w:szCs w:val="22"/>
          <w:lang w:val="en-US"/>
        </w:rPr>
        <w:t>Building Awareness and Understanding:</w:t>
      </w:r>
      <w:r w:rsidRPr="00871C00">
        <w:rPr>
          <w:rFonts w:eastAsiaTheme="minorEastAsia" w:cstheme="minorHAnsi"/>
          <w:sz w:val="22"/>
          <w:szCs w:val="22"/>
          <w:lang w:val="en-US"/>
        </w:rPr>
        <w:t xml:space="preserve"> Cultural diplomacy initiatives can raise awareness about the importance of sustainable development and the need for responsible resource management. By sharing stories, practices, and innovations from different cultures, young people and CSOs can highlight diverse approaches to sustainability.</w:t>
      </w:r>
    </w:p>
    <w:p w14:paraId="023E6AB9" w14:textId="77777777" w:rsidR="000B12F3" w:rsidRPr="00871C00" w:rsidRDefault="000B12F3" w:rsidP="000B12F3">
      <w:pPr>
        <w:rPr>
          <w:rFonts w:eastAsiaTheme="minorEastAsia" w:cstheme="minorHAnsi"/>
          <w:sz w:val="22"/>
          <w:szCs w:val="22"/>
          <w:lang w:val="en-US"/>
        </w:rPr>
      </w:pPr>
      <w:r>
        <w:rPr>
          <w:rFonts w:eastAsiaTheme="minorEastAsia" w:cstheme="minorHAnsi"/>
          <w:b/>
          <w:bCs/>
          <w:sz w:val="22"/>
          <w:szCs w:val="22"/>
          <w:lang w:val="en-US"/>
        </w:rPr>
        <w:t>°</w:t>
      </w:r>
      <w:r w:rsidRPr="00871C00">
        <w:rPr>
          <w:rFonts w:eastAsiaTheme="minorEastAsia" w:cstheme="minorHAnsi"/>
          <w:b/>
          <w:bCs/>
          <w:sz w:val="22"/>
          <w:szCs w:val="22"/>
          <w:lang w:val="en-US"/>
        </w:rPr>
        <w:t>Encouraging Cross-Cultural Collaboration:</w:t>
      </w:r>
      <w:r w:rsidRPr="00871C00">
        <w:rPr>
          <w:rFonts w:eastAsiaTheme="minorEastAsia" w:cstheme="minorHAnsi"/>
          <w:sz w:val="22"/>
          <w:szCs w:val="22"/>
          <w:lang w:val="en-US"/>
        </w:rPr>
        <w:t xml:space="preserve"> Collaboration across cultures can lead to the development of innovative solutions to environmental challenges. Youth exchanges, international projects, and cultural events can bring together diverse perspectives and expertise to address issues such as water scarcity and pollution.</w:t>
      </w:r>
    </w:p>
    <w:p w14:paraId="2F90DD4D" w14:textId="77777777" w:rsidR="000B12F3" w:rsidRPr="00871C00" w:rsidRDefault="000B12F3" w:rsidP="000B12F3">
      <w:pPr>
        <w:rPr>
          <w:rFonts w:eastAsiaTheme="minorEastAsia" w:cstheme="minorHAnsi"/>
          <w:sz w:val="22"/>
          <w:szCs w:val="22"/>
          <w:lang w:val="en-US"/>
        </w:rPr>
      </w:pPr>
      <w:r>
        <w:rPr>
          <w:rFonts w:eastAsiaTheme="minorEastAsia" w:cstheme="minorHAnsi"/>
          <w:b/>
          <w:bCs/>
          <w:sz w:val="22"/>
          <w:szCs w:val="22"/>
          <w:lang w:val="en-US"/>
        </w:rPr>
        <w:t>°</w:t>
      </w:r>
      <w:r w:rsidRPr="00871C00">
        <w:rPr>
          <w:rFonts w:eastAsiaTheme="minorEastAsia" w:cstheme="minorHAnsi"/>
          <w:b/>
          <w:bCs/>
          <w:sz w:val="22"/>
          <w:szCs w:val="22"/>
          <w:lang w:val="en-US"/>
        </w:rPr>
        <w:t>Promoting Global Citizenship:</w:t>
      </w:r>
      <w:r w:rsidRPr="00871C00">
        <w:rPr>
          <w:rFonts w:eastAsiaTheme="minorEastAsia" w:cstheme="minorHAnsi"/>
          <w:sz w:val="22"/>
          <w:szCs w:val="22"/>
          <w:lang w:val="en-US"/>
        </w:rPr>
        <w:t xml:space="preserve"> Cultural diplomacy fosters a sense of global citizenship, encouraging individuals to think beyond their immediate environment and consider the impact of their actions on the global community. This mindset is crucial for promoting responsible consumption and environmental stewardship.</w:t>
      </w:r>
    </w:p>
    <w:p w14:paraId="63869F40" w14:textId="77777777" w:rsidR="000B12F3" w:rsidRDefault="000B12F3" w:rsidP="000B12F3">
      <w:pPr>
        <w:rPr>
          <w:rFonts w:eastAsiaTheme="minorEastAsia" w:cstheme="minorHAnsi"/>
          <w:sz w:val="22"/>
          <w:szCs w:val="22"/>
          <w:lang w:val="en-US"/>
        </w:rPr>
      </w:pPr>
      <w:r>
        <w:rPr>
          <w:rFonts w:eastAsiaTheme="minorEastAsia" w:cstheme="minorHAnsi"/>
          <w:b/>
          <w:bCs/>
          <w:sz w:val="22"/>
          <w:szCs w:val="22"/>
          <w:lang w:val="en-US"/>
        </w:rPr>
        <w:t>°</w:t>
      </w:r>
      <w:r w:rsidRPr="00871C00">
        <w:rPr>
          <w:rFonts w:eastAsiaTheme="minorEastAsia" w:cstheme="minorHAnsi"/>
          <w:b/>
          <w:bCs/>
          <w:sz w:val="22"/>
          <w:szCs w:val="22"/>
          <w:lang w:val="en-US"/>
        </w:rPr>
        <w:t>Strengthening Partnerships:</w:t>
      </w:r>
      <w:r w:rsidRPr="00871C00">
        <w:rPr>
          <w:rFonts w:eastAsiaTheme="minorEastAsia" w:cstheme="minorHAnsi"/>
          <w:sz w:val="22"/>
          <w:szCs w:val="22"/>
          <w:lang w:val="en-US"/>
        </w:rPr>
        <w:t xml:space="preserve"> Cultural diplomacy can strengthen partnerships between communities, organizations, and governments, facilitating the sharing of resources, knowledge, and best practices. These partnerships are essential for achieving the United Nations Sustainable Development Goals (SDGs).</w:t>
      </w:r>
    </w:p>
    <w:p w14:paraId="3E9847A5" w14:textId="77777777" w:rsidR="000B12F3" w:rsidRDefault="000B12F3" w:rsidP="000B12F3">
      <w:pPr>
        <w:rPr>
          <w:rFonts w:eastAsiaTheme="minorEastAsia" w:cstheme="minorHAnsi"/>
          <w:sz w:val="22"/>
          <w:szCs w:val="22"/>
          <w:lang w:val="en-US"/>
        </w:rPr>
      </w:pPr>
    </w:p>
    <w:p w14:paraId="73016645" w14:textId="25E8E2E1" w:rsidR="000B12F3" w:rsidRPr="00947DA8" w:rsidRDefault="000B12F3" w:rsidP="000B12F3">
      <w:pPr>
        <w:rPr>
          <w:rFonts w:eastAsiaTheme="minorEastAsia" w:cstheme="minorHAnsi"/>
          <w:sz w:val="22"/>
          <w:szCs w:val="22"/>
          <w:lang w:val="en-US"/>
        </w:rPr>
      </w:pPr>
      <w:r>
        <w:rPr>
          <w:rFonts w:eastAsiaTheme="minorEastAsia" w:cstheme="minorHAnsi"/>
          <w:sz w:val="22"/>
          <w:szCs w:val="22"/>
          <w:lang w:val="en-US"/>
        </w:rPr>
        <w:t>On the slide</w:t>
      </w:r>
      <w:r w:rsidR="006D75DB">
        <w:rPr>
          <w:rFonts w:eastAsiaTheme="minorEastAsia" w:cstheme="minorHAnsi"/>
          <w:sz w:val="22"/>
          <w:szCs w:val="22"/>
          <w:lang w:val="en-US"/>
        </w:rPr>
        <w:t>s</w:t>
      </w:r>
      <w:r>
        <w:rPr>
          <w:rFonts w:eastAsiaTheme="minorEastAsia" w:cstheme="minorHAnsi"/>
          <w:sz w:val="22"/>
          <w:szCs w:val="22"/>
          <w:lang w:val="en-US"/>
        </w:rPr>
        <w:t xml:space="preserve"> below, you can find some guiding insights to the practice of CD, related to ethics and critical awareness about contents promoted in daily life and media. </w:t>
      </w:r>
    </w:p>
    <w:p w14:paraId="17BD6366" w14:textId="77777777" w:rsidR="000B12F3" w:rsidRPr="00947DA8" w:rsidRDefault="000B12F3" w:rsidP="000B12F3">
      <w:pPr>
        <w:rPr>
          <w:rFonts w:cstheme="minorHAnsi"/>
          <w:sz w:val="22"/>
          <w:szCs w:val="22"/>
          <w:lang w:val="en-US"/>
        </w:rPr>
      </w:pPr>
    </w:p>
    <w:p w14:paraId="579AFD1F" w14:textId="77777777" w:rsidR="000B12F3" w:rsidRDefault="000B12F3" w:rsidP="000B12F3">
      <w:pPr>
        <w:jc w:val="center"/>
        <w:rPr>
          <w:lang w:val="en-US"/>
        </w:rPr>
      </w:pPr>
      <w:r w:rsidRPr="00FE4E6E">
        <w:rPr>
          <w:noProof/>
          <w:lang w:val="en-US"/>
        </w:rPr>
        <w:drawing>
          <wp:inline distT="0" distB="0" distL="0" distR="0" wp14:anchorId="3ECE6C5B" wp14:editId="58651120">
            <wp:extent cx="2295331" cy="1291220"/>
            <wp:effectExtent l="0" t="0" r="3810" b="4445"/>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lum contrast="12000"/>
                    </a:blip>
                    <a:stretch>
                      <a:fillRect/>
                    </a:stretch>
                  </pic:blipFill>
                  <pic:spPr>
                    <a:xfrm>
                      <a:off x="0" y="0"/>
                      <a:ext cx="2320154" cy="1305184"/>
                    </a:xfrm>
                    <a:prstGeom prst="rect">
                      <a:avLst/>
                    </a:prstGeom>
                  </pic:spPr>
                </pic:pic>
              </a:graphicData>
            </a:graphic>
          </wp:inline>
        </w:drawing>
      </w:r>
    </w:p>
    <w:p w14:paraId="6FED6986" w14:textId="77777777" w:rsidR="000B12F3" w:rsidRDefault="000B12F3" w:rsidP="000B12F3">
      <w:pPr>
        <w:rPr>
          <w:lang w:val="en-US"/>
        </w:rPr>
      </w:pPr>
    </w:p>
    <w:p w14:paraId="01F61CAA" w14:textId="77777777" w:rsidR="000B12F3" w:rsidRDefault="000B12F3" w:rsidP="000B12F3">
      <w:pPr>
        <w:jc w:val="center"/>
        <w:rPr>
          <w:lang w:val="en-US"/>
        </w:rPr>
      </w:pPr>
      <w:r w:rsidRPr="00FE4E6E">
        <w:rPr>
          <w:noProof/>
          <w:lang w:val="en-US"/>
        </w:rPr>
        <w:drawing>
          <wp:inline distT="0" distB="0" distL="0" distR="0" wp14:anchorId="2ADFEE6B" wp14:editId="66570AED">
            <wp:extent cx="2282890" cy="1284220"/>
            <wp:effectExtent l="0" t="0" r="3175" b="0"/>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311192" cy="1300141"/>
                    </a:xfrm>
                    <a:prstGeom prst="rect">
                      <a:avLst/>
                    </a:prstGeom>
                  </pic:spPr>
                </pic:pic>
              </a:graphicData>
            </a:graphic>
          </wp:inline>
        </w:drawing>
      </w:r>
    </w:p>
    <w:p w14:paraId="59B65749" w14:textId="77777777" w:rsidR="000B12F3" w:rsidRDefault="000B12F3" w:rsidP="000B12F3">
      <w:pPr>
        <w:rPr>
          <w:lang w:val="en-US"/>
        </w:rPr>
      </w:pPr>
    </w:p>
    <w:p w14:paraId="433F67D5" w14:textId="77777777" w:rsidR="000B12F3" w:rsidRPr="00EA7217" w:rsidRDefault="000B12F3" w:rsidP="000B12F3">
      <w:pPr>
        <w:rPr>
          <w:rFonts w:cstheme="minorHAnsi"/>
          <w:sz w:val="22"/>
          <w:szCs w:val="22"/>
          <w:lang w:val="en-US"/>
        </w:rPr>
      </w:pPr>
      <w:r w:rsidRPr="00EA7217">
        <w:rPr>
          <w:rFonts w:cstheme="minorHAnsi"/>
          <w:b/>
          <w:bCs/>
          <w:sz w:val="22"/>
          <w:szCs w:val="22"/>
          <w:lang w:val="en-US"/>
        </w:rPr>
        <w:t>Engage:</w:t>
      </w:r>
      <w:r w:rsidRPr="00EA7217">
        <w:rPr>
          <w:rFonts w:cstheme="minorHAnsi"/>
          <w:sz w:val="22"/>
          <w:szCs w:val="22"/>
          <w:lang w:val="en-US"/>
        </w:rPr>
        <w:t xml:space="preserve"> watch presentations of several countries, compare, discuss about what was mainly presented and in what form, search for further presentations of countries and summarize your findings by using key terms related to “What” is presented, “how” is the presentation composed, by what elements, such as sound, picture, </w:t>
      </w:r>
      <w:r>
        <w:rPr>
          <w:rFonts w:cstheme="minorHAnsi"/>
          <w:sz w:val="22"/>
          <w:szCs w:val="22"/>
          <w:lang w:val="en-US"/>
        </w:rPr>
        <w:t>… H</w:t>
      </w:r>
      <w:r w:rsidRPr="00EA7217">
        <w:rPr>
          <w:rFonts w:cstheme="minorHAnsi"/>
          <w:sz w:val="22"/>
          <w:szCs w:val="22"/>
          <w:lang w:val="en-US"/>
        </w:rPr>
        <w:t>ow is the “attraction” provided and</w:t>
      </w:r>
      <w:r>
        <w:rPr>
          <w:lang w:val="en-US"/>
        </w:rPr>
        <w:t xml:space="preserve"> </w:t>
      </w:r>
      <w:r w:rsidRPr="00EA7217">
        <w:rPr>
          <w:rFonts w:cstheme="minorHAnsi"/>
          <w:sz w:val="22"/>
          <w:szCs w:val="22"/>
          <w:lang w:val="en-US"/>
        </w:rPr>
        <w:t xml:space="preserve">“for what” purpose, add your impression about the </w:t>
      </w:r>
      <w:proofErr w:type="gramStart"/>
      <w:r w:rsidRPr="00EA7217">
        <w:rPr>
          <w:rFonts w:cstheme="minorHAnsi"/>
          <w:sz w:val="22"/>
          <w:szCs w:val="22"/>
          <w:lang w:val="en-US"/>
        </w:rPr>
        <w:t>particular country</w:t>
      </w:r>
      <w:proofErr w:type="gramEnd"/>
      <w:r w:rsidRPr="00EA7217">
        <w:rPr>
          <w:rFonts w:cstheme="minorHAnsi"/>
          <w:sz w:val="22"/>
          <w:szCs w:val="22"/>
          <w:lang w:val="en-US"/>
        </w:rPr>
        <w:t xml:space="preserve">. Create with your </w:t>
      </w:r>
      <w:proofErr w:type="gramStart"/>
      <w:r w:rsidRPr="00EA7217">
        <w:rPr>
          <w:rFonts w:cstheme="minorHAnsi"/>
          <w:sz w:val="22"/>
          <w:szCs w:val="22"/>
          <w:lang w:val="en-US"/>
        </w:rPr>
        <w:t>colleag</w:t>
      </w:r>
      <w:r>
        <w:rPr>
          <w:rFonts w:cstheme="minorHAnsi"/>
          <w:sz w:val="22"/>
          <w:szCs w:val="22"/>
          <w:lang w:val="en-US"/>
        </w:rPr>
        <w:t>u</w:t>
      </w:r>
      <w:r w:rsidRPr="00EA7217">
        <w:rPr>
          <w:rFonts w:cstheme="minorHAnsi"/>
          <w:sz w:val="22"/>
          <w:szCs w:val="22"/>
          <w:lang w:val="en-US"/>
        </w:rPr>
        <w:t>es</w:t>
      </w:r>
      <w:proofErr w:type="gramEnd"/>
      <w:r w:rsidRPr="00EA7217">
        <w:rPr>
          <w:rFonts w:cstheme="minorHAnsi"/>
          <w:sz w:val="22"/>
          <w:szCs w:val="22"/>
          <w:lang w:val="en-US"/>
        </w:rPr>
        <w:t xml:space="preserve"> presentation of your national country or homeplace, local community, school …</w:t>
      </w:r>
    </w:p>
    <w:p w14:paraId="727F3ED4" w14:textId="77777777" w:rsidR="000B12F3" w:rsidRPr="00EA7217" w:rsidRDefault="000B12F3" w:rsidP="000B12F3">
      <w:pPr>
        <w:rPr>
          <w:rFonts w:cstheme="minorHAnsi"/>
          <w:sz w:val="22"/>
          <w:szCs w:val="22"/>
          <w:lang w:val="en-US"/>
        </w:rPr>
      </w:pPr>
    </w:p>
    <w:p w14:paraId="169A2CCD" w14:textId="77777777" w:rsidR="000B12F3" w:rsidRPr="002D57A2" w:rsidRDefault="000B12F3" w:rsidP="000B12F3">
      <w:pPr>
        <w:jc w:val="center"/>
        <w:rPr>
          <w:rFonts w:cstheme="minorHAnsi"/>
          <w:sz w:val="20"/>
          <w:szCs w:val="20"/>
          <w:lang w:val="en-US"/>
        </w:rPr>
      </w:pPr>
      <w:r w:rsidRPr="002D57A2">
        <w:rPr>
          <w:rFonts w:cstheme="minorHAnsi"/>
          <w:sz w:val="20"/>
          <w:szCs w:val="20"/>
          <w:lang w:val="en-US"/>
        </w:rPr>
        <w:t>Cultural Diplomacy from Austria:</w:t>
      </w:r>
    </w:p>
    <w:p w14:paraId="33B56999" w14:textId="77777777" w:rsidR="000B12F3" w:rsidRPr="002D57A2" w:rsidRDefault="008936DC" w:rsidP="000B12F3">
      <w:pPr>
        <w:jc w:val="center"/>
        <w:rPr>
          <w:rFonts w:cstheme="minorHAnsi"/>
          <w:sz w:val="20"/>
          <w:szCs w:val="20"/>
          <w:lang w:val="en-US"/>
        </w:rPr>
      </w:pPr>
      <w:hyperlink r:id="rId17" w:history="1">
        <w:r w:rsidR="000B12F3" w:rsidRPr="002D57A2">
          <w:rPr>
            <w:rStyle w:val="Hyperlink"/>
            <w:rFonts w:cstheme="minorHAnsi"/>
            <w:sz w:val="20"/>
            <w:szCs w:val="20"/>
            <w:lang w:val="en-US"/>
          </w:rPr>
          <w:t>https://www.youtube.com/watch?v=VDa5RhGRD90&amp;t=8s</w:t>
        </w:r>
      </w:hyperlink>
      <w:r w:rsidR="000B12F3" w:rsidRPr="002D57A2">
        <w:rPr>
          <w:rFonts w:cstheme="minorHAnsi"/>
          <w:sz w:val="20"/>
          <w:szCs w:val="20"/>
          <w:lang w:val="en-US"/>
        </w:rPr>
        <w:t xml:space="preserve"> </w:t>
      </w:r>
      <w:proofErr w:type="spellStart"/>
      <w:r w:rsidR="000B12F3" w:rsidRPr="002D57A2">
        <w:rPr>
          <w:rFonts w:cstheme="minorHAnsi"/>
          <w:sz w:val="20"/>
          <w:szCs w:val="20"/>
          <w:lang w:val="en-US"/>
        </w:rPr>
        <w:t>WienEnergy</w:t>
      </w:r>
      <w:proofErr w:type="spellEnd"/>
      <w:r w:rsidR="000B12F3" w:rsidRPr="002D57A2">
        <w:rPr>
          <w:rFonts w:cstheme="minorHAnsi"/>
          <w:sz w:val="20"/>
          <w:szCs w:val="20"/>
          <w:lang w:val="en-US"/>
        </w:rPr>
        <w:t xml:space="preserve"> Trash or Treasure</w:t>
      </w:r>
    </w:p>
    <w:p w14:paraId="51A0E41A" w14:textId="77777777" w:rsidR="000B12F3" w:rsidRPr="00C3117C" w:rsidRDefault="008936DC" w:rsidP="000B12F3">
      <w:pPr>
        <w:jc w:val="center"/>
        <w:rPr>
          <w:rFonts w:cstheme="minorHAnsi"/>
          <w:sz w:val="20"/>
          <w:szCs w:val="20"/>
          <w:lang w:val="en-US"/>
        </w:rPr>
      </w:pPr>
      <w:hyperlink r:id="rId18" w:history="1">
        <w:r w:rsidR="000B12F3" w:rsidRPr="002D57A2">
          <w:rPr>
            <w:rStyle w:val="Hyperlink"/>
            <w:rFonts w:cstheme="minorHAnsi"/>
            <w:sz w:val="20"/>
            <w:szCs w:val="20"/>
            <w:lang w:val="en-US"/>
          </w:rPr>
          <w:t>https://www.youtube.com/watch?v=Ml0gXre_V-U</w:t>
        </w:r>
      </w:hyperlink>
    </w:p>
    <w:p w14:paraId="245BAB43" w14:textId="77777777" w:rsidR="000B12F3" w:rsidRPr="002D57A2" w:rsidRDefault="000B12F3" w:rsidP="000B12F3">
      <w:pPr>
        <w:jc w:val="center"/>
        <w:rPr>
          <w:rFonts w:cstheme="minorHAnsi"/>
          <w:sz w:val="20"/>
          <w:szCs w:val="20"/>
          <w:lang w:val="en-US"/>
        </w:rPr>
      </w:pPr>
      <w:r w:rsidRPr="002D57A2">
        <w:rPr>
          <w:rFonts w:cstheme="minorHAnsi"/>
          <w:sz w:val="20"/>
          <w:szCs w:val="20"/>
          <w:lang w:val="en-US"/>
        </w:rPr>
        <w:t>CD Spain, Cervantes Institute:</w:t>
      </w:r>
    </w:p>
    <w:p w14:paraId="6BC5FFCE" w14:textId="77777777" w:rsidR="000B12F3" w:rsidRPr="002D57A2" w:rsidRDefault="008936DC" w:rsidP="000B12F3">
      <w:pPr>
        <w:jc w:val="center"/>
        <w:rPr>
          <w:rFonts w:cstheme="minorHAnsi"/>
          <w:sz w:val="20"/>
          <w:szCs w:val="20"/>
          <w:lang w:val="en-US"/>
        </w:rPr>
      </w:pPr>
      <w:hyperlink r:id="rId19" w:history="1">
        <w:r w:rsidR="000B12F3" w:rsidRPr="002D57A2">
          <w:rPr>
            <w:rStyle w:val="Hyperlink"/>
            <w:rFonts w:cstheme="minorHAnsi"/>
            <w:sz w:val="20"/>
            <w:szCs w:val="20"/>
            <w:lang w:val="en-US"/>
          </w:rPr>
          <w:t>https://www.youtube.com/watch?v=B749GIQ0Ulc</w:t>
        </w:r>
      </w:hyperlink>
    </w:p>
    <w:p w14:paraId="25F37334" w14:textId="77777777" w:rsidR="000B12F3" w:rsidRPr="002D57A2" w:rsidRDefault="000B12F3" w:rsidP="000B12F3">
      <w:pPr>
        <w:jc w:val="center"/>
        <w:rPr>
          <w:rFonts w:cstheme="minorHAnsi"/>
          <w:sz w:val="20"/>
          <w:szCs w:val="20"/>
          <w:lang w:val="en-US"/>
        </w:rPr>
      </w:pPr>
      <w:r w:rsidRPr="002D57A2">
        <w:rPr>
          <w:rFonts w:cstheme="minorHAnsi"/>
          <w:sz w:val="20"/>
          <w:szCs w:val="20"/>
          <w:lang w:val="en-US"/>
        </w:rPr>
        <w:t xml:space="preserve">CD </w:t>
      </w:r>
      <w:proofErr w:type="spellStart"/>
      <w:r w:rsidRPr="002D57A2">
        <w:rPr>
          <w:rFonts w:cstheme="minorHAnsi"/>
          <w:sz w:val="20"/>
          <w:szCs w:val="20"/>
          <w:lang w:val="en-US"/>
        </w:rPr>
        <w:t>Türkiye</w:t>
      </w:r>
      <w:proofErr w:type="spellEnd"/>
      <w:r w:rsidRPr="002D57A2">
        <w:rPr>
          <w:rFonts w:cstheme="minorHAnsi"/>
          <w:sz w:val="20"/>
          <w:szCs w:val="20"/>
          <w:lang w:val="en-US"/>
        </w:rPr>
        <w:t xml:space="preserve"> Culture &amp; Tourism:</w:t>
      </w:r>
    </w:p>
    <w:p w14:paraId="079764FD" w14:textId="77777777" w:rsidR="000B12F3" w:rsidRPr="002D57A2" w:rsidRDefault="008936DC" w:rsidP="000B12F3">
      <w:pPr>
        <w:jc w:val="center"/>
        <w:rPr>
          <w:rFonts w:cstheme="minorHAnsi"/>
          <w:sz w:val="20"/>
          <w:szCs w:val="20"/>
          <w:lang w:val="en-US"/>
        </w:rPr>
      </w:pPr>
      <w:hyperlink r:id="rId20" w:history="1">
        <w:r w:rsidR="000B12F3" w:rsidRPr="002D57A2">
          <w:rPr>
            <w:rStyle w:val="Hyperlink"/>
            <w:rFonts w:cstheme="minorHAnsi"/>
            <w:sz w:val="20"/>
            <w:szCs w:val="20"/>
            <w:lang w:val="en-US"/>
          </w:rPr>
          <w:t>https://www.youtube.com/watch?v=oe_kmwcO1ag</w:t>
        </w:r>
      </w:hyperlink>
    </w:p>
    <w:p w14:paraId="560A023E" w14:textId="77777777" w:rsidR="000B12F3" w:rsidRPr="002D57A2" w:rsidRDefault="000B12F3" w:rsidP="000B12F3">
      <w:pPr>
        <w:jc w:val="center"/>
        <w:rPr>
          <w:rFonts w:cstheme="minorHAnsi"/>
          <w:sz w:val="20"/>
          <w:szCs w:val="20"/>
          <w:lang w:val="en-US"/>
        </w:rPr>
      </w:pPr>
      <w:r w:rsidRPr="002D57A2">
        <w:rPr>
          <w:rFonts w:cstheme="minorHAnsi"/>
          <w:sz w:val="20"/>
          <w:szCs w:val="20"/>
          <w:lang w:val="en-US"/>
        </w:rPr>
        <w:t>CD: UN Cultures in sustainable development:</w:t>
      </w:r>
    </w:p>
    <w:p w14:paraId="479FC828" w14:textId="58A65DC4" w:rsidR="000B12F3" w:rsidRPr="002D06D4" w:rsidRDefault="008936DC" w:rsidP="002D06D4">
      <w:pPr>
        <w:jc w:val="center"/>
        <w:rPr>
          <w:rFonts w:cstheme="minorHAnsi"/>
          <w:sz w:val="20"/>
          <w:szCs w:val="20"/>
          <w:lang w:val="en-US"/>
        </w:rPr>
      </w:pPr>
      <w:hyperlink r:id="rId21" w:history="1">
        <w:r w:rsidR="000B12F3" w:rsidRPr="002D57A2">
          <w:rPr>
            <w:rStyle w:val="Hyperlink"/>
            <w:rFonts w:cstheme="minorHAnsi"/>
            <w:sz w:val="20"/>
            <w:szCs w:val="20"/>
            <w:lang w:val="en-US"/>
          </w:rPr>
          <w:t>https://www.youtube.com/watch?v=Z-KoeWthujg&amp;t=4s</w:t>
        </w:r>
      </w:hyperlink>
    </w:p>
    <w:p w14:paraId="57CE7F8C" w14:textId="77777777" w:rsidR="000B12F3" w:rsidRDefault="000B12F3" w:rsidP="000B12F3">
      <w:pPr>
        <w:rPr>
          <w:lang w:val="en-US"/>
        </w:rPr>
      </w:pPr>
    </w:p>
    <w:p w14:paraId="27FFEF9C" w14:textId="77777777" w:rsidR="000B12F3" w:rsidRDefault="000B12F3" w:rsidP="000B12F3">
      <w:pPr>
        <w:jc w:val="center"/>
        <w:rPr>
          <w:rFonts w:cstheme="minorHAnsi"/>
          <w:sz w:val="22"/>
          <w:szCs w:val="22"/>
          <w:lang w:val="en-US"/>
        </w:rPr>
      </w:pPr>
      <w:r w:rsidRPr="0043722F">
        <w:rPr>
          <w:rFonts w:cstheme="minorHAnsi"/>
          <w:sz w:val="22"/>
          <w:szCs w:val="22"/>
          <w:lang w:val="en-US"/>
        </w:rPr>
        <w:t xml:space="preserve">Examples from ERASMUS+ </w:t>
      </w:r>
      <w:proofErr w:type="spellStart"/>
      <w:r w:rsidRPr="0043722F">
        <w:rPr>
          <w:rFonts w:cstheme="minorHAnsi"/>
          <w:sz w:val="22"/>
          <w:szCs w:val="22"/>
          <w:lang w:val="en-US"/>
        </w:rPr>
        <w:t>LeMOON</w:t>
      </w:r>
      <w:proofErr w:type="spellEnd"/>
      <w:r w:rsidRPr="0043722F">
        <w:rPr>
          <w:rFonts w:cstheme="minorHAnsi"/>
          <w:sz w:val="22"/>
          <w:szCs w:val="22"/>
          <w:lang w:val="en-US"/>
        </w:rPr>
        <w:t xml:space="preserve"> project participants in the virtual CD-workshop session:</w:t>
      </w:r>
    </w:p>
    <w:p w14:paraId="2097EDAB" w14:textId="77777777" w:rsidR="000B12F3" w:rsidRPr="0043722F" w:rsidRDefault="000B12F3" w:rsidP="000B12F3">
      <w:pPr>
        <w:jc w:val="center"/>
        <w:rPr>
          <w:rFonts w:cstheme="minorHAnsi"/>
          <w:sz w:val="22"/>
          <w:szCs w:val="22"/>
          <w:lang w:val="en-US"/>
        </w:rPr>
      </w:pPr>
    </w:p>
    <w:p w14:paraId="7F858339" w14:textId="77777777" w:rsidR="000B12F3" w:rsidRDefault="000B12F3" w:rsidP="000B12F3">
      <w:pPr>
        <w:jc w:val="center"/>
        <w:rPr>
          <w:lang w:val="en-US"/>
        </w:rPr>
      </w:pPr>
      <w:r w:rsidRPr="008573A2">
        <w:rPr>
          <w:noProof/>
          <w:lang w:val="en-US"/>
        </w:rPr>
        <w:drawing>
          <wp:inline distT="0" distB="0" distL="0" distR="0" wp14:anchorId="501E2138" wp14:editId="7799D89B">
            <wp:extent cx="2811625" cy="1581655"/>
            <wp:effectExtent l="0" t="0" r="0" b="635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825598" cy="1589516"/>
                    </a:xfrm>
                    <a:prstGeom prst="rect">
                      <a:avLst/>
                    </a:prstGeom>
                  </pic:spPr>
                </pic:pic>
              </a:graphicData>
            </a:graphic>
          </wp:inline>
        </w:drawing>
      </w:r>
    </w:p>
    <w:p w14:paraId="40081433" w14:textId="77777777" w:rsidR="000B12F3" w:rsidRDefault="000B12F3" w:rsidP="000B12F3">
      <w:pPr>
        <w:rPr>
          <w:rFonts w:cstheme="minorHAnsi"/>
          <w:b/>
          <w:bCs/>
          <w:sz w:val="22"/>
          <w:szCs w:val="22"/>
          <w:lang w:val="en-US"/>
        </w:rPr>
      </w:pPr>
    </w:p>
    <w:p w14:paraId="10FBB0FC" w14:textId="77777777" w:rsidR="000B12F3" w:rsidRPr="007069C8" w:rsidRDefault="000B12F3" w:rsidP="000B12F3">
      <w:pPr>
        <w:rPr>
          <w:lang w:val="en-US"/>
        </w:rPr>
      </w:pPr>
      <w:r w:rsidRPr="00EA7217">
        <w:rPr>
          <w:rFonts w:cstheme="minorHAnsi"/>
          <w:b/>
          <w:bCs/>
          <w:sz w:val="22"/>
          <w:szCs w:val="22"/>
          <w:lang w:val="en-US"/>
        </w:rPr>
        <w:t xml:space="preserve">Extend: </w:t>
      </w:r>
    </w:p>
    <w:p w14:paraId="22C17FD3" w14:textId="77777777" w:rsidR="000B12F3" w:rsidRPr="00EA7217" w:rsidRDefault="000B12F3" w:rsidP="000B12F3">
      <w:pPr>
        <w:rPr>
          <w:rFonts w:cstheme="minorHAnsi"/>
          <w:sz w:val="22"/>
          <w:szCs w:val="22"/>
          <w:lang w:val="en-US"/>
        </w:rPr>
      </w:pPr>
      <w:r w:rsidRPr="00EA7217">
        <w:rPr>
          <w:rFonts w:eastAsiaTheme="majorEastAsia" w:cstheme="minorHAnsi"/>
          <w:sz w:val="22"/>
          <w:szCs w:val="22"/>
          <w:lang w:val="en-US"/>
        </w:rPr>
        <w:t xml:space="preserve">Cultural Diplomacy in the practice of the civil society and youth exercise by use of the </w:t>
      </w:r>
      <w:r w:rsidRPr="00EA7217">
        <w:rPr>
          <w:rFonts w:cstheme="minorHAnsi"/>
          <w:sz w:val="22"/>
          <w:szCs w:val="22"/>
          <w:lang w:val="en-US"/>
        </w:rPr>
        <w:t xml:space="preserve">key terms for the national symbols, traditions, history, art, culinary, nature (national tree, flower, …), color, … </w:t>
      </w:r>
    </w:p>
    <w:p w14:paraId="7451980B" w14:textId="77777777" w:rsidR="000B12F3" w:rsidRDefault="000B12F3" w:rsidP="000B12F3">
      <w:pPr>
        <w:rPr>
          <w:rFonts w:cstheme="minorHAnsi"/>
          <w:sz w:val="22"/>
          <w:szCs w:val="22"/>
          <w:lang w:val="en-US"/>
        </w:rPr>
      </w:pPr>
      <w:r w:rsidRPr="00EA7217">
        <w:rPr>
          <w:rFonts w:cstheme="minorHAnsi"/>
          <w:sz w:val="22"/>
          <w:szCs w:val="22"/>
          <w:lang w:val="en-US"/>
        </w:rPr>
        <w:t>Get inspired by the example of shared key terms by students participating in the virtual workshop.</w:t>
      </w:r>
    </w:p>
    <w:p w14:paraId="120EA1D6" w14:textId="0168177A" w:rsidR="000B12F3" w:rsidRDefault="000B12F3" w:rsidP="000B12F3">
      <w:pPr>
        <w:rPr>
          <w:lang w:val="en-US"/>
        </w:rPr>
      </w:pPr>
    </w:p>
    <w:p w14:paraId="56634BCF" w14:textId="77777777" w:rsidR="000B12F3" w:rsidRDefault="000B12F3" w:rsidP="000B12F3">
      <w:pPr>
        <w:rPr>
          <w:lang w:val="en-US"/>
        </w:rPr>
      </w:pPr>
    </w:p>
    <w:p w14:paraId="3A601F76" w14:textId="77777777" w:rsidR="000B12F3" w:rsidRPr="00EA7217" w:rsidRDefault="000B12F3" w:rsidP="000B12F3">
      <w:pPr>
        <w:rPr>
          <w:rFonts w:cstheme="minorHAnsi"/>
          <w:sz w:val="22"/>
          <w:szCs w:val="22"/>
          <w:lang w:val="en-US"/>
        </w:rPr>
      </w:pPr>
      <w:r w:rsidRPr="00EA7217">
        <w:rPr>
          <w:rFonts w:cstheme="minorHAnsi"/>
          <w:sz w:val="22"/>
          <w:szCs w:val="22"/>
          <w:lang w:val="en-US"/>
        </w:rPr>
        <w:lastRenderedPageBreak/>
        <w:t>Colors “you never knew existed” introduced by the national agency from</w:t>
      </w:r>
    </w:p>
    <w:p w14:paraId="14A3D4DA" w14:textId="77777777" w:rsidR="000B12F3" w:rsidRPr="00EA7217" w:rsidRDefault="000B12F3" w:rsidP="000B12F3">
      <w:pPr>
        <w:rPr>
          <w:rFonts w:cstheme="minorHAnsi"/>
          <w:sz w:val="22"/>
          <w:szCs w:val="22"/>
          <w:lang w:val="en-US"/>
        </w:rPr>
      </w:pPr>
      <w:r w:rsidRPr="00EA7217">
        <w:rPr>
          <w:rFonts w:cstheme="minorHAnsi"/>
          <w:sz w:val="22"/>
          <w:szCs w:val="22"/>
          <w:lang w:val="en-US"/>
        </w:rPr>
        <w:t xml:space="preserve">Lithuania </w:t>
      </w:r>
      <w:proofErr w:type="spellStart"/>
      <w:r w:rsidRPr="00EA7217">
        <w:rPr>
          <w:rFonts w:cstheme="minorHAnsi"/>
          <w:sz w:val="22"/>
          <w:szCs w:val="22"/>
          <w:lang w:val="en-US"/>
        </w:rPr>
        <w:t>LithuaniaTravel</w:t>
      </w:r>
      <w:proofErr w:type="spellEnd"/>
      <w:r w:rsidRPr="00EA7217">
        <w:rPr>
          <w:rFonts w:cstheme="minorHAnsi"/>
          <w:sz w:val="22"/>
          <w:szCs w:val="22"/>
          <w:lang w:val="en-US"/>
        </w:rPr>
        <w:t>:</w:t>
      </w:r>
    </w:p>
    <w:p w14:paraId="6C2960A5" w14:textId="77777777" w:rsidR="000B12F3" w:rsidRPr="00EA7217" w:rsidRDefault="008936DC" w:rsidP="000B12F3">
      <w:pPr>
        <w:rPr>
          <w:rFonts w:cstheme="minorHAnsi"/>
          <w:sz w:val="22"/>
          <w:szCs w:val="22"/>
          <w:lang w:val="en-US"/>
        </w:rPr>
      </w:pPr>
      <w:hyperlink r:id="rId23" w:history="1">
        <w:r w:rsidR="000B12F3" w:rsidRPr="00EA7217">
          <w:rPr>
            <w:rStyle w:val="Hyperlink"/>
            <w:rFonts w:cstheme="minorHAnsi"/>
            <w:sz w:val="22"/>
            <w:szCs w:val="22"/>
            <w:lang w:val="en-US"/>
          </w:rPr>
          <w:t>https://www.youtube.com/watch?v=vnj8fpNQJgk</w:t>
        </w:r>
      </w:hyperlink>
    </w:p>
    <w:p w14:paraId="0A6D95A7" w14:textId="77777777" w:rsidR="000B12F3" w:rsidRPr="00EA7217" w:rsidRDefault="000B12F3" w:rsidP="000B12F3">
      <w:pPr>
        <w:rPr>
          <w:rFonts w:cstheme="minorHAnsi"/>
          <w:sz w:val="22"/>
          <w:szCs w:val="22"/>
          <w:lang w:val="en-US"/>
        </w:rPr>
      </w:pPr>
    </w:p>
    <w:p w14:paraId="2912D6F3" w14:textId="77777777" w:rsidR="000B12F3" w:rsidRPr="00EA7217" w:rsidRDefault="000B12F3" w:rsidP="000B12F3">
      <w:pPr>
        <w:rPr>
          <w:rFonts w:cstheme="minorHAnsi"/>
          <w:sz w:val="22"/>
          <w:szCs w:val="22"/>
          <w:lang w:val="en-US"/>
        </w:rPr>
      </w:pPr>
      <w:r w:rsidRPr="00EA7217">
        <w:rPr>
          <w:rFonts w:cstheme="minorHAnsi"/>
          <w:sz w:val="22"/>
          <w:szCs w:val="22"/>
          <w:lang w:val="en-US"/>
        </w:rPr>
        <w:t>A sound postcard from Vienna: music message created by blind student from Vienna</w:t>
      </w:r>
      <w:r>
        <w:rPr>
          <w:rFonts w:cstheme="minorHAnsi"/>
          <w:sz w:val="22"/>
          <w:szCs w:val="22"/>
          <w:lang w:val="en-US"/>
        </w:rPr>
        <w:t xml:space="preserve"> with </w:t>
      </w:r>
      <w:proofErr w:type="spellStart"/>
      <w:r>
        <w:rPr>
          <w:rFonts w:cstheme="minorHAnsi"/>
          <w:sz w:val="22"/>
          <w:szCs w:val="22"/>
          <w:lang w:val="en-US"/>
        </w:rPr>
        <w:t>LEGO_Braille</w:t>
      </w:r>
      <w:proofErr w:type="spellEnd"/>
      <w:r>
        <w:rPr>
          <w:rFonts w:cstheme="minorHAnsi"/>
          <w:sz w:val="22"/>
          <w:szCs w:val="22"/>
          <w:lang w:val="en-US"/>
        </w:rPr>
        <w:t xml:space="preserve"> bricks “Wien </w:t>
      </w:r>
      <w:proofErr w:type="spellStart"/>
      <w:proofErr w:type="gramStart"/>
      <w:r>
        <w:rPr>
          <w:rFonts w:cstheme="minorHAnsi"/>
          <w:sz w:val="22"/>
          <w:szCs w:val="22"/>
          <w:lang w:val="en-US"/>
        </w:rPr>
        <w:t>Vienna“</w:t>
      </w:r>
      <w:proofErr w:type="gramEnd"/>
      <w:r>
        <w:rPr>
          <w:rFonts w:cstheme="minorHAnsi"/>
          <w:sz w:val="22"/>
          <w:szCs w:val="22"/>
          <w:lang w:val="en-US"/>
        </w:rPr>
        <w:t>postcard</w:t>
      </w:r>
      <w:proofErr w:type="spellEnd"/>
      <w:r w:rsidRPr="00EA7217">
        <w:rPr>
          <w:rFonts w:cstheme="minorHAnsi"/>
          <w:sz w:val="22"/>
          <w:szCs w:val="22"/>
          <w:lang w:val="en-US"/>
        </w:rPr>
        <w:t>:</w:t>
      </w:r>
    </w:p>
    <w:p w14:paraId="44168D1D" w14:textId="77777777" w:rsidR="006D75DB" w:rsidRDefault="006D75DB" w:rsidP="000B12F3">
      <w:pPr>
        <w:rPr>
          <w:lang w:val="en-US"/>
        </w:rPr>
      </w:pPr>
    </w:p>
    <w:p w14:paraId="549F5066" w14:textId="77777777" w:rsidR="006D75DB" w:rsidRDefault="006D75DB" w:rsidP="006D75DB">
      <w:pPr>
        <w:rPr>
          <w:lang w:val="en-US"/>
        </w:rPr>
      </w:pPr>
      <w:r>
        <w:rPr>
          <w:noProof/>
        </w:rPr>
        <mc:AlternateContent>
          <mc:Choice Requires="wps">
            <w:drawing>
              <wp:anchor distT="0" distB="0" distL="114300" distR="114300" simplePos="0" relativeHeight="251661312" behindDoc="0" locked="0" layoutInCell="1" allowOverlap="1" wp14:anchorId="0DD0D7B5" wp14:editId="1FEFFFB1">
                <wp:simplePos x="0" y="0"/>
                <wp:positionH relativeFrom="column">
                  <wp:posOffset>2339591</wp:posOffset>
                </wp:positionH>
                <wp:positionV relativeFrom="paragraph">
                  <wp:posOffset>43594</wp:posOffset>
                </wp:positionV>
                <wp:extent cx="2239926" cy="1470616"/>
                <wp:effectExtent l="0" t="0" r="0" b="3175"/>
                <wp:wrapNone/>
                <wp:docPr id="28" name="Textfeld 28"/>
                <wp:cNvGraphicFramePr/>
                <a:graphic xmlns:a="http://schemas.openxmlformats.org/drawingml/2006/main">
                  <a:graphicData uri="http://schemas.microsoft.com/office/word/2010/wordprocessingShape">
                    <wps:wsp>
                      <wps:cNvSpPr txBox="1"/>
                      <wps:spPr>
                        <a:xfrm>
                          <a:off x="0" y="0"/>
                          <a:ext cx="2239926" cy="1470616"/>
                        </a:xfrm>
                        <a:prstGeom prst="rect">
                          <a:avLst/>
                        </a:prstGeom>
                        <a:solidFill>
                          <a:schemeClr val="lt1"/>
                        </a:solidFill>
                        <a:ln w="6350">
                          <a:noFill/>
                        </a:ln>
                      </wps:spPr>
                      <wps:txbx>
                        <w:txbxContent>
                          <w:p w14:paraId="303063F5" w14:textId="77777777" w:rsidR="006D75DB" w:rsidRDefault="006D75DB" w:rsidP="006D75DB">
                            <w:r>
                              <w:rPr>
                                <w:noProof/>
                              </w:rPr>
                              <w:drawing>
                                <wp:inline distT="0" distB="0" distL="0" distR="0" wp14:anchorId="4B77805A" wp14:editId="4283C813">
                                  <wp:extent cx="1968019" cy="1368056"/>
                                  <wp:effectExtent l="0" t="0" r="635" b="3810"/>
                                  <wp:docPr id="30" name="Grafik 30" descr="Ein Bild, das Klebezettel, Rechtec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Ein Bild, das Klebezettel, Rechteck enthält.&#10;&#10;Automatisch generierte Beschreibung"/>
                                          <pic:cNvPicPr/>
                                        </pic:nvPicPr>
                                        <pic:blipFill>
                                          <a:blip r:embed="rId24">
                                            <a:extLst>
                                              <a:ext uri="{28A0092B-C50C-407E-A947-70E740481C1C}">
                                                <a14:useLocalDpi xmlns:a14="http://schemas.microsoft.com/office/drawing/2010/main" val="0"/>
                                              </a:ext>
                                            </a:extLst>
                                          </a:blip>
                                          <a:stretch>
                                            <a:fillRect/>
                                          </a:stretch>
                                        </pic:blipFill>
                                        <pic:spPr>
                                          <a:xfrm>
                                            <a:off x="0" y="0"/>
                                            <a:ext cx="1981245" cy="13772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D0D7B5" id="_x0000_t202" coordsize="21600,21600" o:spt="202" path="m,l,21600r21600,l21600,xe">
                <v:stroke joinstyle="miter"/>
                <v:path gradientshapeok="t" o:connecttype="rect"/>
              </v:shapetype>
              <v:shape id="Textfeld 28" o:spid="_x0000_s1027" type="#_x0000_t202" style="position:absolute;margin-left:184.2pt;margin-top:3.45pt;width:176.35pt;height:115.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" fillcolor="white [3201]" stroked="f" strokeweight=".5pt">
                <v:textbox>
                  <w:txbxContent>
                    <w:p w14:paraId="303063F5" w14:textId="77777777" w:rsidR="006D75DB" w:rsidRDefault="006D75DB" w:rsidP="006D75DB">
                      <w:r>
                        <w:rPr>
                          <w:noProof/>
                        </w:rPr>
                        <w:drawing>
                          <wp:inline distT="0" distB="0" distL="0" distR="0" wp14:anchorId="4B77805A" wp14:editId="4283C813">
                            <wp:extent cx="1968019" cy="1368056"/>
                            <wp:effectExtent l="0" t="0" r="635" b="3810"/>
                            <wp:docPr id="30" name="Grafik 30" descr="Ein Bild, das Klebezettel, Rechtec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Ein Bild, das Klebezettel, Rechteck enthält.&#10;&#10;Automatisch generierte Beschreibung"/>
                                    <pic:cNvPicPr/>
                                  </pic:nvPicPr>
                                  <pic:blipFill>
                                    <a:blip r:embed="rId26">
                                      <a:extLst>
                                        <a:ext uri="{28A0092B-C50C-407E-A947-70E740481C1C}">
                                          <a14:useLocalDpi xmlns:a14="http://schemas.microsoft.com/office/drawing/2010/main" val="0"/>
                                        </a:ext>
                                      </a:extLst>
                                    </a:blip>
                                    <a:stretch>
                                      <a:fillRect/>
                                    </a:stretch>
                                  </pic:blipFill>
                                  <pic:spPr>
                                    <a:xfrm>
                                      <a:off x="0" y="0"/>
                                      <a:ext cx="1981245" cy="1377250"/>
                                    </a:xfrm>
                                    <a:prstGeom prst="rect">
                                      <a:avLst/>
                                    </a:prstGeom>
                                  </pic:spPr>
                                </pic:pic>
                              </a:graphicData>
                            </a:graphic>
                          </wp:inline>
                        </w:drawing>
                      </w:r>
                    </w:p>
                  </w:txbxContent>
                </v:textbox>
              </v:shape>
            </w:pict>
          </mc:Fallback>
        </mc:AlternateContent>
      </w:r>
      <w:r w:rsidRPr="00AC5962">
        <w:rPr>
          <w:noProof/>
        </w:rPr>
        <w:drawing>
          <wp:inline distT="0" distB="0" distL="0" distR="0" wp14:anchorId="5530E0F9" wp14:editId="4F3388B9">
            <wp:extent cx="854242" cy="812800"/>
            <wp:effectExtent l="0" t="0" r="0" b="0"/>
            <wp:docPr id="42" name="My colour orange.m4a" descr="My colour orange.m4a">
              <a:hlinkClick xmlns:a="http://schemas.openxmlformats.org/drawingml/2006/main" r:id="" action="ppaction://media"/>
              <a:extLst xmlns:a="http://schemas.openxmlformats.org/drawingml/2006/main">
                <a:ext uri="{FF2B5EF4-FFF2-40B4-BE49-F238E27FC236}">
                  <a16:creationId xmlns:a16="http://schemas.microsoft.com/office/drawing/2014/main" id="{E4A8C92D-9684-7243-8B7E-61BDD0C12E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y colour orange.m4a" descr="My colour orange.m4a">
                      <a:hlinkClick r:id="" action="ppaction://media"/>
                      <a:extLst>
                        <a:ext uri="{FF2B5EF4-FFF2-40B4-BE49-F238E27FC236}">
                          <a16:creationId xmlns:a16="http://schemas.microsoft.com/office/drawing/2014/main" id="{E4A8C92D-9684-7243-8B7E-61BDD0C12E7A}"/>
                        </a:ext>
                      </a:extLst>
                    </pic:cNvPr>
                    <pic:cNvPicPr>
                      <a:picLocks noChangeAspect="1"/>
                    </pic:cNvPicPr>
                  </pic:nvPicPr>
                  <pic:blipFill>
                    <a:blip r:embed="rId27"/>
                    <a:stretch>
                      <a:fillRect/>
                    </a:stretch>
                  </pic:blipFill>
                  <pic:spPr>
                    <a:xfrm flipH="1">
                      <a:off x="0" y="0"/>
                      <a:ext cx="854242" cy="812800"/>
                    </a:xfrm>
                    <a:prstGeom prst="rect">
                      <a:avLst/>
                    </a:prstGeom>
                  </pic:spPr>
                </pic:pic>
              </a:graphicData>
            </a:graphic>
          </wp:inline>
        </w:drawing>
      </w:r>
      <w:r>
        <w:rPr>
          <w:lang w:val="en-US"/>
        </w:rPr>
        <w:t xml:space="preserve"> </w:t>
      </w:r>
    </w:p>
    <w:p w14:paraId="7EDC4E8A" w14:textId="77777777" w:rsidR="006D75DB" w:rsidRPr="008573A2" w:rsidRDefault="006D75DB" w:rsidP="006D75DB">
      <w:pPr>
        <w:rPr>
          <w:lang w:val="en-US"/>
        </w:rPr>
      </w:pPr>
    </w:p>
    <w:p w14:paraId="64BDFD24" w14:textId="77777777" w:rsidR="006D75DB" w:rsidRDefault="006D75DB" w:rsidP="006D75DB">
      <w:pPr>
        <w:rPr>
          <w:lang w:val="en-US"/>
        </w:rPr>
      </w:pPr>
    </w:p>
    <w:p w14:paraId="67A53567" w14:textId="77777777" w:rsidR="006D75DB" w:rsidRDefault="006D75DB" w:rsidP="006D75DB">
      <w:pPr>
        <w:rPr>
          <w:lang w:val="en-US"/>
        </w:rPr>
      </w:pPr>
    </w:p>
    <w:p w14:paraId="47FE9CC4" w14:textId="77777777" w:rsidR="006D75DB" w:rsidRDefault="006D75DB" w:rsidP="006D75DB">
      <w:pPr>
        <w:rPr>
          <w:lang w:val="en-US"/>
        </w:rPr>
      </w:pPr>
    </w:p>
    <w:p w14:paraId="6A6781AC" w14:textId="77777777" w:rsidR="000B12F3" w:rsidRDefault="000B12F3" w:rsidP="000B12F3">
      <w:pPr>
        <w:rPr>
          <w:lang w:val="en-US"/>
        </w:rPr>
      </w:pPr>
    </w:p>
    <w:p w14:paraId="1FE68AF6" w14:textId="77777777" w:rsidR="000B12F3" w:rsidRDefault="000B12F3" w:rsidP="000B12F3">
      <w:pPr>
        <w:rPr>
          <w:rFonts w:cstheme="minorHAnsi"/>
          <w:sz w:val="22"/>
          <w:szCs w:val="22"/>
          <w:lang w:val="en-US"/>
        </w:rPr>
      </w:pPr>
      <w:r w:rsidRPr="0066598D">
        <w:rPr>
          <w:rFonts w:cstheme="minorHAnsi"/>
          <w:b/>
          <w:bCs/>
          <w:sz w:val="22"/>
          <w:szCs w:val="22"/>
          <w:lang w:val="en-US"/>
        </w:rPr>
        <w:t>Extend:</w:t>
      </w:r>
      <w:r w:rsidRPr="00EA7217">
        <w:rPr>
          <w:rFonts w:cstheme="minorHAnsi"/>
          <w:sz w:val="22"/>
          <w:szCs w:val="22"/>
          <w:lang w:val="en-US"/>
        </w:rPr>
        <w:t xml:space="preserve"> create your color-stories in your national language, get inspired by shared examples, make an impact in your community while engaging in cultural diplomacy activities for sustainable development within diverse frames, sectors, topics, using creative tools for educational and promotional purposes, for awareness raising and dissemination of good practices.</w:t>
      </w:r>
    </w:p>
    <w:p w14:paraId="6A6DD349" w14:textId="77777777" w:rsidR="000B12F3" w:rsidRDefault="000B12F3" w:rsidP="000B12F3">
      <w:pPr>
        <w:rPr>
          <w:rFonts w:cstheme="minorHAnsi"/>
          <w:sz w:val="22"/>
          <w:szCs w:val="22"/>
          <w:lang w:val="en-US"/>
        </w:rPr>
      </w:pPr>
    </w:p>
    <w:p w14:paraId="124F8225" w14:textId="77777777" w:rsidR="000B12F3" w:rsidRDefault="000B12F3" w:rsidP="000B12F3">
      <w:pPr>
        <w:rPr>
          <w:rFonts w:cstheme="minorHAnsi"/>
          <w:b/>
          <w:bCs/>
          <w:sz w:val="22"/>
          <w:szCs w:val="22"/>
          <w:lang w:val="en-US"/>
        </w:rPr>
      </w:pPr>
    </w:p>
    <w:p w14:paraId="0F408B21" w14:textId="77777777" w:rsidR="000B12F3" w:rsidRDefault="000B12F3" w:rsidP="000B12F3">
      <w:pPr>
        <w:rPr>
          <w:rFonts w:cstheme="minorHAnsi"/>
          <w:b/>
          <w:bCs/>
          <w:sz w:val="22"/>
          <w:szCs w:val="22"/>
          <w:lang w:val="en-US"/>
        </w:rPr>
      </w:pPr>
      <w:r>
        <w:rPr>
          <w:rFonts w:cstheme="minorHAnsi"/>
          <w:b/>
          <w:bCs/>
          <w:sz w:val="22"/>
          <w:szCs w:val="22"/>
          <w:lang w:val="en-US"/>
        </w:rPr>
        <w:t>Cultural Diplomacy for Sustainable Development</w:t>
      </w:r>
    </w:p>
    <w:p w14:paraId="3A26219E" w14:textId="77777777" w:rsidR="000B12F3" w:rsidRPr="002D57A2" w:rsidRDefault="000B12F3" w:rsidP="000B12F3">
      <w:pPr>
        <w:rPr>
          <w:rFonts w:cstheme="minorHAnsi"/>
          <w:b/>
          <w:bCs/>
          <w:sz w:val="22"/>
          <w:szCs w:val="22"/>
          <w:lang w:val="en-US"/>
        </w:rPr>
      </w:pPr>
      <w:r>
        <w:rPr>
          <w:rFonts w:cstheme="minorHAnsi"/>
          <w:b/>
          <w:bCs/>
          <w:sz w:val="22"/>
          <w:szCs w:val="22"/>
          <w:lang w:val="en-US"/>
        </w:rPr>
        <w:t>References for further study and research</w:t>
      </w:r>
    </w:p>
    <w:p w14:paraId="63E47FD1" w14:textId="77777777" w:rsidR="000B12F3" w:rsidRDefault="000B12F3" w:rsidP="000B12F3">
      <w:pPr>
        <w:rPr>
          <w:rFonts w:cstheme="minorHAnsi"/>
          <w:color w:val="000000" w:themeColor="text1"/>
          <w:sz w:val="22"/>
          <w:szCs w:val="22"/>
          <w:shd w:val="clear" w:color="auto" w:fill="FFFFFF"/>
          <w:lang w:val="en-US"/>
        </w:rPr>
      </w:pPr>
      <w:r w:rsidRPr="00CA4AFE">
        <w:rPr>
          <w:rFonts w:cstheme="minorHAnsi"/>
          <w:color w:val="000000" w:themeColor="text1"/>
          <w:sz w:val="22"/>
          <w:szCs w:val="22"/>
          <w:shd w:val="clear" w:color="auto" w:fill="FFFFFF"/>
          <w:lang w:val="en-US"/>
        </w:rPr>
        <w:t xml:space="preserve">UNESCO: Incorporating education for sustainable development into world heritage education: a teacher's guide: </w:t>
      </w:r>
      <w:hyperlink r:id="rId28" w:history="1">
        <w:r w:rsidRPr="00CA4AFE">
          <w:rPr>
            <w:rStyle w:val="Hyperlink"/>
            <w:rFonts w:cstheme="minorHAnsi"/>
            <w:sz w:val="22"/>
            <w:szCs w:val="22"/>
            <w:shd w:val="clear" w:color="auto" w:fill="FFFFFF"/>
            <w:lang w:val="en-US"/>
          </w:rPr>
          <w:t>https://unesdoc.unesco.org/ark:/48223/pf0000190006</w:t>
        </w:r>
      </w:hyperlink>
      <w:r w:rsidRPr="00CA4AFE">
        <w:rPr>
          <w:rFonts w:cstheme="minorHAnsi"/>
          <w:color w:val="000000" w:themeColor="text1"/>
          <w:sz w:val="22"/>
          <w:szCs w:val="22"/>
          <w:shd w:val="clear" w:color="auto" w:fill="FFFFFF"/>
          <w:lang w:val="en-US"/>
        </w:rPr>
        <w:t xml:space="preserve"> </w:t>
      </w:r>
    </w:p>
    <w:p w14:paraId="50085176" w14:textId="77777777" w:rsidR="000B12F3" w:rsidRDefault="000B12F3" w:rsidP="000B12F3">
      <w:pPr>
        <w:rPr>
          <w:rFonts w:cstheme="minorHAnsi"/>
          <w:sz w:val="20"/>
          <w:szCs w:val="20"/>
          <w:lang w:val="en-US"/>
        </w:rPr>
      </w:pPr>
      <w:r>
        <w:rPr>
          <w:rFonts w:cstheme="minorHAnsi"/>
          <w:color w:val="000000" w:themeColor="text1"/>
          <w:sz w:val="22"/>
          <w:szCs w:val="22"/>
          <w:shd w:val="clear" w:color="auto" w:fill="FFFFFF"/>
          <w:lang w:val="en-US"/>
        </w:rPr>
        <w:t xml:space="preserve">Weblinks: </w:t>
      </w:r>
      <w:r w:rsidRPr="0093787D">
        <w:rPr>
          <w:rFonts w:cstheme="minorHAnsi"/>
          <w:sz w:val="20"/>
          <w:szCs w:val="20"/>
          <w:lang w:val="en-US"/>
        </w:rPr>
        <w:t>Cultural Diplomacy</w:t>
      </w:r>
      <w:r>
        <w:rPr>
          <w:rFonts w:cstheme="minorHAnsi"/>
          <w:sz w:val="20"/>
          <w:szCs w:val="20"/>
          <w:lang w:val="en-US"/>
        </w:rPr>
        <w:t>:</w:t>
      </w:r>
    </w:p>
    <w:p w14:paraId="6A2A0238" w14:textId="77777777" w:rsidR="000B12F3" w:rsidRPr="00C3117C" w:rsidRDefault="000B12F3" w:rsidP="000B12F3">
      <w:pPr>
        <w:rPr>
          <w:b/>
          <w:bCs/>
          <w:lang w:val="en-US"/>
        </w:rPr>
      </w:pPr>
      <w:r w:rsidRPr="00C3117C">
        <w:rPr>
          <w:rFonts w:cstheme="minorHAnsi"/>
          <w:sz w:val="20"/>
          <w:szCs w:val="20"/>
          <w:lang w:val="en-US"/>
        </w:rPr>
        <w:t xml:space="preserve">CD in EU: </w:t>
      </w:r>
      <w:hyperlink r:id="rId29" w:history="1">
        <w:r w:rsidRPr="00C3117C">
          <w:rPr>
            <w:rStyle w:val="Hyperlink"/>
            <w:rFonts w:cstheme="minorHAnsi"/>
            <w:sz w:val="20"/>
            <w:szCs w:val="20"/>
            <w:lang w:val="en-US"/>
          </w:rPr>
          <w:t>https://www.eesc.europa.eu/sv/our-work/opinions-information-reports/opinions/cultural-diplomacy-vector-eu-external-relations-new-partnerships-and-role-cso</w:t>
        </w:r>
      </w:hyperlink>
      <w:r w:rsidRPr="00C3117C">
        <w:rPr>
          <w:rFonts w:cstheme="minorHAnsi"/>
          <w:sz w:val="20"/>
          <w:szCs w:val="20"/>
          <w:lang w:val="en-US"/>
        </w:rPr>
        <w:t xml:space="preserve"> </w:t>
      </w:r>
    </w:p>
    <w:p w14:paraId="68A3FCD3" w14:textId="77777777" w:rsidR="000B12F3" w:rsidRDefault="00165FCB" w:rsidP="000B12F3">
      <w:pPr>
        <w:rPr>
          <w:rStyle w:val="Hyperlink"/>
          <w:sz w:val="20"/>
          <w:szCs w:val="20"/>
          <w:lang w:val="en-US"/>
        </w:rPr>
      </w:pPr>
      <w:hyperlink r:id="rId30" w:history="1">
        <w:r w:rsidR="000B12F3" w:rsidRPr="00944393">
          <w:rPr>
            <w:rStyle w:val="Hyperlink"/>
            <w:sz w:val="20"/>
            <w:szCs w:val="20"/>
            <w:lang w:val="en-US"/>
          </w:rPr>
          <w:t>https://www.ankasam.org/hospitality-in-turkeys-public-diplomacy/?lang=en</w:t>
        </w:r>
      </w:hyperlink>
    </w:p>
    <w:p w14:paraId="76272CBA" w14:textId="77777777" w:rsidR="000B12F3" w:rsidRPr="00944393" w:rsidRDefault="000B12F3" w:rsidP="000B12F3">
      <w:pPr>
        <w:rPr>
          <w:sz w:val="20"/>
          <w:szCs w:val="20"/>
          <w:lang w:val="en-US"/>
        </w:rPr>
      </w:pPr>
      <w:r w:rsidRPr="0093787D">
        <w:rPr>
          <w:rStyle w:val="Hyperlink"/>
          <w:color w:val="000000" w:themeColor="text1"/>
          <w:sz w:val="20"/>
          <w:szCs w:val="20"/>
          <w:u w:val="none"/>
          <w:lang w:val="en-US"/>
        </w:rPr>
        <w:t>Environmental Diplomacy Web article:</w:t>
      </w:r>
      <w:r w:rsidRPr="0093787D">
        <w:rPr>
          <w:rStyle w:val="Hyperlink"/>
          <w:color w:val="000000" w:themeColor="text1"/>
          <w:sz w:val="20"/>
          <w:szCs w:val="20"/>
          <w:lang w:val="en-US"/>
        </w:rPr>
        <w:t xml:space="preserve"> </w:t>
      </w:r>
      <w:hyperlink r:id="rId31" w:history="1">
        <w:r w:rsidRPr="001D304F">
          <w:rPr>
            <w:rStyle w:val="Hyperlink"/>
            <w:sz w:val="20"/>
            <w:szCs w:val="20"/>
            <w:lang w:val="en-US"/>
          </w:rPr>
          <w:t>https://www.emerald.com/insight/content/doi/10.1108/JCOM-04-2022-0030/full/html</w:t>
        </w:r>
      </w:hyperlink>
      <w:r>
        <w:rPr>
          <w:rStyle w:val="Hyperlink"/>
          <w:sz w:val="20"/>
          <w:szCs w:val="20"/>
          <w:lang w:val="en-US"/>
        </w:rPr>
        <w:t xml:space="preserve"> </w:t>
      </w:r>
    </w:p>
    <w:p w14:paraId="57EBC1FF" w14:textId="77777777" w:rsidR="000B12F3" w:rsidRPr="0066598D" w:rsidRDefault="000B12F3" w:rsidP="000B12F3">
      <w:pPr>
        <w:rPr>
          <w:color w:val="0563C1" w:themeColor="hyperlink"/>
          <w:sz w:val="20"/>
          <w:szCs w:val="20"/>
          <w:u w:val="single"/>
        </w:rPr>
      </w:pPr>
      <w:r w:rsidRPr="0066598D">
        <w:rPr>
          <w:sz w:val="20"/>
          <w:szCs w:val="20"/>
        </w:rPr>
        <w:t xml:space="preserve">ICD Berlin: </w:t>
      </w:r>
      <w:hyperlink r:id="rId32" w:history="1">
        <w:r w:rsidRPr="0066598D">
          <w:rPr>
            <w:rStyle w:val="Hyperlink"/>
            <w:sz w:val="20"/>
            <w:szCs w:val="20"/>
          </w:rPr>
          <w:t>http://www.oyed.org/content/articles/ylf/YCD_Brochure_2013_12.pdf</w:t>
        </w:r>
      </w:hyperlink>
    </w:p>
    <w:p w14:paraId="0A7E392B" w14:textId="77777777" w:rsidR="000B12F3" w:rsidRPr="00944393" w:rsidRDefault="000B12F3" w:rsidP="000B12F3">
      <w:pPr>
        <w:rPr>
          <w:sz w:val="20"/>
          <w:szCs w:val="20"/>
          <w:lang w:val="en-US"/>
        </w:rPr>
      </w:pPr>
      <w:r w:rsidRPr="0093787D">
        <w:rPr>
          <w:rStyle w:val="Hyperlink"/>
          <w:color w:val="000000" w:themeColor="text1"/>
          <w:sz w:val="20"/>
          <w:szCs w:val="20"/>
          <w:u w:val="none"/>
          <w:lang w:val="en-US"/>
        </w:rPr>
        <w:t xml:space="preserve">UNESCO CD: </w:t>
      </w:r>
      <w:hyperlink r:id="rId33" w:history="1">
        <w:r w:rsidRPr="00944393">
          <w:rPr>
            <w:rStyle w:val="Hyperlink"/>
            <w:sz w:val="20"/>
            <w:szCs w:val="20"/>
            <w:lang w:val="en-US"/>
          </w:rPr>
          <w:t>https://www.unesco.org/en/articles/cutting-edge-standing-out-reaching-out-cultural-diplomacy-sustainable-development</w:t>
        </w:r>
      </w:hyperlink>
    </w:p>
    <w:p w14:paraId="2763DED2" w14:textId="77777777" w:rsidR="000B12F3" w:rsidRPr="00944393" w:rsidRDefault="000B12F3" w:rsidP="000B12F3">
      <w:pPr>
        <w:rPr>
          <w:sz w:val="20"/>
          <w:szCs w:val="20"/>
          <w:lang w:val="en-US"/>
        </w:rPr>
      </w:pPr>
      <w:r>
        <w:rPr>
          <w:color w:val="000000" w:themeColor="text1"/>
          <w:sz w:val="20"/>
          <w:szCs w:val="20"/>
          <w:lang w:val="en-US"/>
        </w:rPr>
        <w:t xml:space="preserve">EU culture in external relations: </w:t>
      </w:r>
      <w:hyperlink r:id="rId34" w:history="1">
        <w:r w:rsidRPr="00944393">
          <w:rPr>
            <w:rStyle w:val="Hyperlink"/>
            <w:sz w:val="20"/>
            <w:szCs w:val="20"/>
            <w:lang w:val="en-US"/>
          </w:rPr>
          <w:t>https://www.cultureinexternalrelations.eu/downloader/download-file?file=2017/03/eunic_cultural_diplomacy_report__.pdf</w:t>
        </w:r>
      </w:hyperlink>
      <w:r w:rsidRPr="00944393">
        <w:rPr>
          <w:sz w:val="20"/>
          <w:szCs w:val="20"/>
          <w:lang w:val="en-US"/>
        </w:rPr>
        <w:t xml:space="preserve"> </w:t>
      </w:r>
    </w:p>
    <w:p w14:paraId="3D67DA9B" w14:textId="77777777" w:rsidR="000B12F3" w:rsidRPr="0093787D" w:rsidRDefault="000B12F3" w:rsidP="000B12F3">
      <w:pPr>
        <w:rPr>
          <w:color w:val="000000" w:themeColor="text1"/>
          <w:sz w:val="20"/>
          <w:szCs w:val="20"/>
          <w:lang w:val="en-US"/>
        </w:rPr>
      </w:pPr>
      <w:r>
        <w:rPr>
          <w:color w:val="000000" w:themeColor="text1"/>
          <w:sz w:val="20"/>
          <w:szCs w:val="20"/>
          <w:lang w:val="en-US"/>
        </w:rPr>
        <w:t xml:space="preserve">Global Youth in CD: </w:t>
      </w:r>
    </w:p>
    <w:p w14:paraId="543A4E9D" w14:textId="77777777" w:rsidR="000B12F3" w:rsidRDefault="00165FCB" w:rsidP="000B12F3">
      <w:pPr>
        <w:rPr>
          <w:rFonts w:cstheme="minorHAnsi"/>
          <w:color w:val="000000" w:themeColor="text1"/>
          <w:sz w:val="22"/>
          <w:szCs w:val="22"/>
          <w:shd w:val="clear" w:color="auto" w:fill="FFFFFF"/>
          <w:lang w:val="en-US"/>
        </w:rPr>
      </w:pPr>
      <w:hyperlink r:id="rId35" w:history="1">
        <w:r w:rsidR="000B12F3" w:rsidRPr="001D304F">
          <w:rPr>
            <w:rStyle w:val="Hyperlink"/>
            <w:rFonts w:cstheme="minorHAnsi"/>
            <w:sz w:val="22"/>
            <w:szCs w:val="22"/>
            <w:shd w:val="clear" w:color="auto" w:fill="FFFFFF"/>
            <w:lang w:val="en-US"/>
          </w:rPr>
          <w:t>https://www.ampglobalyouth.org/2016/07/10/youth-and-cultural-diplomacy/</w:t>
        </w:r>
      </w:hyperlink>
      <w:r w:rsidR="000B12F3">
        <w:rPr>
          <w:rFonts w:cstheme="minorHAnsi"/>
          <w:color w:val="000000" w:themeColor="text1"/>
          <w:sz w:val="22"/>
          <w:szCs w:val="22"/>
          <w:shd w:val="clear" w:color="auto" w:fill="FFFFFF"/>
          <w:lang w:val="en-US"/>
        </w:rPr>
        <w:t xml:space="preserve"> </w:t>
      </w:r>
    </w:p>
    <w:p w14:paraId="5BE6C2DC" w14:textId="77777777" w:rsidR="000B12F3" w:rsidRDefault="000B12F3" w:rsidP="000B12F3">
      <w:pPr>
        <w:rPr>
          <w:rFonts w:cstheme="minorHAnsi"/>
          <w:color w:val="000000" w:themeColor="text1"/>
          <w:sz w:val="22"/>
          <w:szCs w:val="22"/>
          <w:shd w:val="clear" w:color="auto" w:fill="FFFFFF"/>
          <w:lang w:val="en-US"/>
        </w:rPr>
      </w:pPr>
      <w:r>
        <w:rPr>
          <w:rFonts w:cstheme="minorHAnsi"/>
          <w:color w:val="000000" w:themeColor="text1"/>
          <w:sz w:val="22"/>
          <w:szCs w:val="22"/>
          <w:shd w:val="clear" w:color="auto" w:fill="FFFFFF"/>
          <w:lang w:val="en-US"/>
        </w:rPr>
        <w:t xml:space="preserve">ACD-Vienna: artImpact2030: arts-CD: </w:t>
      </w:r>
      <w:hyperlink r:id="rId36" w:history="1">
        <w:r w:rsidRPr="001D304F">
          <w:rPr>
            <w:rStyle w:val="Hyperlink"/>
            <w:rFonts w:cstheme="minorHAnsi"/>
            <w:sz w:val="22"/>
            <w:szCs w:val="22"/>
            <w:shd w:val="clear" w:color="auto" w:fill="FFFFFF"/>
            <w:lang w:val="en-US"/>
          </w:rPr>
          <w:t>https://www.acdvienna.org/artimpact2030-initiative/</w:t>
        </w:r>
      </w:hyperlink>
      <w:r>
        <w:rPr>
          <w:rFonts w:cstheme="minorHAnsi"/>
          <w:color w:val="000000" w:themeColor="text1"/>
          <w:sz w:val="22"/>
          <w:szCs w:val="22"/>
          <w:shd w:val="clear" w:color="auto" w:fill="FFFFFF"/>
          <w:lang w:val="en-US"/>
        </w:rPr>
        <w:t xml:space="preserve"> </w:t>
      </w:r>
    </w:p>
    <w:p w14:paraId="10EBEB68" w14:textId="44FC8B4C" w:rsidR="00FB26EB" w:rsidRPr="002C50F0" w:rsidRDefault="00165FCB">
      <w:pPr>
        <w:rPr>
          <w:lang w:val="en-US"/>
        </w:rPr>
      </w:pPr>
    </w:p>
    <w:sectPr w:rsidR="00FB26EB" w:rsidRPr="002C50F0" w:rsidSect="000113FD">
      <w:headerReference w:type="even" r:id="rId37"/>
      <w:headerReference w:type="default" r:id="rId38"/>
      <w:footerReference w:type="even" r:id="rId39"/>
      <w:footerReference w:type="default" r:id="rId40"/>
      <w:headerReference w:type="first" r:id="rId41"/>
      <w:footerReference w:type="first" r:id="rId42"/>
      <w:pgSz w:w="11900" w:h="16840"/>
      <w:pgMar w:top="1417" w:right="1417" w:bottom="1134"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BD0805" w14:textId="77777777" w:rsidR="00165FCB" w:rsidRDefault="00165FCB" w:rsidP="002413C3">
      <w:r>
        <w:separator/>
      </w:r>
    </w:p>
  </w:endnote>
  <w:endnote w:type="continuationSeparator" w:id="0">
    <w:p w14:paraId="2D4BD351" w14:textId="77777777" w:rsidR="00165FCB" w:rsidRDefault="00165FCB" w:rsidP="002413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Noto Sans Symbols">
    <w:altName w:val="Calibri"/>
    <w:panose1 w:val="020B0604020202020204"/>
    <w:charset w:val="00"/>
    <w:family w:val="auto"/>
    <w:pitch w:val="default"/>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eitenzahl"/>
      </w:rPr>
      <w:id w:val="-137580486"/>
      <w:docPartObj>
        <w:docPartGallery w:val="Page Numbers (Bottom of Page)"/>
        <w:docPartUnique/>
      </w:docPartObj>
    </w:sdtPr>
    <w:sdtEndPr>
      <w:rPr>
        <w:rStyle w:val="Seitenzahl"/>
      </w:rPr>
    </w:sdtEndPr>
    <w:sdtContent>
      <w:p w14:paraId="246464A5" w14:textId="54A93F19" w:rsidR="000113FD" w:rsidRDefault="000113FD" w:rsidP="00C932E9">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end"/>
        </w:r>
      </w:p>
    </w:sdtContent>
  </w:sdt>
  <w:p w14:paraId="36E17336" w14:textId="77777777" w:rsidR="002413C3" w:rsidRDefault="002413C3" w:rsidP="000113FD">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eitenzahl"/>
      </w:rPr>
      <w:id w:val="-2058385559"/>
      <w:docPartObj>
        <w:docPartGallery w:val="Page Numbers (Bottom of Page)"/>
        <w:docPartUnique/>
      </w:docPartObj>
    </w:sdtPr>
    <w:sdtEndPr>
      <w:rPr>
        <w:rStyle w:val="Seitenzahl"/>
      </w:rPr>
    </w:sdtEndPr>
    <w:sdtContent>
      <w:p w14:paraId="0AE844DF" w14:textId="5E0DA709" w:rsidR="000113FD" w:rsidRDefault="000113FD" w:rsidP="00C932E9">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separate"/>
        </w:r>
        <w:r>
          <w:rPr>
            <w:rStyle w:val="Seitenzahl"/>
            <w:noProof/>
          </w:rPr>
          <w:t>7</w:t>
        </w:r>
        <w:r>
          <w:rPr>
            <w:rStyle w:val="Seitenzahl"/>
          </w:rPr>
          <w:fldChar w:fldCharType="end"/>
        </w:r>
      </w:p>
    </w:sdtContent>
  </w:sdt>
  <w:p w14:paraId="61A126BD" w14:textId="77777777" w:rsidR="002413C3" w:rsidRDefault="002413C3" w:rsidP="000113FD">
    <w:pPr>
      <w:pStyle w:val="Fuzeile"/>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F913A2" w14:textId="77777777" w:rsidR="002413C3" w:rsidRDefault="002413C3">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474C9B" w14:textId="77777777" w:rsidR="00165FCB" w:rsidRDefault="00165FCB" w:rsidP="002413C3">
      <w:r>
        <w:separator/>
      </w:r>
    </w:p>
  </w:footnote>
  <w:footnote w:type="continuationSeparator" w:id="0">
    <w:p w14:paraId="5E395A79" w14:textId="77777777" w:rsidR="00165FCB" w:rsidRDefault="00165FCB" w:rsidP="002413C3">
      <w:r>
        <w:continuationSeparator/>
      </w:r>
    </w:p>
  </w:footnote>
  <w:footnote w:id="1">
    <w:p w14:paraId="3311E59D" w14:textId="77777777" w:rsidR="000B12F3" w:rsidRPr="00947DA8" w:rsidRDefault="000B12F3" w:rsidP="000B12F3">
      <w:pPr>
        <w:pStyle w:val="Funotentext"/>
        <w:rPr>
          <w:rFonts w:cstheme="minorHAnsi"/>
          <w:lang w:val="en-US"/>
        </w:rPr>
      </w:pPr>
      <w:r w:rsidRPr="00947DA8">
        <w:rPr>
          <w:rStyle w:val="Funotenzeichen"/>
          <w:rFonts w:cstheme="minorHAnsi"/>
        </w:rPr>
        <w:footnoteRef/>
      </w:r>
      <w:r w:rsidRPr="00947DA8">
        <w:rPr>
          <w:rFonts w:cstheme="minorHAnsi"/>
          <w:lang w:val="en-US"/>
        </w:rPr>
        <w:t xml:space="preserve"> CD2030…model has been developed by ACD-Agency for Cultural Diplomacy association president Tatjana </w:t>
      </w:r>
      <w:proofErr w:type="spellStart"/>
      <w:r w:rsidRPr="00947DA8">
        <w:rPr>
          <w:rFonts w:cstheme="minorHAnsi"/>
          <w:lang w:val="en-US"/>
        </w:rPr>
        <w:t>Christelbauer</w:t>
      </w:r>
      <w:proofErr w:type="spellEnd"/>
      <w:r w:rsidRPr="00947DA8">
        <w:rPr>
          <w:rFonts w:cstheme="minorHAnsi"/>
          <w:lang w:val="en-US"/>
        </w:rPr>
        <w:t xml:space="preserve"> in 2020, with the aim to provide a framework followed by evident examples from established platforms and initiatives, educational &amp; art projects for Cultural Diplomacy for Sustainable Development in the practice of civil society and youth. Weblink to more details: </w:t>
      </w:r>
      <w:hyperlink r:id="rId1" w:history="1">
        <w:r w:rsidRPr="00947DA8">
          <w:rPr>
            <w:rStyle w:val="Hyperlink"/>
            <w:rFonts w:cstheme="minorHAnsi"/>
            <w:lang w:val="en-US"/>
          </w:rPr>
          <w:t>https://www.acdvienna.org/cd/</w:t>
        </w:r>
      </w:hyperlink>
      <w:r w:rsidRPr="00947DA8">
        <w:rPr>
          <w:rFonts w:cstheme="minorHAnsi"/>
          <w:lang w:val="en-US"/>
        </w:rPr>
        <w:t xml:space="preserve"> </w:t>
      </w:r>
    </w:p>
  </w:footnote>
  <w:footnote w:id="2">
    <w:p w14:paraId="50A29266" w14:textId="77777777" w:rsidR="000B12F3" w:rsidRPr="00947DA8" w:rsidRDefault="000B12F3" w:rsidP="000B12F3">
      <w:pPr>
        <w:pStyle w:val="Funotentext"/>
        <w:rPr>
          <w:rFonts w:cstheme="minorHAnsi"/>
          <w:lang w:val="en-US"/>
        </w:rPr>
      </w:pPr>
      <w:r w:rsidRPr="00947DA8">
        <w:rPr>
          <w:rStyle w:val="Funotenzeichen"/>
          <w:rFonts w:cstheme="minorHAnsi"/>
        </w:rPr>
        <w:footnoteRef/>
      </w:r>
      <w:r w:rsidRPr="00947DA8">
        <w:rPr>
          <w:rFonts w:cstheme="minorHAnsi"/>
          <w:lang w:val="en-US"/>
        </w:rPr>
        <w:t xml:space="preserve"> Adapted on definition and explanations introduced by the Institute for Cultural Diplomacy ICD Berlin: </w:t>
      </w:r>
      <w:hyperlink r:id="rId2" w:history="1">
        <w:r w:rsidRPr="00947DA8">
          <w:rPr>
            <w:rStyle w:val="Hyperlink"/>
            <w:rFonts w:cstheme="minorHAnsi"/>
            <w:lang w:val="en-US"/>
          </w:rPr>
          <w:t>https://www.culturaldiplomacy.org/index.php?en_culturaldiplomacy</w:t>
        </w:r>
      </w:hyperlink>
      <w:r w:rsidRPr="00947DA8">
        <w:rPr>
          <w:rFonts w:cstheme="minorHAnsi"/>
          <w:lang w:val="en-US"/>
        </w:rPr>
        <w:t xml:space="preserve">  </w:t>
      </w:r>
    </w:p>
  </w:footnote>
  <w:footnote w:id="3">
    <w:p w14:paraId="07D72F25" w14:textId="77777777" w:rsidR="000B12F3" w:rsidRPr="00CB77D4" w:rsidRDefault="000B12F3" w:rsidP="000B12F3">
      <w:pPr>
        <w:rPr>
          <w:rFonts w:cstheme="minorHAnsi"/>
          <w:sz w:val="20"/>
          <w:szCs w:val="20"/>
          <w:lang w:val="en-US"/>
        </w:rPr>
      </w:pPr>
      <w:r w:rsidRPr="00CB77D4">
        <w:rPr>
          <w:rFonts w:cstheme="minorHAnsi"/>
          <w:sz w:val="20"/>
          <w:szCs w:val="20"/>
        </w:rPr>
        <w:footnoteRef/>
      </w:r>
      <w:r w:rsidRPr="00CB77D4">
        <w:rPr>
          <w:rFonts w:cstheme="minorHAnsi"/>
          <w:sz w:val="20"/>
          <w:szCs w:val="20"/>
          <w:lang w:val="en-US"/>
        </w:rPr>
        <w:t xml:space="preserve"> Source: Mead, G. H. (1934). Mind, Self, and Society. Chicago, IL: University of Chicago Press.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4FDD2D" w14:textId="396FF44E" w:rsidR="002413C3" w:rsidRDefault="00165FCB">
    <w:pPr>
      <w:pStyle w:val="Kopfzeile"/>
    </w:pPr>
    <w:r>
      <w:rPr>
        <w:noProof/>
      </w:rPr>
      <w:pict w14:anchorId="16FC2A6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8140566" o:spid="_x0000_s1027" type="#_x0000_t75" alt="" style="position:absolute;margin-left:0;margin-top:0;width:452.7pt;height:77.15pt;z-index:-251653120;mso-wrap-edited:f;mso-width-percent:0;mso-height-percent:0;mso-position-horizontal:center;mso-position-horizontal-relative:margin;mso-position-vertical:center;mso-position-vertical-relative:margin;mso-width-percent:0;mso-height-percent:0" o:allowincell="f">
          <v:imagedata r:id="rId1" o:title="logo acd lemoon bbi"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9DF0CD" w14:textId="0AF583AF" w:rsidR="002413C3" w:rsidRDefault="00165FCB">
    <w:pPr>
      <w:pStyle w:val="Kopfzeile"/>
    </w:pPr>
    <w:r>
      <w:rPr>
        <w:noProof/>
      </w:rPr>
      <w:pict w14:anchorId="07C987B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8140567" o:spid="_x0000_s1026" type="#_x0000_t75" alt="" style="position:absolute;margin-left:0;margin-top:0;width:452.7pt;height:77.15pt;z-index:-251650048;mso-wrap-edited:f;mso-width-percent:0;mso-height-percent:0;mso-position-horizontal:center;mso-position-horizontal-relative:margin;mso-position-vertical:center;mso-position-vertical-relative:margin;mso-width-percent:0;mso-height-percent:0" o:allowincell="f">
          <v:imagedata r:id="rId1" o:title="logo acd lemoon bbi"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9684A7" w14:textId="7F35FB6B" w:rsidR="002413C3" w:rsidRDefault="00165FCB">
    <w:pPr>
      <w:pStyle w:val="Kopfzeile"/>
    </w:pPr>
    <w:r>
      <w:rPr>
        <w:noProof/>
      </w:rPr>
      <w:pict w14:anchorId="54FB23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8140565" o:spid="_x0000_s1025" type="#_x0000_t75" alt="" style="position:absolute;margin-left:0;margin-top:0;width:452.7pt;height:77.15pt;z-index:-251656192;mso-wrap-edited:f;mso-width-percent:0;mso-height-percent:0;mso-position-horizontal:center;mso-position-horizontal-relative:margin;mso-position-vertical:center;mso-position-vertical-relative:margin;mso-width-percent:0;mso-height-percent:0" o:allowincell="f">
          <v:imagedata r:id="rId1" o:title="logo acd lemoon bbi"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61979BE"/>
    <w:multiLevelType w:val="multilevel"/>
    <w:tmpl w:val="98A457E0"/>
    <w:lvl w:ilvl="0">
      <w:start w:val="1"/>
      <w:numFmt w:val="decimal"/>
      <w:lvlText w:val="%1."/>
      <w:lvlJc w:val="left"/>
      <w:pPr>
        <w:ind w:left="360" w:hanging="360"/>
      </w:pPr>
      <w:rPr>
        <w:rFonts w:eastAsiaTheme="minorEastAsia" w:hint="default"/>
        <w:b/>
      </w:rPr>
    </w:lvl>
    <w:lvl w:ilvl="1">
      <w:start w:val="1"/>
      <w:numFmt w:val="decimal"/>
      <w:lvlText w:val="%1.%2."/>
      <w:lvlJc w:val="left"/>
      <w:pPr>
        <w:ind w:left="1080" w:hanging="360"/>
      </w:pPr>
      <w:rPr>
        <w:rFonts w:eastAsiaTheme="minorEastAsia" w:hint="default"/>
        <w:b/>
      </w:rPr>
    </w:lvl>
    <w:lvl w:ilvl="2">
      <w:start w:val="1"/>
      <w:numFmt w:val="decimal"/>
      <w:lvlText w:val="%1.%2.%3."/>
      <w:lvlJc w:val="left"/>
      <w:pPr>
        <w:ind w:left="2160" w:hanging="720"/>
      </w:pPr>
      <w:rPr>
        <w:rFonts w:eastAsiaTheme="minorEastAsia" w:hint="default"/>
        <w:b/>
      </w:rPr>
    </w:lvl>
    <w:lvl w:ilvl="3">
      <w:start w:val="1"/>
      <w:numFmt w:val="decimal"/>
      <w:lvlText w:val="%1.%2.%3.%4."/>
      <w:lvlJc w:val="left"/>
      <w:pPr>
        <w:ind w:left="2880" w:hanging="720"/>
      </w:pPr>
      <w:rPr>
        <w:rFonts w:eastAsiaTheme="minorEastAsia" w:hint="default"/>
        <w:b/>
      </w:rPr>
    </w:lvl>
    <w:lvl w:ilvl="4">
      <w:start w:val="1"/>
      <w:numFmt w:val="decimal"/>
      <w:lvlText w:val="%1.%2.%3.%4.%5."/>
      <w:lvlJc w:val="left"/>
      <w:pPr>
        <w:ind w:left="3960" w:hanging="1080"/>
      </w:pPr>
      <w:rPr>
        <w:rFonts w:eastAsiaTheme="minorEastAsia" w:hint="default"/>
        <w:b/>
      </w:rPr>
    </w:lvl>
    <w:lvl w:ilvl="5">
      <w:start w:val="1"/>
      <w:numFmt w:val="decimal"/>
      <w:lvlText w:val="%1.%2.%3.%4.%5.%6."/>
      <w:lvlJc w:val="left"/>
      <w:pPr>
        <w:ind w:left="4680" w:hanging="1080"/>
      </w:pPr>
      <w:rPr>
        <w:rFonts w:eastAsiaTheme="minorEastAsia" w:hint="default"/>
        <w:b/>
      </w:rPr>
    </w:lvl>
    <w:lvl w:ilvl="6">
      <w:start w:val="1"/>
      <w:numFmt w:val="decimal"/>
      <w:lvlText w:val="%1.%2.%3.%4.%5.%6.%7."/>
      <w:lvlJc w:val="left"/>
      <w:pPr>
        <w:ind w:left="5760" w:hanging="1440"/>
      </w:pPr>
      <w:rPr>
        <w:rFonts w:eastAsiaTheme="minorEastAsia" w:hint="default"/>
        <w:b/>
      </w:rPr>
    </w:lvl>
    <w:lvl w:ilvl="7">
      <w:start w:val="1"/>
      <w:numFmt w:val="decimal"/>
      <w:lvlText w:val="%1.%2.%3.%4.%5.%6.%7.%8."/>
      <w:lvlJc w:val="left"/>
      <w:pPr>
        <w:ind w:left="6480" w:hanging="1440"/>
      </w:pPr>
      <w:rPr>
        <w:rFonts w:eastAsiaTheme="minorEastAsia" w:hint="default"/>
        <w:b/>
      </w:rPr>
    </w:lvl>
    <w:lvl w:ilvl="8">
      <w:start w:val="1"/>
      <w:numFmt w:val="decimal"/>
      <w:lvlText w:val="%1.%2.%3.%4.%5.%6.%7.%8.%9."/>
      <w:lvlJc w:val="left"/>
      <w:pPr>
        <w:ind w:left="7560" w:hanging="1800"/>
      </w:pPr>
      <w:rPr>
        <w:rFonts w:eastAsiaTheme="minorEastAsia" w:hint="default"/>
        <w:b/>
      </w:rPr>
    </w:lvl>
  </w:abstractNum>
  <w:abstractNum w:abstractNumId="1" w15:restartNumberingAfterBreak="0">
    <w:nsid w:val="510447E1"/>
    <w:multiLevelType w:val="multilevel"/>
    <w:tmpl w:val="AA1A1CB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56705A7B"/>
    <w:multiLevelType w:val="multilevel"/>
    <w:tmpl w:val="22128E3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4"/>
  <w:proofState w:spelling="clean" w:grammar="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C50F0"/>
    <w:rsid w:val="000113FD"/>
    <w:rsid w:val="000A51D2"/>
    <w:rsid w:val="000B12F3"/>
    <w:rsid w:val="000F02C3"/>
    <w:rsid w:val="00165FCB"/>
    <w:rsid w:val="002413C3"/>
    <w:rsid w:val="002C50F0"/>
    <w:rsid w:val="002D06D4"/>
    <w:rsid w:val="0032204F"/>
    <w:rsid w:val="00330F1C"/>
    <w:rsid w:val="003E11F9"/>
    <w:rsid w:val="00472CCB"/>
    <w:rsid w:val="004E6810"/>
    <w:rsid w:val="005744A0"/>
    <w:rsid w:val="005C3438"/>
    <w:rsid w:val="005F171F"/>
    <w:rsid w:val="006D75DB"/>
    <w:rsid w:val="007F45C3"/>
    <w:rsid w:val="008936DC"/>
    <w:rsid w:val="009D4569"/>
    <w:rsid w:val="00A112FB"/>
    <w:rsid w:val="00A13B71"/>
    <w:rsid w:val="00A30932"/>
    <w:rsid w:val="00BC1EC6"/>
    <w:rsid w:val="00D65FC8"/>
    <w:rsid w:val="00ED6A23"/>
    <w:rsid w:val="00F352A7"/>
    <w:rsid w:val="00F46505"/>
    <w:rsid w:val="00F674BC"/>
    <w:rsid w:val="00FB41AA"/>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DB844D8"/>
  <w15:chartTrackingRefBased/>
  <w15:docId w15:val="{F50E29C4-DE95-3345-A7FD-9057FADA36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basedOn w:val="Absatz-Standardschriftart"/>
    <w:uiPriority w:val="99"/>
    <w:unhideWhenUsed/>
    <w:rsid w:val="002C50F0"/>
    <w:rPr>
      <w:color w:val="0563C1" w:themeColor="hyperlink"/>
      <w:u w:val="single"/>
    </w:rPr>
  </w:style>
  <w:style w:type="paragraph" w:styleId="Kopfzeile">
    <w:name w:val="header"/>
    <w:basedOn w:val="Standard"/>
    <w:link w:val="KopfzeileZchn"/>
    <w:uiPriority w:val="99"/>
    <w:unhideWhenUsed/>
    <w:rsid w:val="002413C3"/>
    <w:pPr>
      <w:tabs>
        <w:tab w:val="center" w:pos="4536"/>
        <w:tab w:val="right" w:pos="9072"/>
      </w:tabs>
    </w:pPr>
  </w:style>
  <w:style w:type="character" w:customStyle="1" w:styleId="KopfzeileZchn">
    <w:name w:val="Kopfzeile Zchn"/>
    <w:basedOn w:val="Absatz-Standardschriftart"/>
    <w:link w:val="Kopfzeile"/>
    <w:uiPriority w:val="99"/>
    <w:rsid w:val="002413C3"/>
  </w:style>
  <w:style w:type="paragraph" w:styleId="Fuzeile">
    <w:name w:val="footer"/>
    <w:basedOn w:val="Standard"/>
    <w:link w:val="FuzeileZchn"/>
    <w:uiPriority w:val="99"/>
    <w:unhideWhenUsed/>
    <w:rsid w:val="002413C3"/>
    <w:pPr>
      <w:tabs>
        <w:tab w:val="center" w:pos="4536"/>
        <w:tab w:val="right" w:pos="9072"/>
      </w:tabs>
    </w:pPr>
  </w:style>
  <w:style w:type="character" w:customStyle="1" w:styleId="FuzeileZchn">
    <w:name w:val="Fußzeile Zchn"/>
    <w:basedOn w:val="Absatz-Standardschriftart"/>
    <w:link w:val="Fuzeile"/>
    <w:uiPriority w:val="99"/>
    <w:rsid w:val="002413C3"/>
  </w:style>
  <w:style w:type="paragraph" w:styleId="Listenabsatz">
    <w:name w:val="List Paragraph"/>
    <w:basedOn w:val="Standard"/>
    <w:uiPriority w:val="34"/>
    <w:qFormat/>
    <w:rsid w:val="000113FD"/>
    <w:pPr>
      <w:ind w:left="720"/>
      <w:contextualSpacing/>
    </w:pPr>
    <w:rPr>
      <w:rFonts w:ascii="Times New Roman" w:eastAsia="Times New Roman" w:hAnsi="Times New Roman" w:cs="Times New Roman"/>
      <w:lang w:eastAsia="de-DE"/>
    </w:rPr>
  </w:style>
  <w:style w:type="character" w:customStyle="1" w:styleId="yt-core-attributed-string--link-inherit-color">
    <w:name w:val="yt-core-attributed-string--link-inherit-color"/>
    <w:basedOn w:val="Absatz-Standardschriftart"/>
    <w:rsid w:val="000113FD"/>
  </w:style>
  <w:style w:type="character" w:styleId="Seitenzahl">
    <w:name w:val="page number"/>
    <w:basedOn w:val="Absatz-Standardschriftart"/>
    <w:uiPriority w:val="99"/>
    <w:semiHidden/>
    <w:unhideWhenUsed/>
    <w:rsid w:val="000113FD"/>
  </w:style>
  <w:style w:type="paragraph" w:styleId="Funotentext">
    <w:name w:val="footnote text"/>
    <w:basedOn w:val="Standard"/>
    <w:link w:val="FunotentextZchn"/>
    <w:uiPriority w:val="99"/>
    <w:semiHidden/>
    <w:unhideWhenUsed/>
    <w:rsid w:val="000B12F3"/>
    <w:rPr>
      <w:sz w:val="20"/>
      <w:szCs w:val="20"/>
    </w:rPr>
  </w:style>
  <w:style w:type="character" w:customStyle="1" w:styleId="FunotentextZchn">
    <w:name w:val="Fußnotentext Zchn"/>
    <w:basedOn w:val="Absatz-Standardschriftart"/>
    <w:link w:val="Funotentext"/>
    <w:uiPriority w:val="99"/>
    <w:semiHidden/>
    <w:rsid w:val="000B12F3"/>
    <w:rPr>
      <w:sz w:val="20"/>
      <w:szCs w:val="20"/>
    </w:rPr>
  </w:style>
  <w:style w:type="character" w:styleId="Funotenzeichen">
    <w:name w:val="footnote reference"/>
    <w:basedOn w:val="Absatz-Standardschriftart"/>
    <w:uiPriority w:val="99"/>
    <w:semiHidden/>
    <w:unhideWhenUsed/>
    <w:rsid w:val="000B12F3"/>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7099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europarl.europa.eu/thinktank/en/document/EPRS_BRI(2019)642212" TargetMode="External"/><Relationship Id="rId18" Type="http://schemas.openxmlformats.org/officeDocument/2006/relationships/hyperlink" Target="https://www.youtube.com/watch?v=Ml0gXre_V-U" TargetMode="External"/><Relationship Id="rId26" Type="http://schemas.openxmlformats.org/officeDocument/2006/relationships/image" Target="media/image90.jpeg"/><Relationship Id="rId39" Type="http://schemas.openxmlformats.org/officeDocument/2006/relationships/footer" Target="footer1.xml"/><Relationship Id="rId21" Type="http://schemas.openxmlformats.org/officeDocument/2006/relationships/hyperlink" Target="https://www.youtube.com/watch?v=Z-KoeWthujg&amp;t=4s" TargetMode="External"/><Relationship Id="rId34" Type="http://schemas.openxmlformats.org/officeDocument/2006/relationships/hyperlink" Target="https://www.cultureinexternalrelations.eu/downloader/download-file?file=2017/03/eunic_cultural_diplomacy_report__.pdf" TargetMode="External"/><Relationship Id="rId42" Type="http://schemas.openxmlformats.org/officeDocument/2006/relationships/footer" Target="footer3.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5.emf"/><Relationship Id="rId20" Type="http://schemas.openxmlformats.org/officeDocument/2006/relationships/hyperlink" Target="https://www.youtube.com/watch?v=oe_kmwcO1ag" TargetMode="External"/><Relationship Id="rId29" Type="http://schemas.openxmlformats.org/officeDocument/2006/relationships/hyperlink" Target="https://www.eesc.europa.eu/sv/our-work/opinions-information-reports/opinions/cultural-diplomacy-vector-eu-external-relations-new-partnerships-and-role-cso" TargetMode="External"/><Relationship Id="rId41"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tatjana-christelbauer.com/kulturdiplomatie-cultural-diplomacy" TargetMode="External"/><Relationship Id="rId24" Type="http://schemas.openxmlformats.org/officeDocument/2006/relationships/image" Target="media/image7.jpeg"/><Relationship Id="rId32" Type="http://schemas.openxmlformats.org/officeDocument/2006/relationships/hyperlink" Target="http://www.oyed.org/content/articles/ylf/YCD_Brochure_2013_12.pdf" TargetMode="External"/><Relationship Id="rId37" Type="http://schemas.openxmlformats.org/officeDocument/2006/relationships/header" Target="header1.xml"/><Relationship Id="rId40"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4.emf"/><Relationship Id="rId23" Type="http://schemas.openxmlformats.org/officeDocument/2006/relationships/hyperlink" Target="https://www.youtube.com/watch?v=vnj8fpNQJgk" TargetMode="External"/><Relationship Id="rId28" Type="http://schemas.openxmlformats.org/officeDocument/2006/relationships/hyperlink" Target="https://unesdoc.unesco.org/ark:/48223/pf0000190006" TargetMode="External"/><Relationship Id="rId36" Type="http://schemas.openxmlformats.org/officeDocument/2006/relationships/hyperlink" Target="https://www.acdvienna.org/artimpact2030-initiative/" TargetMode="External"/><Relationship Id="rId10" Type="http://schemas.openxmlformats.org/officeDocument/2006/relationships/hyperlink" Target="https://creativecommons.org/licenses/by-nc-nd/4.0/" TargetMode="External"/><Relationship Id="rId19" Type="http://schemas.openxmlformats.org/officeDocument/2006/relationships/hyperlink" Target="https://www.youtube.com/watch?v=B749GIQ0Ulc" TargetMode="External"/><Relationship Id="rId31" Type="http://schemas.openxmlformats.org/officeDocument/2006/relationships/hyperlink" Target="https://www.emerald.com/insight/content/doi/10.1108/JCOM-04-2022-0030/full/html" TargetMode="External"/><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s://dash.harvard.edu/bitstream/handle/1/11738398/Nye-InformationRevolution.pdf" TargetMode="External"/><Relationship Id="rId22" Type="http://schemas.openxmlformats.org/officeDocument/2006/relationships/image" Target="media/image6.emf"/><Relationship Id="rId27" Type="http://schemas.openxmlformats.org/officeDocument/2006/relationships/image" Target="media/image8.png"/><Relationship Id="rId30" Type="http://schemas.openxmlformats.org/officeDocument/2006/relationships/hyperlink" Target="https://www.ankasam.org/hospitality-in-turkeys-public-diplomacy/?lang=en" TargetMode="External"/><Relationship Id="rId35" Type="http://schemas.openxmlformats.org/officeDocument/2006/relationships/hyperlink" Target="https://www.ampglobalyouth.org/2016/07/10/youth-and-cultural-diplomacy/" TargetMode="External"/><Relationship Id="rId43" Type="http://schemas.openxmlformats.org/officeDocument/2006/relationships/fontTable" Target="fontTable.xml"/><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hyperlink" Target="https://www.youtube.com/watch?v=lOsUilwRstQ" TargetMode="External"/><Relationship Id="rId17" Type="http://schemas.openxmlformats.org/officeDocument/2006/relationships/hyperlink" Target="https://www.youtube.com/watch?v=VDa5RhGRD90&amp;t=8s" TargetMode="External"/><Relationship Id="rId33" Type="http://schemas.openxmlformats.org/officeDocument/2006/relationships/hyperlink" Target="https://www.unesco.org/en/articles/cutting-edge-standing-out-reaching-out-cultural-diplomacy-sustainable-development" TargetMode="External"/><Relationship Id="rId38" Type="http://schemas.openxmlformats.org/officeDocument/2006/relationships/header" Target="header2.xml"/></Relationships>
</file>

<file path=word/_rels/footnotes.xml.rels><?xml version="1.0" encoding="UTF-8" standalone="yes"?>
<Relationships xmlns="http://schemas.openxmlformats.org/package/2006/relationships"><Relationship Id="rId2" Type="http://schemas.openxmlformats.org/officeDocument/2006/relationships/hyperlink" Target="https://www.culturaldiplomacy.org/index.php?en_culturaldiplomacy" TargetMode="External"/><Relationship Id="rId1" Type="http://schemas.openxmlformats.org/officeDocument/2006/relationships/hyperlink" Target="https://www.acdvienna.org/cd/"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9.png"/></Relationships>
</file>

<file path=word/_rels/header2.xml.rels><?xml version="1.0" encoding="UTF-8" standalone="yes"?>
<Relationships xmlns="http://schemas.openxmlformats.org/package/2006/relationships"><Relationship Id="rId1" Type="http://schemas.openxmlformats.org/officeDocument/2006/relationships/image" Target="media/image9.png"/></Relationships>
</file>

<file path=word/_rels/header3.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6</Pages>
  <Words>2106</Words>
  <Characters>13274</Characters>
  <Application>Microsoft Office Word</Application>
  <DocSecurity>0</DocSecurity>
  <Lines>110</Lines>
  <Paragraphs>30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15350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Tatjana Christelbauer</dc:creator>
  <cp:keywords/>
  <dc:description/>
  <cp:lastModifiedBy>Tatjana Christelbauer</cp:lastModifiedBy>
  <cp:revision>7</cp:revision>
  <dcterms:created xsi:type="dcterms:W3CDTF">2024-07-04T12:21:00Z</dcterms:created>
  <dcterms:modified xsi:type="dcterms:W3CDTF">2024-07-04T12:28:00Z</dcterms:modified>
</cp:coreProperties>
</file>