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906E04"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52A69B69">
                  <wp:extent cx="4149832" cy="3118947"/>
                  <wp:effectExtent l="0" t="0" r="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4149832" cy="3118947"/>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2413C3" w:rsidRDefault="002C50F0" w:rsidP="003A741A">
            <w:pPr>
              <w:jc w:val="center"/>
              <w:rPr>
                <w:b/>
                <w:color w:val="70AD47"/>
                <w:sz w:val="32"/>
                <w:szCs w:val="32"/>
                <w:lang w:val="en-US"/>
              </w:rPr>
            </w:pPr>
            <w:r w:rsidRPr="002413C3">
              <w:rPr>
                <w:b/>
                <w:color w:val="70AD47"/>
                <w:sz w:val="32"/>
                <w:szCs w:val="32"/>
                <w:lang w:val="en-US"/>
              </w:rPr>
              <w:t>COURSE FOR ENVIRONMENTAL EDUCATION</w:t>
            </w:r>
          </w:p>
          <w:p w14:paraId="7EA2BBEF" w14:textId="77777777" w:rsidR="002C50F0" w:rsidRPr="002C50F0" w:rsidRDefault="002C50F0" w:rsidP="003A741A">
            <w:pPr>
              <w:jc w:val="center"/>
              <w:rPr>
                <w:i/>
                <w:color w:val="70AD47"/>
                <w:sz w:val="44"/>
                <w:szCs w:val="44"/>
                <w:lang w:val="en-US"/>
              </w:rPr>
            </w:pPr>
            <w:r w:rsidRPr="002413C3">
              <w:rPr>
                <w:i/>
                <w:color w:val="70AD47"/>
                <w:sz w:val="32"/>
                <w:szCs w:val="32"/>
                <w:lang w:val="en-US"/>
              </w:rPr>
              <w:t>e-Modules: Teaching Learning activities and their technology enhanced material set to develop</w:t>
            </w:r>
          </w:p>
          <w:p w14:paraId="4410B277" w14:textId="77777777" w:rsidR="002C50F0" w:rsidRPr="002C50F0" w:rsidRDefault="002C50F0" w:rsidP="003A741A">
            <w:pPr>
              <w:jc w:val="both"/>
              <w:rPr>
                <w:lang w:val="en-US"/>
              </w:rPr>
            </w:pPr>
          </w:p>
          <w:p w14:paraId="622C1345" w14:textId="77777777" w:rsidR="002413C3" w:rsidRDefault="00330F1C" w:rsidP="002413C3">
            <w:pPr>
              <w:jc w:val="center"/>
              <w:rPr>
                <w:b/>
                <w:sz w:val="36"/>
                <w:szCs w:val="36"/>
              </w:rPr>
            </w:pPr>
            <w:r>
              <w:rPr>
                <w:noProof/>
              </w:rPr>
              <w:drawing>
                <wp:inline distT="0" distB="0" distL="0" distR="0" wp14:anchorId="1935F3C0" wp14:editId="45D4D1E9">
                  <wp:extent cx="1409700" cy="932400"/>
                  <wp:effectExtent l="0" t="0" r="0"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35" cy="946511"/>
                          </a:xfrm>
                          <a:prstGeom prst="rect">
                            <a:avLst/>
                          </a:prstGeom>
                        </pic:spPr>
                      </pic:pic>
                    </a:graphicData>
                  </a:graphic>
                </wp:inline>
              </w:drawing>
            </w:r>
          </w:p>
          <w:p w14:paraId="34C8B6CB" w14:textId="24BD6C54" w:rsidR="00330F1C" w:rsidRPr="00DB0BC0" w:rsidRDefault="00330F1C" w:rsidP="002413C3">
            <w:pPr>
              <w:jc w:val="center"/>
              <w:rPr>
                <w:b/>
                <w:sz w:val="36"/>
                <w:szCs w:val="36"/>
                <w:lang w:val="en-US"/>
              </w:rPr>
            </w:pPr>
            <w:r w:rsidRPr="00DB0BC0">
              <w:rPr>
                <w:b/>
                <w:sz w:val="36"/>
                <w:szCs w:val="36"/>
                <w:lang w:val="en-US"/>
              </w:rPr>
              <w:t>COURSE AUTHOR</w:t>
            </w:r>
          </w:p>
          <w:p w14:paraId="33D36086" w14:textId="0C0CCC14" w:rsidR="002413C3" w:rsidRPr="00DB0BC0" w:rsidRDefault="00D97DA9" w:rsidP="002413C3">
            <w:pPr>
              <w:jc w:val="center"/>
              <w:rPr>
                <w:b/>
                <w:sz w:val="36"/>
                <w:szCs w:val="36"/>
                <w:lang w:val="en-US"/>
              </w:rPr>
            </w:pPr>
            <w:r>
              <w:rPr>
                <w:b/>
                <w:sz w:val="36"/>
                <w:szCs w:val="36"/>
                <w:lang w:val="en-US"/>
              </w:rPr>
              <w:t xml:space="preserve">M1 </w:t>
            </w:r>
            <w:r w:rsidR="00DB0BC0">
              <w:rPr>
                <w:b/>
                <w:sz w:val="36"/>
                <w:szCs w:val="36"/>
                <w:lang w:val="en-US"/>
              </w:rPr>
              <w:t xml:space="preserve">STEAM lesson: </w:t>
            </w:r>
            <w:r w:rsidR="006F6E76">
              <w:rPr>
                <w:b/>
                <w:sz w:val="36"/>
                <w:szCs w:val="36"/>
                <w:lang w:val="en-US"/>
              </w:rPr>
              <w:t>C</w:t>
            </w:r>
            <w:r w:rsidR="00DB0BC0">
              <w:rPr>
                <w:b/>
                <w:sz w:val="36"/>
                <w:szCs w:val="36"/>
                <w:lang w:val="en-US"/>
              </w:rPr>
              <w:t xml:space="preserve">reative </w:t>
            </w:r>
            <w:r w:rsidR="006F6E76">
              <w:rPr>
                <w:b/>
                <w:sz w:val="36"/>
                <w:szCs w:val="36"/>
                <w:lang w:val="en-US"/>
              </w:rPr>
              <w:t>S</w:t>
            </w:r>
            <w:r w:rsidR="00DB0BC0">
              <w:rPr>
                <w:b/>
                <w:sz w:val="36"/>
                <w:szCs w:val="36"/>
                <w:lang w:val="en-US"/>
              </w:rPr>
              <w:t>cience with Two Moons</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906E04" w14:paraId="183E046D" w14:textId="77777777" w:rsidTr="002413C3">
              <w:tc>
                <w:tcPr>
                  <w:tcW w:w="3518" w:type="dxa"/>
                  <w:vAlign w:val="center"/>
                </w:tcPr>
                <w:p w14:paraId="13196623" w14:textId="627C9D0E" w:rsidR="002413C3" w:rsidRPr="00DB0BC0" w:rsidRDefault="002413C3" w:rsidP="00330F1C">
                  <w:pPr>
                    <w:rPr>
                      <w:lang w:val="en-US"/>
                    </w:rPr>
                  </w:pPr>
                  <w:r>
                    <w:rPr>
                      <w:noProof/>
                    </w:rPr>
                    <mc:AlternateContent>
                      <mc:Choice Requires="wps">
                        <w:drawing>
                          <wp:anchor distT="0" distB="0" distL="114300" distR="114300" simplePos="0" relativeHeight="251659264" behindDoc="0" locked="0" layoutInCell="1" allowOverlap="1" wp14:anchorId="61A2031E" wp14:editId="687232FD">
                            <wp:simplePos x="0" y="0"/>
                            <wp:positionH relativeFrom="column">
                              <wp:posOffset>55245</wp:posOffset>
                            </wp:positionH>
                            <wp:positionV relativeFrom="paragraph">
                              <wp:posOffset>8890</wp:posOffset>
                            </wp:positionV>
                            <wp:extent cx="5943600" cy="71120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5943600" cy="711200"/>
                                    </a:xfrm>
                                    <a:prstGeom prst="rect">
                                      <a:avLst/>
                                    </a:prstGeom>
                                    <a:solidFill>
                                      <a:schemeClr val="lt1"/>
                                    </a:solidFill>
                                    <a:ln w="6350">
                                      <a:noFill/>
                                    </a:ln>
                                  </wps:spPr>
                                  <wps:txbx>
                                    <w:txbxContent>
                                      <w:p w14:paraId="2D2B8C13" w14:textId="77777777" w:rsidR="00906E04" w:rsidRDefault="00906E04" w:rsidP="00DB0BC0">
                                        <w:pPr>
                                          <w:jc w:val="center"/>
                                          <w:rPr>
                                            <w:b/>
                                            <w:bCs/>
                                            <w:i/>
                                            <w:iCs/>
                                            <w:color w:val="4472C4" w:themeColor="accent1"/>
                                          </w:rPr>
                                        </w:pPr>
                                      </w:p>
                                      <w:p w14:paraId="3E915E18" w14:textId="425760DB" w:rsidR="00DB0BC0" w:rsidRPr="00906E04" w:rsidRDefault="006F6E76" w:rsidP="00DB0BC0">
                                        <w:pPr>
                                          <w:jc w:val="center"/>
                                          <w:rPr>
                                            <w:b/>
                                            <w:bCs/>
                                            <w:i/>
                                            <w:iCs/>
                                            <w:color w:val="4472C4" w:themeColor="accent1"/>
                                          </w:rPr>
                                        </w:pPr>
                                        <w:r w:rsidRPr="00906E04">
                                          <w:rPr>
                                            <w:b/>
                                            <w:bCs/>
                                            <w:i/>
                                            <w:iCs/>
                                            <w:color w:val="4472C4" w:themeColor="accent1"/>
                                          </w:rPr>
                                          <w:t>©</w:t>
                                        </w:r>
                                        <w:r w:rsidR="002413C3" w:rsidRPr="00906E04">
                                          <w:rPr>
                                            <w:b/>
                                            <w:bCs/>
                                            <w:i/>
                                            <w:iCs/>
                                            <w:color w:val="4472C4" w:themeColor="accent1"/>
                                          </w:rPr>
                                          <w:t xml:space="preserve">Tatjana </w:t>
                                        </w:r>
                                        <w:proofErr w:type="spellStart"/>
                                        <w:r w:rsidR="002413C3" w:rsidRPr="00906E04">
                                          <w:rPr>
                                            <w:b/>
                                            <w:bCs/>
                                            <w:i/>
                                            <w:iCs/>
                                            <w:color w:val="4472C4" w:themeColor="accent1"/>
                                          </w:rPr>
                                          <w:t>Christelbauer</w:t>
                                        </w:r>
                                        <w:proofErr w:type="spellEnd"/>
                                        <w:r w:rsidR="002413C3" w:rsidRPr="00906E04">
                                          <w:rPr>
                                            <w:b/>
                                            <w:bCs/>
                                            <w:i/>
                                            <w:iCs/>
                                            <w:color w:val="4472C4" w:themeColor="accent1"/>
                                          </w:rPr>
                                          <w:t xml:space="preserve"> MA (TC)</w:t>
                                        </w:r>
                                        <w:r w:rsidR="00DB0BC0" w:rsidRPr="00906E04">
                                          <w:rPr>
                                            <w:b/>
                                            <w:bCs/>
                                            <w:i/>
                                            <w:iCs/>
                                            <w:color w:val="4472C4" w:themeColor="accent1"/>
                                          </w:rPr>
                                          <w:t xml:space="preserve"> </w:t>
                                        </w:r>
                                      </w:p>
                                      <w:p w14:paraId="66B5CCCB" w14:textId="193944A4" w:rsidR="00DB0BC0" w:rsidRPr="00906E04" w:rsidRDefault="00DB0BC0" w:rsidP="00DB0BC0">
                                        <w:pPr>
                                          <w:jc w:val="center"/>
                                        </w:pPr>
                                        <w:r w:rsidRPr="00906E04">
                                          <w:t>ACD Team Austria</w:t>
                                        </w:r>
                                      </w:p>
                                      <w:p w14:paraId="22EDD7F4" w14:textId="677E6B66" w:rsidR="002413C3" w:rsidRPr="00330F1C" w:rsidRDefault="002413C3" w:rsidP="002413C3">
                                        <w:pPr>
                                          <w:jc w:val="center"/>
                                          <w:rPr>
                                            <w:sz w:val="32"/>
                                            <w:szCs w:val="32"/>
                                          </w:rPr>
                                        </w:pPr>
                                      </w:p>
                                      <w:p w14:paraId="063C0877" w14:textId="77777777" w:rsidR="002413C3" w:rsidRDefault="00241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margin-left:4.35pt;margin-top:.7pt;width:468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" fillcolor="white [3201]" stroked="f" strokeweight=".5pt">
                            <v:textbox>
                              <w:txbxContent>
                                <w:p w14:paraId="2D2B8C13" w14:textId="77777777" w:rsidR="00906E04" w:rsidRDefault="00906E04" w:rsidP="00DB0BC0">
                                  <w:pPr>
                                    <w:jc w:val="center"/>
                                    <w:rPr>
                                      <w:b/>
                                      <w:bCs/>
                                      <w:i/>
                                      <w:iCs/>
                                      <w:color w:val="4472C4" w:themeColor="accent1"/>
                                    </w:rPr>
                                  </w:pPr>
                                </w:p>
                                <w:p w14:paraId="3E915E18" w14:textId="425760DB" w:rsidR="00DB0BC0" w:rsidRPr="00906E04" w:rsidRDefault="006F6E76" w:rsidP="00DB0BC0">
                                  <w:pPr>
                                    <w:jc w:val="center"/>
                                    <w:rPr>
                                      <w:b/>
                                      <w:bCs/>
                                      <w:i/>
                                      <w:iCs/>
                                      <w:color w:val="4472C4" w:themeColor="accent1"/>
                                    </w:rPr>
                                  </w:pPr>
                                  <w:r w:rsidRPr="00906E04">
                                    <w:rPr>
                                      <w:b/>
                                      <w:bCs/>
                                      <w:i/>
                                      <w:iCs/>
                                      <w:color w:val="4472C4" w:themeColor="accent1"/>
                                    </w:rPr>
                                    <w:t>©</w:t>
                                  </w:r>
                                  <w:r w:rsidR="002413C3" w:rsidRPr="00906E04">
                                    <w:rPr>
                                      <w:b/>
                                      <w:bCs/>
                                      <w:i/>
                                      <w:iCs/>
                                      <w:color w:val="4472C4" w:themeColor="accent1"/>
                                    </w:rPr>
                                    <w:t xml:space="preserve">Tatjana </w:t>
                                  </w:r>
                                  <w:proofErr w:type="spellStart"/>
                                  <w:r w:rsidR="002413C3" w:rsidRPr="00906E04">
                                    <w:rPr>
                                      <w:b/>
                                      <w:bCs/>
                                      <w:i/>
                                      <w:iCs/>
                                      <w:color w:val="4472C4" w:themeColor="accent1"/>
                                    </w:rPr>
                                    <w:t>Christelbauer</w:t>
                                  </w:r>
                                  <w:proofErr w:type="spellEnd"/>
                                  <w:r w:rsidR="002413C3" w:rsidRPr="00906E04">
                                    <w:rPr>
                                      <w:b/>
                                      <w:bCs/>
                                      <w:i/>
                                      <w:iCs/>
                                      <w:color w:val="4472C4" w:themeColor="accent1"/>
                                    </w:rPr>
                                    <w:t xml:space="preserve"> MA (TC)</w:t>
                                  </w:r>
                                  <w:r w:rsidR="00DB0BC0" w:rsidRPr="00906E04">
                                    <w:rPr>
                                      <w:b/>
                                      <w:bCs/>
                                      <w:i/>
                                      <w:iCs/>
                                      <w:color w:val="4472C4" w:themeColor="accent1"/>
                                    </w:rPr>
                                    <w:t xml:space="preserve"> </w:t>
                                  </w:r>
                                </w:p>
                                <w:p w14:paraId="66B5CCCB" w14:textId="193944A4" w:rsidR="00DB0BC0" w:rsidRPr="00906E04" w:rsidRDefault="00DB0BC0" w:rsidP="00DB0BC0">
                                  <w:pPr>
                                    <w:jc w:val="center"/>
                                  </w:pPr>
                                  <w:r w:rsidRPr="00906E04">
                                    <w:t>ACD Team Austria</w:t>
                                  </w:r>
                                </w:p>
                                <w:p w14:paraId="22EDD7F4" w14:textId="677E6B66" w:rsidR="002413C3" w:rsidRPr="00330F1C" w:rsidRDefault="002413C3" w:rsidP="002413C3">
                                  <w:pPr>
                                    <w:jc w:val="center"/>
                                    <w:rPr>
                                      <w:sz w:val="32"/>
                                      <w:szCs w:val="32"/>
                                    </w:rPr>
                                  </w:pPr>
                                </w:p>
                                <w:p w14:paraId="063C0877" w14:textId="77777777" w:rsidR="002413C3" w:rsidRDefault="002413C3"/>
                              </w:txbxContent>
                            </v:textbox>
                          </v:shape>
                        </w:pict>
                      </mc:Fallback>
                    </mc:AlternateContent>
                  </w:r>
                </w:p>
              </w:tc>
            </w:tr>
          </w:tbl>
          <w:p w14:paraId="268FC105" w14:textId="77777777" w:rsidR="002413C3" w:rsidRPr="00DB0BC0" w:rsidRDefault="002413C3" w:rsidP="002413C3">
            <w:pPr>
              <w:spacing w:after="160" w:line="259" w:lineRule="auto"/>
              <w:ind w:left="2521"/>
              <w:rPr>
                <w:b/>
                <w:i/>
                <w:lang w:val="en-US"/>
              </w:rPr>
            </w:pPr>
          </w:p>
          <w:p w14:paraId="53B5FFA0" w14:textId="77777777" w:rsidR="002413C3" w:rsidRDefault="002413C3" w:rsidP="002413C3">
            <w:pPr>
              <w:spacing w:after="160" w:line="259" w:lineRule="auto"/>
              <w:ind w:left="2521"/>
              <w:rPr>
                <w:b/>
                <w:i/>
                <w:lang w:val="en-US"/>
              </w:rPr>
            </w:pPr>
          </w:p>
          <w:p w14:paraId="4F9B55C6" w14:textId="3C2E350D" w:rsidR="002C50F0" w:rsidRPr="002413C3" w:rsidRDefault="00330F1C" w:rsidP="002413C3">
            <w:pPr>
              <w:spacing w:after="160" w:line="259" w:lineRule="auto"/>
              <w:ind w:left="2521"/>
              <w:rPr>
                <w:b/>
                <w:i/>
                <w:lang w:val="en-US"/>
              </w:rPr>
            </w:pPr>
            <w:r w:rsidRPr="002413C3">
              <w:rPr>
                <w:b/>
                <w:i/>
                <w:lang w:val="en-US"/>
              </w:rPr>
              <w:t>DISCLAIMER</w:t>
            </w:r>
          </w:p>
          <w:p w14:paraId="727DAF25" w14:textId="5DDD95F4" w:rsidR="002C50F0" w:rsidRPr="002413C3" w:rsidRDefault="002C50F0" w:rsidP="002413C3">
            <w:pPr>
              <w:ind w:left="2521"/>
              <w:rPr>
                <w:i/>
                <w:lang w:val="en-US"/>
              </w:rPr>
            </w:pPr>
            <w:r w:rsidRPr="002413C3">
              <w:rPr>
                <w:i/>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00330F1C" w:rsidRPr="002413C3">
              <w:rPr>
                <w:b/>
                <w:sz w:val="36"/>
                <w:szCs w:val="36"/>
                <w:lang w:val="en-US"/>
              </w:rPr>
              <w:t xml:space="preserve">   </w:t>
            </w:r>
          </w:p>
          <w:p w14:paraId="2D718F0C" w14:textId="199B9D64" w:rsidR="00330F1C" w:rsidRDefault="002C50F0" w:rsidP="00330F1C">
            <w:pPr>
              <w:jc w:val="center"/>
              <w:rPr>
                <w:lang w:val="en-US"/>
              </w:rPr>
            </w:pPr>
            <w:r w:rsidRPr="002C50F0">
              <w:rPr>
                <w:b/>
                <w:lang w:val="en-US"/>
              </w:rPr>
              <w:t>COURSE SHARING LICENSE</w:t>
            </w:r>
            <w:r w:rsidR="00330F1C">
              <w:rPr>
                <w:b/>
                <w:lang w:val="en-US"/>
              </w:rPr>
              <w:t xml:space="preserve"> </w:t>
            </w:r>
            <w:r w:rsidR="00330F1C" w:rsidRPr="00330F1C">
              <w:rPr>
                <w:b/>
                <w:bCs/>
                <w:lang w:val="en-US"/>
              </w:rPr>
              <w:t>CC BY-NC-SA </w:t>
            </w:r>
            <w:r w:rsidR="00330F1C" w:rsidRPr="00330F1C">
              <w:rPr>
                <w:lang w:val="en-US"/>
              </w:rPr>
              <w:t>= </w:t>
            </w:r>
            <w:r w:rsidR="00330F1C" w:rsidRPr="00330F1C">
              <w:fldChar w:fldCharType="begin"/>
            </w:r>
            <w:r w:rsidR="00330F1C" w:rsidRPr="00330F1C">
              <w:rPr>
                <w:lang w:val="en-US"/>
              </w:rPr>
              <w:instrText xml:space="preserve"> INCLUDEPICTURE "https://mirrors.creativecommons.org/presskit/buttons/88x31/png/by-nc-sa.png" \* MERGEFORMATINET </w:instrText>
            </w:r>
            <w:r w:rsidR="00330F1C" w:rsidRPr="00330F1C">
              <w:fldChar w:fldCharType="separate"/>
            </w:r>
            <w:r w:rsidR="00330F1C" w:rsidRPr="00330F1C">
              <w:rPr>
                <w:noProof/>
              </w:rPr>
              <w:drawing>
                <wp:inline distT="0" distB="0" distL="0" distR="0" wp14:anchorId="51CFAACF" wp14:editId="26D8BAAA">
                  <wp:extent cx="1104900" cy="38662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28" cy="410845"/>
                          </a:xfrm>
                          <a:prstGeom prst="rect">
                            <a:avLst/>
                          </a:prstGeom>
                          <a:noFill/>
                          <a:ln>
                            <a:noFill/>
                          </a:ln>
                        </pic:spPr>
                      </pic:pic>
                    </a:graphicData>
                  </a:graphic>
                </wp:inline>
              </w:drawing>
            </w:r>
            <w:r w:rsidR="00330F1C" w:rsidRPr="00330F1C">
              <w:rPr>
                <w:lang w:val="en-US"/>
              </w:rPr>
              <w:fldChar w:fldCharType="end"/>
            </w:r>
          </w:p>
          <w:p w14:paraId="311D8A94" w14:textId="18CEA46F" w:rsidR="002413C3" w:rsidRDefault="002413C3" w:rsidP="002413C3">
            <w:pPr>
              <w:pBdr>
                <w:top w:val="nil"/>
                <w:left w:val="nil"/>
                <w:bottom w:val="nil"/>
                <w:right w:val="nil"/>
                <w:between w:val="nil"/>
              </w:pBdr>
              <w:spacing w:after="160" w:line="259" w:lineRule="auto"/>
              <w:ind w:left="720"/>
              <w:rPr>
                <w:rStyle w:val="Hyperlink"/>
                <w:lang w:val="en-US"/>
              </w:rPr>
            </w:pPr>
            <w:r w:rsidRPr="00AB6B84">
              <w:rPr>
                <w:b/>
                <w:bCs/>
                <w:lang w:val="en-US"/>
              </w:rPr>
              <w:t>Canonical URL</w:t>
            </w:r>
            <w:r>
              <w:rPr>
                <w:b/>
                <w:bCs/>
                <w:lang w:val="en-US"/>
              </w:rPr>
              <w:t>:</w:t>
            </w:r>
            <w:r w:rsidRPr="00AB6B84">
              <w:rPr>
                <w:b/>
                <w:bCs/>
                <w:lang w:val="en-US"/>
              </w:rPr>
              <w:t> </w:t>
            </w:r>
            <w:r w:rsidRPr="00AB6B84">
              <w:rPr>
                <w:lang w:val="en-US"/>
              </w:rPr>
              <w:t> </w:t>
            </w:r>
            <w:hyperlink r:id="rId10" w:history="1">
              <w:r w:rsidRPr="00AB6B84">
                <w:rPr>
                  <w:rStyle w:val="Hyperlink"/>
                  <w:lang w:val="en-US"/>
                </w:rPr>
                <w:t>https://creativecommons.org/licenses/by-nc-nd/4.0/</w:t>
              </w:r>
            </w:hyperlink>
          </w:p>
          <w:p w14:paraId="0ACD5B8F" w14:textId="033E4269" w:rsidR="002413C3" w:rsidRPr="002413C3" w:rsidRDefault="002413C3" w:rsidP="002413C3">
            <w:pPr>
              <w:rPr>
                <w:b/>
                <w:bCs/>
                <w:sz w:val="28"/>
                <w:szCs w:val="28"/>
                <w:lang w:val="en-US"/>
              </w:rPr>
            </w:pPr>
          </w:p>
          <w:p w14:paraId="0BAFCA77" w14:textId="10EFCF3E" w:rsidR="00330F1C" w:rsidRPr="002413C3" w:rsidRDefault="002413C3" w:rsidP="002413C3">
            <w:pPr>
              <w:rPr>
                <w:b/>
                <w:bCs/>
                <w:sz w:val="28"/>
                <w:szCs w:val="28"/>
                <w:lang w:val="en-US"/>
              </w:rPr>
            </w:pPr>
            <w:r w:rsidRPr="002413C3">
              <w:rPr>
                <w:b/>
                <w:bCs/>
                <w:sz w:val="28"/>
                <w:szCs w:val="28"/>
                <w:lang w:val="en-US"/>
              </w:rPr>
              <w:t>MODULE:</w:t>
            </w:r>
            <w:r w:rsidR="00F352A7">
              <w:rPr>
                <w:b/>
                <w:bCs/>
                <w:sz w:val="28"/>
                <w:szCs w:val="28"/>
                <w:lang w:val="en-US"/>
              </w:rPr>
              <w:t xml:space="preserve"> 1</w:t>
            </w:r>
          </w:p>
          <w:p w14:paraId="3930D25E" w14:textId="21033FC2" w:rsidR="002413C3" w:rsidRPr="002413C3" w:rsidRDefault="002413C3" w:rsidP="002413C3">
            <w:pPr>
              <w:rPr>
                <w:b/>
                <w:bCs/>
                <w:sz w:val="28"/>
                <w:szCs w:val="28"/>
                <w:lang w:val="en-US"/>
              </w:rPr>
            </w:pPr>
          </w:p>
          <w:p w14:paraId="14B1C6A0" w14:textId="7628DD8C" w:rsidR="002413C3" w:rsidRPr="002413C3" w:rsidRDefault="002413C3" w:rsidP="002413C3">
            <w:pPr>
              <w:rPr>
                <w:b/>
                <w:bCs/>
                <w:sz w:val="28"/>
                <w:szCs w:val="28"/>
                <w:lang w:val="en-US"/>
              </w:rPr>
            </w:pPr>
            <w:r w:rsidRPr="002413C3">
              <w:rPr>
                <w:b/>
                <w:bCs/>
                <w:sz w:val="28"/>
                <w:szCs w:val="28"/>
                <w:lang w:val="en-US"/>
              </w:rPr>
              <w:t>LESSON:</w:t>
            </w:r>
            <w:r w:rsidR="006F6E76">
              <w:rPr>
                <w:b/>
                <w:bCs/>
                <w:sz w:val="28"/>
                <w:szCs w:val="28"/>
                <w:lang w:val="en-US"/>
              </w:rPr>
              <w:t xml:space="preserve"> Creative Science with Two Moons</w:t>
            </w:r>
          </w:p>
          <w:p w14:paraId="5D4D3C81" w14:textId="77777777" w:rsidR="002413C3" w:rsidRPr="00330F1C" w:rsidRDefault="002413C3" w:rsidP="00330F1C">
            <w:pPr>
              <w:jc w:val="center"/>
              <w:rPr>
                <w:lang w:val="en-US"/>
              </w:rPr>
            </w:pPr>
          </w:p>
          <w:p w14:paraId="24039DFC" w14:textId="77777777" w:rsidR="002C50F0" w:rsidRPr="002C50F0" w:rsidRDefault="002C50F0" w:rsidP="003A741A">
            <w:pPr>
              <w:rPr>
                <w:b/>
                <w:sz w:val="16"/>
                <w:szCs w:val="16"/>
                <w:lang w:val="en-US"/>
              </w:rPr>
            </w:pPr>
            <w:r w:rsidRPr="002C50F0">
              <w:rPr>
                <w:b/>
                <w:sz w:val="16"/>
                <w:szCs w:val="16"/>
                <w:lang w:val="en-US"/>
              </w:rPr>
              <w:t xml:space="preserve">    </w:t>
            </w:r>
          </w:p>
        </w:tc>
      </w:tr>
    </w:tbl>
    <w:p w14:paraId="424F0443" w14:textId="77777777" w:rsidR="00DB0BC0" w:rsidRDefault="00DB0BC0">
      <w:pPr>
        <w:rPr>
          <w:lang w:val="en-US"/>
        </w:rPr>
      </w:pPr>
    </w:p>
    <w:p w14:paraId="6C6368E3" w14:textId="61FDE0DF" w:rsidR="00DB0BC0" w:rsidRPr="002377CB" w:rsidRDefault="00DB0BC0" w:rsidP="00DB0BC0">
      <w:pPr>
        <w:rPr>
          <w:b/>
          <w:bCs/>
          <w:sz w:val="22"/>
          <w:szCs w:val="22"/>
          <w:lang w:val="en-US"/>
        </w:rPr>
      </w:pPr>
      <w:r w:rsidRPr="002377CB">
        <w:rPr>
          <w:b/>
          <w:bCs/>
          <w:sz w:val="22"/>
          <w:szCs w:val="22"/>
          <w:lang w:val="en-US"/>
        </w:rPr>
        <w:t>Didactics of applied arts and science</w:t>
      </w:r>
      <w:r w:rsidRPr="00E10104">
        <w:rPr>
          <w:b/>
          <w:bCs/>
          <w:i/>
          <w:iCs/>
          <w:sz w:val="22"/>
          <w:szCs w:val="22"/>
          <w:lang w:val="en-US"/>
        </w:rPr>
        <w:t xml:space="preserve"> </w:t>
      </w:r>
    </w:p>
    <w:p w14:paraId="3CBBB18B" w14:textId="77777777" w:rsidR="00DB0BC0" w:rsidRPr="002377CB" w:rsidRDefault="00DB0BC0" w:rsidP="00DB0BC0">
      <w:pPr>
        <w:rPr>
          <w:b/>
          <w:bCs/>
          <w:sz w:val="22"/>
          <w:szCs w:val="22"/>
          <w:lang w:val="en-US"/>
        </w:rPr>
      </w:pPr>
      <w:r w:rsidRPr="002377CB">
        <w:rPr>
          <w:b/>
          <w:bCs/>
          <w:sz w:val="22"/>
          <w:szCs w:val="22"/>
          <w:lang w:val="en-US"/>
        </w:rPr>
        <w:t>Guiding lesson for teachers</w:t>
      </w:r>
      <w:r>
        <w:rPr>
          <w:b/>
          <w:bCs/>
          <w:sz w:val="22"/>
          <w:szCs w:val="22"/>
          <w:lang w:val="en-US"/>
        </w:rPr>
        <w:t xml:space="preserve"> with a source from Martin </w:t>
      </w:r>
      <w:proofErr w:type="spellStart"/>
      <w:r>
        <w:rPr>
          <w:b/>
          <w:bCs/>
          <w:sz w:val="22"/>
          <w:szCs w:val="22"/>
          <w:lang w:val="en-US"/>
        </w:rPr>
        <w:t>Wagenschein</w:t>
      </w:r>
      <w:proofErr w:type="spellEnd"/>
      <w:r>
        <w:rPr>
          <w:b/>
          <w:bCs/>
          <w:sz w:val="22"/>
          <w:szCs w:val="22"/>
          <w:lang w:val="en-US"/>
        </w:rPr>
        <w:t xml:space="preserve">, </w:t>
      </w:r>
    </w:p>
    <w:p w14:paraId="0796FCB0" w14:textId="77777777" w:rsidR="00DB0BC0" w:rsidRDefault="00DB0BC0" w:rsidP="00DB0BC0">
      <w:pPr>
        <w:rPr>
          <w:b/>
          <w:bCs/>
          <w:sz w:val="22"/>
          <w:szCs w:val="22"/>
          <w:lang w:val="en-US"/>
        </w:rPr>
      </w:pPr>
    </w:p>
    <w:p w14:paraId="4668A196" w14:textId="77777777" w:rsidR="00DB0BC0" w:rsidRDefault="00DB0BC0" w:rsidP="00DB0BC0">
      <w:pPr>
        <w:rPr>
          <w:b/>
          <w:bCs/>
          <w:sz w:val="22"/>
          <w:szCs w:val="22"/>
          <w:lang w:val="en-US"/>
        </w:rPr>
      </w:pPr>
      <w:r w:rsidRPr="002377CB">
        <w:rPr>
          <w:b/>
          <w:bCs/>
          <w:sz w:val="22"/>
          <w:szCs w:val="22"/>
          <w:lang w:val="en-US"/>
        </w:rPr>
        <w:t xml:space="preserve">Subjects: physics, biology, social sciences, music, fine arts, pedagogy, … </w:t>
      </w:r>
    </w:p>
    <w:p w14:paraId="370BD36E" w14:textId="77777777" w:rsidR="00DB0BC0" w:rsidRDefault="00DB0BC0" w:rsidP="00DB0BC0">
      <w:pPr>
        <w:rPr>
          <w:b/>
          <w:bCs/>
          <w:sz w:val="22"/>
          <w:szCs w:val="22"/>
          <w:lang w:val="en-US"/>
        </w:rPr>
      </w:pPr>
    </w:p>
    <w:p w14:paraId="5BBAF7EE" w14:textId="77777777" w:rsidR="00DB0BC0" w:rsidRPr="00DB0BC0" w:rsidRDefault="00DB0BC0" w:rsidP="00DB0BC0">
      <w:pPr>
        <w:rPr>
          <w:b/>
          <w:bCs/>
          <w:sz w:val="22"/>
          <w:szCs w:val="22"/>
          <w:lang w:val="en-US"/>
        </w:rPr>
      </w:pPr>
      <w:r w:rsidRPr="00DB0BC0">
        <w:rPr>
          <w:b/>
          <w:bCs/>
          <w:sz w:val="22"/>
          <w:szCs w:val="22"/>
          <w:lang w:val="en-US"/>
        </w:rPr>
        <w:t xml:space="preserve">Author: Tatjana </w:t>
      </w:r>
      <w:proofErr w:type="spellStart"/>
      <w:r w:rsidRPr="00DB0BC0">
        <w:rPr>
          <w:b/>
          <w:bCs/>
          <w:sz w:val="22"/>
          <w:szCs w:val="22"/>
          <w:lang w:val="en-US"/>
        </w:rPr>
        <w:t>Christelbauer</w:t>
      </w:r>
      <w:proofErr w:type="spellEnd"/>
      <w:r w:rsidRPr="00DB0BC0">
        <w:rPr>
          <w:b/>
          <w:bCs/>
          <w:sz w:val="22"/>
          <w:szCs w:val="22"/>
          <w:lang w:val="en-US"/>
        </w:rPr>
        <w:t xml:space="preserve"> MA, ACD/AT</w:t>
      </w:r>
    </w:p>
    <w:p w14:paraId="2EC63E8D" w14:textId="77777777" w:rsidR="00DB0BC0" w:rsidRPr="002F4B6D" w:rsidRDefault="00DB0BC0" w:rsidP="00DB0BC0">
      <w:pPr>
        <w:rPr>
          <w:i/>
          <w:iCs/>
          <w:sz w:val="22"/>
          <w:szCs w:val="22"/>
          <w:lang w:val="en-US"/>
        </w:rPr>
      </w:pPr>
      <w:proofErr w:type="spellStart"/>
      <w:r>
        <w:rPr>
          <w:b/>
          <w:bCs/>
          <w:sz w:val="22"/>
          <w:szCs w:val="22"/>
          <w:lang w:val="en-US"/>
        </w:rPr>
        <w:t>Keyterms</w:t>
      </w:r>
      <w:proofErr w:type="spellEnd"/>
      <w:r w:rsidRPr="002F4B6D">
        <w:rPr>
          <w:i/>
          <w:iCs/>
          <w:sz w:val="22"/>
          <w:szCs w:val="22"/>
          <w:lang w:val="en-US"/>
        </w:rPr>
        <w:t>: #physics #wellbeing #arta4health #martinwagenschein #beethoven #creativelearning #waldorfpedagogy</w:t>
      </w:r>
    </w:p>
    <w:p w14:paraId="065A7FF1" w14:textId="77777777" w:rsidR="00DB0BC0" w:rsidRPr="002377CB" w:rsidRDefault="00DB0BC0" w:rsidP="00DB0BC0">
      <w:pPr>
        <w:rPr>
          <w:i/>
          <w:iCs/>
          <w:sz w:val="22"/>
          <w:szCs w:val="22"/>
          <w:lang w:val="en-US"/>
        </w:rPr>
      </w:pPr>
    </w:p>
    <w:p w14:paraId="31B0005A" w14:textId="7B3C6B55" w:rsidR="00906E04" w:rsidRPr="00906E04" w:rsidRDefault="00906E04" w:rsidP="00906E04">
      <w:pPr>
        <w:pStyle w:val="Listenabsatz"/>
        <w:numPr>
          <w:ilvl w:val="0"/>
          <w:numId w:val="2"/>
        </w:numPr>
        <w:jc w:val="center"/>
        <w:rPr>
          <w:b/>
          <w:bCs/>
          <w:i/>
          <w:iCs/>
          <w:lang w:val="en-US"/>
        </w:rPr>
      </w:pPr>
      <w:r w:rsidRPr="00906E04">
        <w:rPr>
          <w:b/>
          <w:bCs/>
          <w:i/>
          <w:iCs/>
          <w:lang w:val="en-US"/>
        </w:rPr>
        <w:t>Introductory Guide</w:t>
      </w:r>
    </w:p>
    <w:p w14:paraId="58EAF66C" w14:textId="683AC54D" w:rsidR="00DB0BC0" w:rsidRPr="001010EF" w:rsidRDefault="00DB0BC0" w:rsidP="00DB0BC0">
      <w:pPr>
        <w:jc w:val="center"/>
        <w:rPr>
          <w:i/>
          <w:iCs/>
          <w:sz w:val="22"/>
          <w:szCs w:val="22"/>
          <w:lang w:val="en-US"/>
        </w:rPr>
      </w:pPr>
      <w:r w:rsidRPr="001010EF">
        <w:rPr>
          <w:i/>
          <w:iCs/>
          <w:sz w:val="22"/>
          <w:szCs w:val="22"/>
          <w:lang w:val="en-US"/>
        </w:rPr>
        <w:t>What is the teaching and learning of natural science using an inquiry-based approach?</w:t>
      </w:r>
    </w:p>
    <w:p w14:paraId="48FC7E13" w14:textId="77777777" w:rsidR="00DB0BC0" w:rsidRPr="001010EF" w:rsidRDefault="00DB0BC0" w:rsidP="00DB0BC0">
      <w:pPr>
        <w:rPr>
          <w:sz w:val="22"/>
          <w:szCs w:val="22"/>
          <w:lang w:val="en"/>
        </w:rPr>
      </w:pPr>
      <w:r w:rsidRPr="001010EF">
        <w:rPr>
          <w:sz w:val="22"/>
          <w:szCs w:val="22"/>
          <w:lang w:val="en"/>
        </w:rPr>
        <w:t>Inquiry-based science adopts an investigative approach to teaching and learning where students are provided with opportunities to investigate a problem, search for possible solutions, make observations, ask questions, test out ideas, and think creatively and use their intuition.</w:t>
      </w:r>
    </w:p>
    <w:p w14:paraId="197D8DE0" w14:textId="77777777" w:rsidR="00DB0BC0" w:rsidRDefault="00DB0BC0" w:rsidP="00DB0BC0">
      <w:pPr>
        <w:rPr>
          <w:sz w:val="22"/>
          <w:szCs w:val="22"/>
          <w:lang w:val="en-US"/>
        </w:rPr>
      </w:pPr>
      <w:r w:rsidRPr="002377CB">
        <w:rPr>
          <w:sz w:val="22"/>
          <w:szCs w:val="22"/>
          <w:lang w:val="en-US"/>
        </w:rPr>
        <w:t>In this lesson, we are exploring the</w:t>
      </w:r>
      <w:r w:rsidRPr="001010EF">
        <w:rPr>
          <w:sz w:val="22"/>
          <w:szCs w:val="22"/>
          <w:lang w:val="en-US"/>
        </w:rPr>
        <w:t xml:space="preserve"> relevance to creative learning of physics and the relationship between humans, nature, and wellbeing</w:t>
      </w:r>
      <w:r w:rsidRPr="002377CB">
        <w:rPr>
          <w:sz w:val="22"/>
          <w:szCs w:val="22"/>
          <w:lang w:val="en-US"/>
        </w:rPr>
        <w:t xml:space="preserve">, by an example from didactic work of the visionary German physicist and educator, Martin </w:t>
      </w:r>
      <w:proofErr w:type="spellStart"/>
      <w:r w:rsidRPr="002377CB">
        <w:rPr>
          <w:sz w:val="22"/>
          <w:szCs w:val="22"/>
          <w:lang w:val="en-US"/>
        </w:rPr>
        <w:t>Wagenschein</w:t>
      </w:r>
      <w:proofErr w:type="spellEnd"/>
      <w:r w:rsidRPr="002377CB">
        <w:rPr>
          <w:sz w:val="22"/>
          <w:szCs w:val="22"/>
          <w:lang w:val="en-US"/>
        </w:rPr>
        <w:t xml:space="preserve"> (1896-1988)</w:t>
      </w:r>
      <w:r w:rsidRPr="00AA2454">
        <w:rPr>
          <w:sz w:val="22"/>
          <w:szCs w:val="22"/>
          <w:lang w:val="en-US"/>
        </w:rPr>
        <w:t xml:space="preserve"> </w:t>
      </w:r>
      <w:r w:rsidRPr="001010EF">
        <w:rPr>
          <w:sz w:val="22"/>
          <w:szCs w:val="22"/>
          <w:lang w:val="en-US"/>
        </w:rPr>
        <w:t>who believed that learning should be grounded in concrete experience and observation of the natural world.</w:t>
      </w:r>
    </w:p>
    <w:p w14:paraId="00B87E3B" w14:textId="77777777" w:rsidR="00DB0BC0" w:rsidRPr="002377CB" w:rsidRDefault="00DB0BC0" w:rsidP="00DB0BC0">
      <w:pPr>
        <w:rPr>
          <w:sz w:val="22"/>
          <w:szCs w:val="22"/>
          <w:lang w:val="en-US"/>
        </w:rPr>
      </w:pPr>
    </w:p>
    <w:p w14:paraId="40CF4539" w14:textId="77777777" w:rsidR="00DB0BC0" w:rsidRPr="001010EF" w:rsidRDefault="00DB0BC0" w:rsidP="00DB0BC0">
      <w:pPr>
        <w:rPr>
          <w:sz w:val="22"/>
          <w:szCs w:val="22"/>
          <w:lang w:val="en-US"/>
        </w:rPr>
      </w:pPr>
      <w:r w:rsidRPr="001010EF">
        <w:rPr>
          <w:sz w:val="22"/>
          <w:szCs w:val="22"/>
          <w:lang w:val="en-US"/>
        </w:rPr>
        <w:t xml:space="preserve">In his essay "Two Moons," </w:t>
      </w:r>
      <w:proofErr w:type="spellStart"/>
      <w:r w:rsidRPr="001010EF">
        <w:rPr>
          <w:sz w:val="22"/>
          <w:szCs w:val="22"/>
          <w:lang w:val="en-US"/>
        </w:rPr>
        <w:t>Wagenschein</w:t>
      </w:r>
      <w:proofErr w:type="spellEnd"/>
      <w:r w:rsidRPr="001010EF">
        <w:rPr>
          <w:sz w:val="22"/>
          <w:szCs w:val="22"/>
          <w:lang w:val="en-US"/>
        </w:rPr>
        <w:t xml:space="preserve"> explores the idea that our understanding of nature is shaped by our own experiences and perceptions. He argues that we cannot fully understand the natural world without first experiencing it, and that our own subjective experiences play a key role in shaping our perceptions and understanding of nature.</w:t>
      </w:r>
      <w:r w:rsidRPr="002377CB">
        <w:rPr>
          <w:sz w:val="22"/>
          <w:szCs w:val="22"/>
          <w:lang w:val="en-US"/>
        </w:rPr>
        <w:t xml:space="preserve"> </w:t>
      </w:r>
      <w:r w:rsidRPr="001010EF">
        <w:rPr>
          <w:sz w:val="22"/>
          <w:szCs w:val="22"/>
          <w:lang w:val="en-US"/>
        </w:rPr>
        <w:t>This concept of experiential learning and the importance of subjective experience in shaping our understanding of the natural world has important implications for the study of physics and the relationship between humans, nature, and wellbeing. By engaging with nature through creative and experiential learning activities, students can gain a deeper understanding of the laws and principles that govern the natural world and develop a greater appreciation for the beauty and complexity of the natural world. This, in turn, can have a positive impact on their wellbeing, helping them to develop a greater sense of connection to the natural world and to see themselves as part of a larger ecosystem.</w:t>
      </w:r>
    </w:p>
    <w:p w14:paraId="6A9F607D" w14:textId="77777777" w:rsidR="00DB0BC0" w:rsidRDefault="00DB0BC0" w:rsidP="00DB0BC0">
      <w:pPr>
        <w:rPr>
          <w:sz w:val="22"/>
          <w:szCs w:val="22"/>
          <w:lang w:val="en-US"/>
        </w:rPr>
      </w:pPr>
    </w:p>
    <w:p w14:paraId="7F459D55" w14:textId="77777777" w:rsidR="00DB0BC0" w:rsidRPr="001010EF" w:rsidRDefault="00DB0BC0" w:rsidP="00DB0BC0">
      <w:pPr>
        <w:rPr>
          <w:sz w:val="22"/>
          <w:szCs w:val="22"/>
          <w:lang w:val="en-US"/>
        </w:rPr>
      </w:pPr>
      <w:r w:rsidRPr="001010EF">
        <w:rPr>
          <w:sz w:val="22"/>
          <w:szCs w:val="22"/>
          <w:lang w:val="en-US"/>
        </w:rPr>
        <w:t>This concept of experiential learning and the importance of subjective experience in shaping our understanding of the natural world has important implications for the study of physics and the relationship between humans, nature, and wellbeing. By engaging with nature through creative and experiential learning activities, students can gain a deeper understanding of the laws and principles that govern the natural world and develop a greater appreciation for the beauty and complexity of the natural world. This, in turn, can have a positive impact on their wellbeing, helping them to develop a greater sense of connection to the natural world and to see themselves as part of a larger ecosystem.</w:t>
      </w:r>
    </w:p>
    <w:p w14:paraId="2CB1C4BC" w14:textId="77777777" w:rsidR="00DB0BC0" w:rsidRPr="002377CB" w:rsidRDefault="00DB0BC0" w:rsidP="00DB0BC0">
      <w:pPr>
        <w:rPr>
          <w:b/>
          <w:bCs/>
          <w:sz w:val="22"/>
          <w:szCs w:val="22"/>
          <w:lang w:val="en"/>
        </w:rPr>
      </w:pPr>
    </w:p>
    <w:p w14:paraId="3AD527B4" w14:textId="5EE00DEB" w:rsidR="00DB0BC0" w:rsidRPr="00906E04" w:rsidRDefault="00DB0BC0" w:rsidP="00906E04">
      <w:pPr>
        <w:pStyle w:val="Listenabsatz"/>
        <w:numPr>
          <w:ilvl w:val="1"/>
          <w:numId w:val="2"/>
        </w:numPr>
        <w:rPr>
          <w:b/>
          <w:bCs/>
          <w:sz w:val="22"/>
          <w:szCs w:val="22"/>
          <w:lang w:val="en"/>
        </w:rPr>
      </w:pPr>
      <w:r w:rsidRPr="00906E04">
        <w:rPr>
          <w:b/>
          <w:bCs/>
          <w:sz w:val="22"/>
          <w:szCs w:val="22"/>
          <w:lang w:val="en"/>
        </w:rPr>
        <w:t>Tasks for engaging for teachers:</w:t>
      </w:r>
    </w:p>
    <w:p w14:paraId="1E610234" w14:textId="77777777" w:rsidR="00DB0BC0" w:rsidRPr="002377CB" w:rsidRDefault="00DB0BC0" w:rsidP="00DB0BC0">
      <w:pPr>
        <w:rPr>
          <w:sz w:val="22"/>
          <w:szCs w:val="22"/>
          <w:lang w:val="en-US"/>
        </w:rPr>
      </w:pPr>
      <w:r w:rsidRPr="001010EF">
        <w:rPr>
          <w:sz w:val="22"/>
          <w:szCs w:val="22"/>
          <w:lang w:val="en-US"/>
        </w:rPr>
        <w:t xml:space="preserve">Read Martin </w:t>
      </w:r>
      <w:proofErr w:type="spellStart"/>
      <w:r w:rsidRPr="001010EF">
        <w:rPr>
          <w:sz w:val="22"/>
          <w:szCs w:val="22"/>
          <w:lang w:val="en-US"/>
        </w:rPr>
        <w:t>Wagenschein's</w:t>
      </w:r>
      <w:proofErr w:type="spellEnd"/>
      <w:r w:rsidRPr="001010EF">
        <w:rPr>
          <w:sz w:val="22"/>
          <w:szCs w:val="22"/>
          <w:lang w:val="en-US"/>
        </w:rPr>
        <w:t xml:space="preserve"> "Two Moons"</w:t>
      </w:r>
    </w:p>
    <w:p w14:paraId="0A9E4841" w14:textId="77777777" w:rsidR="00DB0BC0" w:rsidRPr="001010EF" w:rsidRDefault="00DB0BC0" w:rsidP="00DB0BC0">
      <w:pPr>
        <w:rPr>
          <w:sz w:val="22"/>
          <w:szCs w:val="22"/>
          <w:lang w:val="en-US"/>
        </w:rPr>
      </w:pPr>
      <w:r w:rsidRPr="001010EF">
        <w:rPr>
          <w:sz w:val="22"/>
          <w:szCs w:val="22"/>
          <w:lang w:val="en-US"/>
        </w:rPr>
        <w:t xml:space="preserve"> </w:t>
      </w:r>
      <w:hyperlink r:id="rId11" w:history="1">
        <w:r w:rsidRPr="001010EF">
          <w:rPr>
            <w:rStyle w:val="Hyperlink"/>
            <w:sz w:val="22"/>
            <w:szCs w:val="22"/>
            <w:lang w:val="en-US"/>
          </w:rPr>
          <w:t>https://www.natureinstitute.org/article/martin-wagenschein/two-moons</w:t>
        </w:r>
      </w:hyperlink>
    </w:p>
    <w:p w14:paraId="7546A466" w14:textId="77777777" w:rsidR="00DB0BC0" w:rsidRPr="001010EF" w:rsidRDefault="00DB0BC0" w:rsidP="00DB0BC0">
      <w:pPr>
        <w:rPr>
          <w:sz w:val="22"/>
          <w:szCs w:val="22"/>
          <w:lang w:val="en-US"/>
        </w:rPr>
      </w:pPr>
      <w:r w:rsidRPr="001010EF">
        <w:rPr>
          <w:sz w:val="22"/>
          <w:szCs w:val="22"/>
          <w:lang w:val="en-US"/>
        </w:rPr>
        <w:lastRenderedPageBreak/>
        <w:t>and the essay: Save the Phenomena</w:t>
      </w:r>
      <w:r w:rsidRPr="001010EF">
        <w:rPr>
          <w:sz w:val="22"/>
          <w:szCs w:val="22"/>
          <w:lang w:val="en-US"/>
        </w:rPr>
        <w:br/>
      </w:r>
      <w:r w:rsidRPr="001010EF">
        <w:rPr>
          <w:i/>
          <w:iCs/>
          <w:sz w:val="22"/>
          <w:szCs w:val="22"/>
          <w:lang w:val="en-US"/>
        </w:rPr>
        <w:t>The Primacy of Unmediated Experience</w:t>
      </w:r>
      <w:r w:rsidRPr="002377CB">
        <w:rPr>
          <w:i/>
          <w:iCs/>
          <w:sz w:val="22"/>
          <w:szCs w:val="22"/>
          <w:lang w:val="en-US"/>
        </w:rPr>
        <w:t xml:space="preserve">, to extend </w:t>
      </w:r>
    </w:p>
    <w:p w14:paraId="321DE580" w14:textId="77777777" w:rsidR="00DB0BC0" w:rsidRPr="002377CB" w:rsidRDefault="00C01BD7" w:rsidP="00DB0BC0">
      <w:pPr>
        <w:rPr>
          <w:sz w:val="22"/>
          <w:szCs w:val="22"/>
          <w:lang w:val="en-US"/>
        </w:rPr>
      </w:pPr>
      <w:hyperlink r:id="rId12" w:history="1">
        <w:r w:rsidR="00DB0BC0" w:rsidRPr="002377CB">
          <w:rPr>
            <w:rStyle w:val="Hyperlink"/>
            <w:sz w:val="22"/>
            <w:szCs w:val="22"/>
            <w:lang w:val="en-US"/>
          </w:rPr>
          <w:t>https://www.natureinstitute.org/article/martin-wagenschein/save-the-phenomena-the-primacy-of-unmediated-experience</w:t>
        </w:r>
      </w:hyperlink>
      <w:r w:rsidR="00DB0BC0" w:rsidRPr="002377CB">
        <w:rPr>
          <w:sz w:val="22"/>
          <w:szCs w:val="22"/>
          <w:lang w:val="en-US"/>
        </w:rPr>
        <w:t xml:space="preserve"> </w:t>
      </w:r>
    </w:p>
    <w:p w14:paraId="3FFA307F" w14:textId="77777777" w:rsidR="00DB0BC0" w:rsidRPr="002377CB" w:rsidRDefault="00DB0BC0" w:rsidP="00DB0BC0">
      <w:pPr>
        <w:rPr>
          <w:sz w:val="22"/>
          <w:szCs w:val="22"/>
          <w:lang w:val="en-US"/>
        </w:rPr>
      </w:pPr>
    </w:p>
    <w:p w14:paraId="7C235F89" w14:textId="18C835D4" w:rsidR="00DB0BC0" w:rsidRPr="002377CB" w:rsidRDefault="00DB0BC0" w:rsidP="00DB0BC0">
      <w:pPr>
        <w:rPr>
          <w:sz w:val="22"/>
          <w:szCs w:val="22"/>
          <w:lang w:val="en-US"/>
        </w:rPr>
      </w:pPr>
      <w:r>
        <w:rPr>
          <w:sz w:val="22"/>
          <w:szCs w:val="22"/>
          <w:lang w:val="en-US"/>
        </w:rPr>
        <w:t xml:space="preserve">° </w:t>
      </w:r>
      <w:r w:rsidRPr="002377CB">
        <w:rPr>
          <w:sz w:val="22"/>
          <w:szCs w:val="22"/>
          <w:lang w:val="en-US"/>
        </w:rPr>
        <w:t>Reflect on your teaching practice and get inspired for some novel interdisciplinary trials, by including and connecting physics with arts, health</w:t>
      </w:r>
      <w:r w:rsidR="006F6E76">
        <w:rPr>
          <w:sz w:val="22"/>
          <w:szCs w:val="22"/>
          <w:lang w:val="en-US"/>
        </w:rPr>
        <w:t>,</w:t>
      </w:r>
      <w:r w:rsidRPr="002377CB">
        <w:rPr>
          <w:sz w:val="22"/>
          <w:szCs w:val="22"/>
          <w:lang w:val="en-US"/>
        </w:rPr>
        <w:t xml:space="preserve"> and wellbeing.</w:t>
      </w:r>
    </w:p>
    <w:p w14:paraId="7414FE15" w14:textId="77777777" w:rsidR="00DB0BC0" w:rsidRDefault="00DB0BC0" w:rsidP="00DB0BC0">
      <w:pPr>
        <w:rPr>
          <w:sz w:val="22"/>
          <w:szCs w:val="22"/>
          <w:lang w:val="en-US"/>
        </w:rPr>
      </w:pPr>
      <w:r>
        <w:rPr>
          <w:sz w:val="22"/>
          <w:szCs w:val="22"/>
          <w:lang w:val="en-US"/>
        </w:rPr>
        <w:t xml:space="preserve">° </w:t>
      </w:r>
      <w:r w:rsidRPr="002377CB">
        <w:rPr>
          <w:sz w:val="22"/>
          <w:szCs w:val="22"/>
          <w:lang w:val="en-US"/>
        </w:rPr>
        <w:t xml:space="preserve">Make notes about your experiences with students while following the guidance and proposed tasks. Create more such lessons and connect with a colleague who teaches arts, psychology, if you are teaching physics and v.v. </w:t>
      </w:r>
    </w:p>
    <w:p w14:paraId="64645A72" w14:textId="77777777" w:rsidR="00DB0BC0" w:rsidRDefault="00DB0BC0" w:rsidP="00DB0BC0">
      <w:pPr>
        <w:rPr>
          <w:sz w:val="22"/>
          <w:szCs w:val="22"/>
          <w:lang w:val="en-US"/>
        </w:rPr>
      </w:pPr>
      <w:r>
        <w:rPr>
          <w:sz w:val="22"/>
          <w:szCs w:val="22"/>
          <w:lang w:val="en-US"/>
        </w:rPr>
        <w:t xml:space="preserve">° </w:t>
      </w:r>
      <w:r w:rsidRPr="002377CB">
        <w:rPr>
          <w:sz w:val="22"/>
          <w:szCs w:val="22"/>
          <w:lang w:val="en-US"/>
        </w:rPr>
        <w:t xml:space="preserve">Explore </w:t>
      </w:r>
      <w:r>
        <w:rPr>
          <w:sz w:val="22"/>
          <w:szCs w:val="22"/>
          <w:lang w:val="en-US"/>
        </w:rPr>
        <w:t xml:space="preserve">more </w:t>
      </w:r>
      <w:r w:rsidRPr="002377CB">
        <w:rPr>
          <w:sz w:val="22"/>
          <w:szCs w:val="22"/>
          <w:lang w:val="en-US"/>
        </w:rPr>
        <w:t>by the</w:t>
      </w:r>
      <w:r w:rsidRPr="00811D0E">
        <w:rPr>
          <w:sz w:val="22"/>
          <w:szCs w:val="22"/>
          <w:lang w:val="en-US"/>
        </w:rPr>
        <w:t xml:space="preserve"> exercise based on Martin </w:t>
      </w:r>
      <w:proofErr w:type="spellStart"/>
      <w:r w:rsidRPr="00811D0E">
        <w:rPr>
          <w:sz w:val="22"/>
          <w:szCs w:val="22"/>
          <w:lang w:val="en-US"/>
        </w:rPr>
        <w:t>Wagenschein's</w:t>
      </w:r>
      <w:proofErr w:type="spellEnd"/>
      <w:r w:rsidRPr="00811D0E">
        <w:rPr>
          <w:sz w:val="22"/>
          <w:szCs w:val="22"/>
          <w:lang w:val="en-US"/>
        </w:rPr>
        <w:t xml:space="preserve"> "Two Moons" and the Moonlight Sonata </w:t>
      </w:r>
      <w:r>
        <w:rPr>
          <w:sz w:val="22"/>
          <w:szCs w:val="22"/>
          <w:lang w:val="en-US"/>
        </w:rPr>
        <w:t>c</w:t>
      </w:r>
      <w:r w:rsidRPr="002377CB">
        <w:rPr>
          <w:sz w:val="22"/>
          <w:szCs w:val="22"/>
          <w:lang w:val="en-US"/>
        </w:rPr>
        <w:t>omposed by the Ludwig van</w:t>
      </w:r>
      <w:r w:rsidRPr="00811D0E">
        <w:rPr>
          <w:sz w:val="22"/>
          <w:szCs w:val="22"/>
          <w:lang w:val="en-US"/>
        </w:rPr>
        <w:t xml:space="preserve"> Beethoven</w:t>
      </w:r>
      <w:r>
        <w:rPr>
          <w:sz w:val="22"/>
          <w:szCs w:val="22"/>
          <w:lang w:val="en-US"/>
        </w:rPr>
        <w:t xml:space="preserve"> </w:t>
      </w:r>
    </w:p>
    <w:p w14:paraId="65021614" w14:textId="77777777" w:rsidR="006F6E76" w:rsidRDefault="006F6E76" w:rsidP="00DB0BC0">
      <w:pPr>
        <w:rPr>
          <w:sz w:val="22"/>
          <w:szCs w:val="22"/>
          <w:lang w:val="en-US"/>
        </w:rPr>
      </w:pPr>
    </w:p>
    <w:p w14:paraId="78EEBA20" w14:textId="53C5C421" w:rsidR="00DB0BC0" w:rsidRPr="002377CB" w:rsidRDefault="00DB0BC0" w:rsidP="00DB0BC0">
      <w:pPr>
        <w:rPr>
          <w:b/>
          <w:bCs/>
          <w:sz w:val="22"/>
          <w:szCs w:val="22"/>
          <w:lang w:val="en-US"/>
        </w:rPr>
      </w:pPr>
      <w:r w:rsidRPr="00811D0E">
        <w:rPr>
          <w:sz w:val="22"/>
          <w:szCs w:val="22"/>
          <w:lang w:val="en-US"/>
        </w:rPr>
        <w:t xml:space="preserve">This exercise allows students to explore the relationship between nature, music, and dance, </w:t>
      </w:r>
    </w:p>
    <w:p w14:paraId="79676159" w14:textId="77777777" w:rsidR="00DB0BC0" w:rsidRPr="00811D0E" w:rsidRDefault="00DB0BC0" w:rsidP="00DB0BC0">
      <w:pPr>
        <w:rPr>
          <w:sz w:val="22"/>
          <w:szCs w:val="22"/>
          <w:lang w:val="en-US"/>
        </w:rPr>
      </w:pPr>
      <w:r w:rsidRPr="00811D0E">
        <w:rPr>
          <w:sz w:val="22"/>
          <w:szCs w:val="22"/>
          <w:lang w:val="en-US"/>
        </w:rPr>
        <w:t>and to think about how our own experiences and perceptions shape our understanding of the natural world. By engaging with the Moonlight Sonata and the concept of "Two Moons," students can gain a deeper appreciation for the power of art to shape our relationship with nature and the world around us.</w:t>
      </w:r>
    </w:p>
    <w:p w14:paraId="0E0E79C3" w14:textId="77777777" w:rsidR="00DB0BC0" w:rsidRPr="002377CB" w:rsidRDefault="00DB0BC0" w:rsidP="00DB0BC0">
      <w:pPr>
        <w:rPr>
          <w:b/>
          <w:bCs/>
          <w:sz w:val="22"/>
          <w:szCs w:val="22"/>
          <w:lang w:val="en-US"/>
        </w:rPr>
      </w:pPr>
    </w:p>
    <w:p w14:paraId="5C61ED01" w14:textId="53BECB97" w:rsidR="00DB0BC0" w:rsidRPr="00906E04" w:rsidRDefault="00DB0BC0" w:rsidP="00906E04">
      <w:pPr>
        <w:pStyle w:val="Listenabsatz"/>
        <w:numPr>
          <w:ilvl w:val="0"/>
          <w:numId w:val="2"/>
        </w:numPr>
        <w:rPr>
          <w:sz w:val="22"/>
          <w:szCs w:val="22"/>
          <w:lang w:val="en-US"/>
        </w:rPr>
      </w:pPr>
      <w:r w:rsidRPr="00906E04">
        <w:rPr>
          <w:b/>
          <w:bCs/>
          <w:sz w:val="22"/>
          <w:szCs w:val="22"/>
          <w:lang w:val="en-US"/>
        </w:rPr>
        <w:t>Task for teachers &amp; students:</w:t>
      </w:r>
    </w:p>
    <w:p w14:paraId="33CE1DED" w14:textId="77777777" w:rsidR="00DB0BC0" w:rsidRPr="002377CB" w:rsidRDefault="00DB0BC0" w:rsidP="00DB0BC0">
      <w:pPr>
        <w:rPr>
          <w:sz w:val="22"/>
          <w:szCs w:val="22"/>
          <w:lang w:val="en-US"/>
        </w:rPr>
      </w:pPr>
      <w:r w:rsidRPr="002377CB">
        <w:rPr>
          <w:sz w:val="22"/>
          <w:szCs w:val="22"/>
          <w:lang w:val="en-US"/>
        </w:rPr>
        <w:t xml:space="preserve">Step one: start </w:t>
      </w:r>
      <w:r w:rsidRPr="00811D0E">
        <w:rPr>
          <w:sz w:val="22"/>
          <w:szCs w:val="22"/>
          <w:lang w:val="en-US"/>
        </w:rPr>
        <w:t xml:space="preserve">by discussing the concept of nature's influence on human feelings and wellbeing, and how this has been explored in art and literature. Introduce Martin </w:t>
      </w:r>
      <w:proofErr w:type="spellStart"/>
      <w:r w:rsidRPr="00811D0E">
        <w:rPr>
          <w:sz w:val="22"/>
          <w:szCs w:val="22"/>
          <w:lang w:val="en-US"/>
        </w:rPr>
        <w:t>Wagenschein's</w:t>
      </w:r>
      <w:proofErr w:type="spellEnd"/>
      <w:r w:rsidRPr="00811D0E">
        <w:rPr>
          <w:sz w:val="22"/>
          <w:szCs w:val="22"/>
          <w:lang w:val="en-US"/>
        </w:rPr>
        <w:t xml:space="preserve"> essay "Two Moons" and the idea that our understanding of nature is shaped by our own experiences and perceptions.</w:t>
      </w:r>
    </w:p>
    <w:p w14:paraId="055EC96B" w14:textId="77777777" w:rsidR="00DB0BC0" w:rsidRPr="00811D0E" w:rsidRDefault="00DB0BC0" w:rsidP="00DB0BC0">
      <w:pPr>
        <w:rPr>
          <w:sz w:val="22"/>
          <w:szCs w:val="22"/>
          <w:lang w:val="en-US"/>
        </w:rPr>
      </w:pPr>
    </w:p>
    <w:p w14:paraId="2061C9D1" w14:textId="77777777" w:rsidR="00DB0BC0" w:rsidRPr="00AA2454" w:rsidRDefault="00DB0BC0" w:rsidP="00DB0BC0">
      <w:pPr>
        <w:rPr>
          <w:b/>
          <w:bCs/>
          <w:sz w:val="22"/>
          <w:szCs w:val="22"/>
          <w:lang w:val="en-US"/>
        </w:rPr>
      </w:pPr>
      <w:r w:rsidRPr="00AA2454">
        <w:rPr>
          <w:b/>
          <w:bCs/>
          <w:sz w:val="22"/>
          <w:szCs w:val="22"/>
          <w:lang w:val="en-US"/>
        </w:rPr>
        <w:t xml:space="preserve">Explore: </w:t>
      </w:r>
    </w:p>
    <w:p w14:paraId="62881663" w14:textId="1C15F348" w:rsidR="00DB0BC0" w:rsidRPr="002377CB" w:rsidRDefault="00DB0BC0" w:rsidP="00DB0BC0">
      <w:pPr>
        <w:rPr>
          <w:sz w:val="22"/>
          <w:szCs w:val="22"/>
          <w:lang w:val="en-US"/>
        </w:rPr>
      </w:pPr>
      <w:r>
        <w:rPr>
          <w:sz w:val="22"/>
          <w:szCs w:val="22"/>
          <w:lang w:val="en-US"/>
        </w:rPr>
        <w:t>°</w:t>
      </w:r>
      <w:r w:rsidRPr="00811D0E">
        <w:rPr>
          <w:sz w:val="22"/>
          <w:szCs w:val="22"/>
          <w:lang w:val="en-US"/>
        </w:rPr>
        <w:t>Play a recording of the Moonlight Sonata by Beethoven and ask students to listen and pay attention to how the music makes them feel. Encourage them to close their eyes and imagine a scene in nature that the music might be associated with.</w:t>
      </w:r>
    </w:p>
    <w:p w14:paraId="19CFCE66" w14:textId="7E59E6F5" w:rsidR="00DB0BC0" w:rsidRPr="002377CB" w:rsidRDefault="00DB0BC0" w:rsidP="00DB0BC0">
      <w:pPr>
        <w:rPr>
          <w:sz w:val="22"/>
          <w:szCs w:val="22"/>
          <w:lang w:val="en-US"/>
        </w:rPr>
      </w:pPr>
      <w:r>
        <w:rPr>
          <w:sz w:val="22"/>
          <w:szCs w:val="22"/>
          <w:lang w:val="en-US"/>
        </w:rPr>
        <w:t>°</w:t>
      </w:r>
      <w:r w:rsidRPr="002377CB">
        <w:rPr>
          <w:sz w:val="22"/>
          <w:szCs w:val="22"/>
          <w:lang w:val="en-US"/>
        </w:rPr>
        <w:t xml:space="preserve">Listen the story of a visually impaired student how shares her impressions while playing </w:t>
      </w:r>
      <w:r w:rsidR="006F6E76" w:rsidRPr="002377CB">
        <w:rPr>
          <w:sz w:val="22"/>
          <w:szCs w:val="22"/>
          <w:lang w:val="en-US"/>
        </w:rPr>
        <w:t>the Moonlight</w:t>
      </w:r>
      <w:r w:rsidRPr="002377CB">
        <w:rPr>
          <w:sz w:val="22"/>
          <w:szCs w:val="22"/>
          <w:lang w:val="en-US"/>
        </w:rPr>
        <w:t xml:space="preserve"> Sonata (double-click on the black box):  </w:t>
      </w:r>
    </w:p>
    <w:p w14:paraId="542DF140" w14:textId="77777777" w:rsidR="00DB0BC0" w:rsidRPr="002377CB" w:rsidRDefault="00DB0BC0" w:rsidP="00DB0BC0">
      <w:pPr>
        <w:ind w:left="720"/>
        <w:rPr>
          <w:sz w:val="22"/>
          <w:szCs w:val="22"/>
          <w:lang w:val="en-US"/>
        </w:rPr>
      </w:pPr>
      <w:r w:rsidRPr="002377CB">
        <w:rPr>
          <w:noProof/>
          <w:sz w:val="22"/>
          <w:szCs w:val="22"/>
          <w:lang w:val="en-US"/>
        </w:rPr>
        <w:drawing>
          <wp:anchor distT="0" distB="0" distL="114300" distR="114300" simplePos="0" relativeHeight="251662336" behindDoc="0" locked="0" layoutInCell="1" allowOverlap="1" wp14:anchorId="47E231D6" wp14:editId="4B9ECB63">
            <wp:simplePos x="0" y="0"/>
            <wp:positionH relativeFrom="column">
              <wp:posOffset>403860</wp:posOffset>
            </wp:positionH>
            <wp:positionV relativeFrom="paragraph">
              <wp:posOffset>114300</wp:posOffset>
            </wp:positionV>
            <wp:extent cx="3564890" cy="2296160"/>
            <wp:effectExtent l="0" t="0" r="3810" b="2540"/>
            <wp:wrapSquare wrapText="bothSides"/>
            <wp:docPr id="5" name="Grafik 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movie::/Users/tatjanachristelbauer/Desktop/Modules/Lea Bethoven, Wien.mp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64890" cy="2296160"/>
                    </a:xfrm>
                    <a:prstGeom prst="rect">
                      <a:avLst/>
                    </a:prstGeom>
                  </pic:spPr>
                </pic:pic>
              </a:graphicData>
            </a:graphic>
            <wp14:sizeRelH relativeFrom="margin">
              <wp14:pctWidth>0</wp14:pctWidth>
            </wp14:sizeRelH>
            <wp14:sizeRelV relativeFrom="margin">
              <wp14:pctHeight>0</wp14:pctHeight>
            </wp14:sizeRelV>
          </wp:anchor>
        </w:drawing>
      </w:r>
    </w:p>
    <w:p w14:paraId="018D080F" w14:textId="77777777" w:rsidR="00DB0BC0" w:rsidRPr="00811D0E" w:rsidRDefault="00DB0BC0" w:rsidP="00DB0BC0">
      <w:pPr>
        <w:ind w:left="720"/>
        <w:rPr>
          <w:sz w:val="22"/>
          <w:szCs w:val="22"/>
          <w:lang w:val="en-US"/>
        </w:rPr>
      </w:pPr>
    </w:p>
    <w:p w14:paraId="1A7AD8D4" w14:textId="77777777" w:rsidR="00DB0BC0" w:rsidRPr="002377CB" w:rsidRDefault="00DB0BC0" w:rsidP="00DB0BC0">
      <w:pPr>
        <w:rPr>
          <w:sz w:val="22"/>
          <w:szCs w:val="22"/>
          <w:lang w:val="en-US"/>
        </w:rPr>
      </w:pPr>
    </w:p>
    <w:p w14:paraId="75DD0B64" w14:textId="77777777" w:rsidR="00DB0BC0" w:rsidRPr="002377CB" w:rsidRDefault="00DB0BC0" w:rsidP="00DB0BC0">
      <w:pPr>
        <w:ind w:left="360"/>
        <w:rPr>
          <w:sz w:val="22"/>
          <w:szCs w:val="22"/>
          <w:lang w:val="en-US"/>
        </w:rPr>
      </w:pPr>
    </w:p>
    <w:p w14:paraId="3C0AE085" w14:textId="77777777" w:rsidR="00DB0BC0" w:rsidRPr="002377CB" w:rsidRDefault="00DB0BC0" w:rsidP="00DB0BC0">
      <w:pPr>
        <w:ind w:left="720"/>
        <w:rPr>
          <w:sz w:val="22"/>
          <w:szCs w:val="22"/>
          <w:lang w:val="en-US"/>
        </w:rPr>
      </w:pPr>
    </w:p>
    <w:p w14:paraId="085420D1" w14:textId="77777777" w:rsidR="00DB0BC0" w:rsidRPr="002377CB" w:rsidRDefault="00DB0BC0" w:rsidP="00DB0BC0">
      <w:pPr>
        <w:ind w:left="720"/>
        <w:rPr>
          <w:sz w:val="22"/>
          <w:szCs w:val="22"/>
          <w:lang w:val="en-US"/>
        </w:rPr>
      </w:pPr>
    </w:p>
    <w:p w14:paraId="1E7BA4E1" w14:textId="77777777" w:rsidR="00DB0BC0" w:rsidRPr="002377CB" w:rsidRDefault="00DB0BC0" w:rsidP="00DB0BC0">
      <w:pPr>
        <w:ind w:left="720"/>
        <w:rPr>
          <w:sz w:val="22"/>
          <w:szCs w:val="22"/>
          <w:lang w:val="en-US"/>
        </w:rPr>
      </w:pPr>
    </w:p>
    <w:p w14:paraId="08711300" w14:textId="77777777" w:rsidR="00DB0BC0" w:rsidRPr="002377CB" w:rsidRDefault="00DB0BC0" w:rsidP="00DB0BC0">
      <w:pPr>
        <w:ind w:left="720"/>
        <w:rPr>
          <w:sz w:val="22"/>
          <w:szCs w:val="22"/>
          <w:lang w:val="en-US"/>
        </w:rPr>
      </w:pPr>
    </w:p>
    <w:p w14:paraId="74F29082" w14:textId="77777777" w:rsidR="00DB0BC0" w:rsidRPr="002377CB" w:rsidRDefault="00DB0BC0" w:rsidP="00DB0BC0">
      <w:pPr>
        <w:ind w:left="720"/>
        <w:rPr>
          <w:sz w:val="22"/>
          <w:szCs w:val="22"/>
          <w:lang w:val="en-US"/>
        </w:rPr>
      </w:pPr>
    </w:p>
    <w:p w14:paraId="189EBD32" w14:textId="77777777" w:rsidR="00DB0BC0" w:rsidRPr="002377CB" w:rsidRDefault="00DB0BC0" w:rsidP="00DB0BC0">
      <w:pPr>
        <w:ind w:left="720"/>
        <w:rPr>
          <w:sz w:val="22"/>
          <w:szCs w:val="22"/>
          <w:lang w:val="en-US"/>
        </w:rPr>
      </w:pPr>
    </w:p>
    <w:p w14:paraId="1CCCE548" w14:textId="77777777" w:rsidR="00DB0BC0" w:rsidRPr="002377CB" w:rsidRDefault="00DB0BC0" w:rsidP="00DB0BC0">
      <w:pPr>
        <w:ind w:left="720"/>
        <w:rPr>
          <w:sz w:val="22"/>
          <w:szCs w:val="22"/>
          <w:lang w:val="en-US"/>
        </w:rPr>
      </w:pPr>
    </w:p>
    <w:p w14:paraId="7B84C4E2" w14:textId="77777777" w:rsidR="00DB0BC0" w:rsidRPr="002377CB" w:rsidRDefault="00DB0BC0" w:rsidP="00DB0BC0">
      <w:pPr>
        <w:ind w:left="360"/>
        <w:rPr>
          <w:sz w:val="22"/>
          <w:szCs w:val="22"/>
          <w:lang w:val="en-US"/>
        </w:rPr>
      </w:pPr>
    </w:p>
    <w:p w14:paraId="2F82081D" w14:textId="77777777" w:rsidR="00DB0BC0" w:rsidRPr="002377CB" w:rsidRDefault="00DB0BC0" w:rsidP="00DB0BC0">
      <w:pPr>
        <w:ind w:left="360"/>
        <w:rPr>
          <w:sz w:val="22"/>
          <w:szCs w:val="22"/>
          <w:lang w:val="en-US"/>
        </w:rPr>
      </w:pPr>
    </w:p>
    <w:p w14:paraId="2A7E1DAC" w14:textId="77777777" w:rsidR="00DB0BC0" w:rsidRPr="002377CB" w:rsidRDefault="00DB0BC0" w:rsidP="00DB0BC0">
      <w:pPr>
        <w:ind w:left="360"/>
        <w:rPr>
          <w:sz w:val="22"/>
          <w:szCs w:val="22"/>
          <w:lang w:val="en-US"/>
        </w:rPr>
      </w:pPr>
    </w:p>
    <w:p w14:paraId="434520DB" w14:textId="77777777" w:rsidR="00DB0BC0" w:rsidRDefault="00DB0BC0" w:rsidP="00DB0BC0">
      <w:pPr>
        <w:pStyle w:val="Listenabsatz"/>
        <w:rPr>
          <w:sz w:val="22"/>
          <w:szCs w:val="22"/>
          <w:lang w:val="en-US"/>
        </w:rPr>
      </w:pPr>
    </w:p>
    <w:p w14:paraId="4E0A5570" w14:textId="77777777" w:rsidR="00DB0BC0" w:rsidRPr="00AA2454" w:rsidRDefault="00DB0BC0" w:rsidP="00DB0BC0">
      <w:pPr>
        <w:rPr>
          <w:sz w:val="22"/>
          <w:szCs w:val="22"/>
          <w:lang w:val="en-US"/>
        </w:rPr>
      </w:pPr>
      <w:r>
        <w:rPr>
          <w:sz w:val="22"/>
          <w:szCs w:val="22"/>
          <w:lang w:val="en-US"/>
        </w:rPr>
        <w:t>°</w:t>
      </w:r>
      <w:r w:rsidRPr="00AA2454">
        <w:rPr>
          <w:sz w:val="22"/>
          <w:szCs w:val="22"/>
          <w:lang w:val="en-US"/>
        </w:rPr>
        <w:t>Exchange impressions with your students, ask them to create their sound-or video Moon-story</w:t>
      </w:r>
    </w:p>
    <w:p w14:paraId="7D7C8865" w14:textId="77777777" w:rsidR="00DB0BC0" w:rsidRPr="00AA2454" w:rsidRDefault="00DB0BC0" w:rsidP="00DB0BC0">
      <w:pPr>
        <w:rPr>
          <w:sz w:val="22"/>
          <w:szCs w:val="22"/>
          <w:lang w:val="en-US"/>
        </w:rPr>
      </w:pPr>
      <w:r>
        <w:rPr>
          <w:sz w:val="22"/>
          <w:szCs w:val="22"/>
          <w:lang w:val="en-US"/>
        </w:rPr>
        <w:t>°A</w:t>
      </w:r>
      <w:r w:rsidRPr="00AA2454">
        <w:rPr>
          <w:sz w:val="22"/>
          <w:szCs w:val="22"/>
          <w:lang w:val="en-US"/>
        </w:rPr>
        <w:t>sk students to research in web and select a series of images of the moon, both in its natural state and in various stages of eclipse or illumination. Ask them to choose one image that they feel best represents the mood and feeling of the music.</w:t>
      </w:r>
    </w:p>
    <w:p w14:paraId="2D897B4F" w14:textId="77777777" w:rsidR="00DB0BC0" w:rsidRPr="00811D0E" w:rsidRDefault="00DB0BC0" w:rsidP="00DB0BC0">
      <w:pPr>
        <w:rPr>
          <w:sz w:val="22"/>
          <w:szCs w:val="22"/>
          <w:lang w:val="en-US"/>
        </w:rPr>
      </w:pPr>
      <w:r>
        <w:rPr>
          <w:sz w:val="22"/>
          <w:szCs w:val="22"/>
          <w:lang w:val="en-US"/>
        </w:rPr>
        <w:t>°</w:t>
      </w:r>
      <w:r w:rsidRPr="00811D0E">
        <w:rPr>
          <w:sz w:val="22"/>
          <w:szCs w:val="22"/>
          <w:lang w:val="en-US"/>
        </w:rPr>
        <w:t xml:space="preserve">Using the chosen image as inspiration, have students create a dance piece that reflects the mood and feeling of the Moonlight Sonata. Encourage them to explore movement and gesture that evokes </w:t>
      </w:r>
      <w:r w:rsidRPr="00811D0E">
        <w:rPr>
          <w:sz w:val="22"/>
          <w:szCs w:val="22"/>
          <w:lang w:val="en-US"/>
        </w:rPr>
        <w:lastRenderedPageBreak/>
        <w:t>the natural world, and to think about how their own experiences and perceptions shape their movement choices.</w:t>
      </w:r>
    </w:p>
    <w:p w14:paraId="0E4C5FD7" w14:textId="77777777" w:rsidR="00DB0BC0" w:rsidRDefault="00DB0BC0" w:rsidP="00DB0BC0">
      <w:pPr>
        <w:rPr>
          <w:sz w:val="22"/>
          <w:szCs w:val="22"/>
          <w:lang w:val="en-US"/>
        </w:rPr>
      </w:pPr>
      <w:r>
        <w:rPr>
          <w:sz w:val="22"/>
          <w:szCs w:val="22"/>
          <w:lang w:val="en-US"/>
        </w:rPr>
        <w:t>°</w:t>
      </w:r>
      <w:r w:rsidRPr="00811D0E">
        <w:rPr>
          <w:sz w:val="22"/>
          <w:szCs w:val="22"/>
          <w:lang w:val="en-US"/>
        </w:rPr>
        <w:t>After students have had time to create and practice their dance pieces, have them perform for the class. Encourage them to share their thoughts and feelings about the connection between nature, music, and dance, and how this exercise helped them to explore these connections in a new way.</w:t>
      </w:r>
    </w:p>
    <w:p w14:paraId="2305824A" w14:textId="77777777" w:rsidR="00DB0BC0" w:rsidRPr="00AA2454" w:rsidRDefault="00DB0BC0" w:rsidP="00DB0BC0">
      <w:pPr>
        <w:rPr>
          <w:sz w:val="22"/>
          <w:szCs w:val="22"/>
          <w:lang w:val="en-US"/>
        </w:rPr>
      </w:pPr>
      <w:r>
        <w:rPr>
          <w:sz w:val="22"/>
          <w:szCs w:val="22"/>
          <w:lang w:val="en-US"/>
        </w:rPr>
        <w:t>°</w:t>
      </w:r>
      <w:r w:rsidRPr="00AA2454">
        <w:rPr>
          <w:sz w:val="22"/>
          <w:szCs w:val="22"/>
          <w:lang w:val="en-US"/>
        </w:rPr>
        <w:t>Search for more composed music pieces, poems, songs, inspired by moon</w:t>
      </w:r>
    </w:p>
    <w:p w14:paraId="256419CA" w14:textId="77777777" w:rsidR="00DB0BC0" w:rsidRPr="00AA2454" w:rsidRDefault="00DB0BC0" w:rsidP="00DB0BC0">
      <w:pPr>
        <w:rPr>
          <w:sz w:val="22"/>
          <w:szCs w:val="22"/>
          <w:lang w:val="en-US"/>
        </w:rPr>
      </w:pPr>
      <w:r>
        <w:rPr>
          <w:sz w:val="22"/>
          <w:szCs w:val="22"/>
          <w:lang w:val="en-US"/>
        </w:rPr>
        <w:t>°</w:t>
      </w:r>
      <w:r w:rsidRPr="00AA2454">
        <w:rPr>
          <w:sz w:val="22"/>
          <w:szCs w:val="22"/>
          <w:lang w:val="en-US"/>
        </w:rPr>
        <w:t xml:space="preserve">Extend your journey on the path of Martin </w:t>
      </w:r>
      <w:proofErr w:type="spellStart"/>
      <w:r w:rsidRPr="00AA2454">
        <w:rPr>
          <w:sz w:val="22"/>
          <w:szCs w:val="22"/>
          <w:lang w:val="en-US"/>
        </w:rPr>
        <w:t>Wagenschein</w:t>
      </w:r>
      <w:proofErr w:type="spellEnd"/>
      <w:r w:rsidRPr="00AA2454">
        <w:rPr>
          <w:sz w:val="22"/>
          <w:szCs w:val="22"/>
          <w:lang w:val="en-US"/>
        </w:rPr>
        <w:t xml:space="preserve"> with “</w:t>
      </w:r>
      <w:r w:rsidRPr="00AA2454">
        <w:rPr>
          <w:b/>
          <w:bCs/>
          <w:sz w:val="22"/>
          <w:szCs w:val="22"/>
          <w:lang w:val="en-US"/>
        </w:rPr>
        <w:t>Dialogues with nature”</w:t>
      </w:r>
      <w:r w:rsidRPr="00AA2454">
        <w:rPr>
          <w:sz w:val="22"/>
          <w:szCs w:val="22"/>
          <w:lang w:val="en-US"/>
        </w:rPr>
        <w:t xml:space="preserve"> on Spotify by your interests on the webpage of the Nature Institute: </w:t>
      </w:r>
      <w:hyperlink r:id="rId14" w:history="1">
        <w:r w:rsidRPr="00AA2454">
          <w:rPr>
            <w:rStyle w:val="Hyperlink"/>
            <w:sz w:val="22"/>
            <w:szCs w:val="22"/>
            <w:lang w:val="en-US"/>
          </w:rPr>
          <w:t>https://www.natureinstitute.org/podcast/in-dialogue-with-nature</w:t>
        </w:r>
      </w:hyperlink>
      <w:r w:rsidRPr="00AA2454">
        <w:rPr>
          <w:sz w:val="22"/>
          <w:szCs w:val="22"/>
          <w:lang w:val="en-US"/>
        </w:rPr>
        <w:t xml:space="preserve"> or on Spotify: </w:t>
      </w:r>
      <w:hyperlink r:id="rId15" w:history="1">
        <w:r w:rsidRPr="00AA2454">
          <w:rPr>
            <w:rStyle w:val="Hyperlink"/>
            <w:sz w:val="22"/>
            <w:szCs w:val="22"/>
            <w:lang w:val="en-US"/>
          </w:rPr>
          <w:t>https://open.spotify.com/show/3pShAySeBcrFFMxSBhBXEE</w:t>
        </w:r>
      </w:hyperlink>
      <w:r w:rsidRPr="00AA2454">
        <w:rPr>
          <w:sz w:val="22"/>
          <w:szCs w:val="22"/>
          <w:lang w:val="en-US"/>
        </w:rPr>
        <w:t xml:space="preserve">  </w:t>
      </w:r>
    </w:p>
    <w:p w14:paraId="0C3E2A1C" w14:textId="77777777" w:rsidR="00DB0BC0" w:rsidRDefault="00DB0BC0" w:rsidP="00DB0BC0">
      <w:pPr>
        <w:rPr>
          <w:sz w:val="22"/>
          <w:szCs w:val="22"/>
          <w:lang w:val="en-US"/>
        </w:rPr>
      </w:pPr>
      <w:r>
        <w:rPr>
          <w:sz w:val="22"/>
          <w:szCs w:val="22"/>
          <w:lang w:val="en-US"/>
        </w:rPr>
        <w:t xml:space="preserve"> </w:t>
      </w:r>
    </w:p>
    <w:p w14:paraId="10EBEB68" w14:textId="18424B4A" w:rsidR="00FB26EB" w:rsidRPr="002C50F0" w:rsidRDefault="003E11F9">
      <w:pPr>
        <w:rPr>
          <w:lang w:val="en-US"/>
        </w:rPr>
      </w:pPr>
      <w:r>
        <w:rPr>
          <w:noProof/>
          <w:lang w:val="en-US"/>
        </w:rPr>
        <mc:AlternateContent>
          <mc:Choice Requires="wps">
            <w:drawing>
              <wp:anchor distT="0" distB="0" distL="114300" distR="114300" simplePos="0" relativeHeight="251660288" behindDoc="0" locked="0" layoutInCell="1" allowOverlap="1" wp14:anchorId="13DBCEB2" wp14:editId="0423B8E6">
                <wp:simplePos x="0" y="0"/>
                <wp:positionH relativeFrom="column">
                  <wp:posOffset>-23495</wp:posOffset>
                </wp:positionH>
                <wp:positionV relativeFrom="paragraph">
                  <wp:posOffset>-3270250</wp:posOffset>
                </wp:positionV>
                <wp:extent cx="6299200" cy="5715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6299200" cy="571500"/>
                        </a:xfrm>
                        <a:prstGeom prst="rect">
                          <a:avLst/>
                        </a:prstGeom>
                        <a:solidFill>
                          <a:schemeClr val="lt1"/>
                        </a:solidFill>
                        <a:ln w="6350">
                          <a:noFill/>
                        </a:ln>
                      </wps:spPr>
                      <wps:txbx>
                        <w:txbxContent>
                          <w:p w14:paraId="2BB5577F" w14:textId="29C4B77C" w:rsidR="003E11F9" w:rsidRDefault="003E1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DBCEB2" id="Textfeld 18" o:spid="_x0000_s1027" type="#_x0000_t202" style="position:absolute;margin-left:-1.85pt;margin-top:-257.5pt;width:496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" fillcolor="white [3201]" stroked="f" strokeweight=".5pt">
                <v:textbox>
                  <w:txbxContent>
                    <w:p w14:paraId="2BB5577F" w14:textId="29C4B77C" w:rsidR="003E11F9" w:rsidRDefault="003E11F9"/>
                  </w:txbxContent>
                </v:textbox>
              </v:shape>
            </w:pict>
          </mc:Fallback>
        </mc:AlternateContent>
      </w:r>
    </w:p>
    <w:sectPr w:rsidR="00FB26EB" w:rsidRPr="002C50F0" w:rsidSect="00DB0BC0">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9CED" w14:textId="77777777" w:rsidR="00C01BD7" w:rsidRDefault="00C01BD7" w:rsidP="002413C3">
      <w:r>
        <w:separator/>
      </w:r>
    </w:p>
  </w:endnote>
  <w:endnote w:type="continuationSeparator" w:id="0">
    <w:p w14:paraId="77833000" w14:textId="77777777" w:rsidR="00C01BD7" w:rsidRDefault="00C01BD7"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56862981"/>
      <w:docPartObj>
        <w:docPartGallery w:val="Page Numbers (Bottom of Page)"/>
        <w:docPartUnique/>
      </w:docPartObj>
    </w:sdtPr>
    <w:sdtEndPr>
      <w:rPr>
        <w:rStyle w:val="Seitenzahl"/>
      </w:rPr>
    </w:sdtEndPr>
    <w:sdtContent>
      <w:p w14:paraId="0BDF68C3" w14:textId="0C6CD184" w:rsidR="00DB0BC0" w:rsidRDefault="00DB0BC0" w:rsidP="00E6755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E17336" w14:textId="77777777" w:rsidR="002413C3" w:rsidRDefault="002413C3" w:rsidP="00DB0B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28074271"/>
      <w:docPartObj>
        <w:docPartGallery w:val="Page Numbers (Bottom of Page)"/>
        <w:docPartUnique/>
      </w:docPartObj>
    </w:sdtPr>
    <w:sdtEndPr>
      <w:rPr>
        <w:rStyle w:val="Seitenzahl"/>
      </w:rPr>
    </w:sdtEndPr>
    <w:sdtContent>
      <w:p w14:paraId="1D704C45" w14:textId="6CD4A997" w:rsidR="00DB0BC0" w:rsidRDefault="00DB0BC0" w:rsidP="00E6755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61A126BD" w14:textId="77777777" w:rsidR="002413C3" w:rsidRDefault="002413C3" w:rsidP="00DB0BC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3A2" w14:textId="77777777" w:rsidR="002413C3" w:rsidRDefault="00241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50CF" w14:textId="77777777" w:rsidR="00C01BD7" w:rsidRDefault="00C01BD7" w:rsidP="002413C3">
      <w:r>
        <w:separator/>
      </w:r>
    </w:p>
  </w:footnote>
  <w:footnote w:type="continuationSeparator" w:id="0">
    <w:p w14:paraId="1F9A3BE1" w14:textId="77777777" w:rsidR="00C01BD7" w:rsidRDefault="00C01BD7" w:rsidP="0024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2D" w14:textId="396FF44E" w:rsidR="002413C3" w:rsidRDefault="00C01BD7">
    <w:pPr>
      <w:pStyle w:val="Kopfzeile"/>
    </w:pPr>
    <w:r>
      <w:rPr>
        <w:noProof/>
      </w:rPr>
      <w:pict w14:anchorId="16FC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CD" w14:textId="0AF583AF" w:rsidR="002413C3" w:rsidRDefault="00C01BD7">
    <w:pPr>
      <w:pStyle w:val="Kopfzeile"/>
    </w:pPr>
    <w:r>
      <w:rPr>
        <w:noProof/>
      </w:rPr>
      <w:pict w14:anchorId="07C9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4A7" w14:textId="7F35FB6B" w:rsidR="002413C3" w:rsidRDefault="00C01BD7">
    <w:pPr>
      <w:pStyle w:val="Kopfzeile"/>
    </w:pPr>
    <w:r>
      <w:rPr>
        <w:noProof/>
      </w:rPr>
      <w:pict w14:anchorId="54FB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ED7775"/>
    <w:multiLevelType w:val="multilevel"/>
    <w:tmpl w:val="A904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A51D2"/>
    <w:rsid w:val="001B6114"/>
    <w:rsid w:val="002413C3"/>
    <w:rsid w:val="002C50F0"/>
    <w:rsid w:val="0032204F"/>
    <w:rsid w:val="00330F1C"/>
    <w:rsid w:val="003E11F9"/>
    <w:rsid w:val="005C3438"/>
    <w:rsid w:val="005F171F"/>
    <w:rsid w:val="006F6E76"/>
    <w:rsid w:val="00906E04"/>
    <w:rsid w:val="00A25B19"/>
    <w:rsid w:val="00C01BD7"/>
    <w:rsid w:val="00D65FC8"/>
    <w:rsid w:val="00D97DA9"/>
    <w:rsid w:val="00DB0BC0"/>
    <w:rsid w:val="00F3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0F0"/>
    <w:rPr>
      <w:color w:val="0563C1" w:themeColor="hyperlink"/>
      <w:u w:val="single"/>
    </w:rPr>
  </w:style>
  <w:style w:type="paragraph" w:styleId="Kopfzeile">
    <w:name w:val="header"/>
    <w:basedOn w:val="Standard"/>
    <w:link w:val="KopfzeileZchn"/>
    <w:uiPriority w:val="99"/>
    <w:unhideWhenUsed/>
    <w:rsid w:val="002413C3"/>
    <w:pPr>
      <w:tabs>
        <w:tab w:val="center" w:pos="4536"/>
        <w:tab w:val="right" w:pos="9072"/>
      </w:tabs>
    </w:pPr>
  </w:style>
  <w:style w:type="character" w:customStyle="1" w:styleId="KopfzeileZchn">
    <w:name w:val="Kopfzeile Zchn"/>
    <w:basedOn w:val="Absatz-Standardschriftart"/>
    <w:link w:val="Kopfzeile"/>
    <w:uiPriority w:val="99"/>
    <w:rsid w:val="002413C3"/>
  </w:style>
  <w:style w:type="paragraph" w:styleId="Fuzeile">
    <w:name w:val="footer"/>
    <w:basedOn w:val="Standard"/>
    <w:link w:val="FuzeileZchn"/>
    <w:uiPriority w:val="99"/>
    <w:unhideWhenUsed/>
    <w:rsid w:val="002413C3"/>
    <w:pPr>
      <w:tabs>
        <w:tab w:val="center" w:pos="4536"/>
        <w:tab w:val="right" w:pos="9072"/>
      </w:tabs>
    </w:pPr>
  </w:style>
  <w:style w:type="character" w:customStyle="1" w:styleId="FuzeileZchn">
    <w:name w:val="Fußzeile Zchn"/>
    <w:basedOn w:val="Absatz-Standardschriftart"/>
    <w:link w:val="Fuzeile"/>
    <w:uiPriority w:val="99"/>
    <w:rsid w:val="002413C3"/>
  </w:style>
  <w:style w:type="paragraph" w:styleId="Listenabsatz">
    <w:name w:val="List Paragraph"/>
    <w:basedOn w:val="Standard"/>
    <w:uiPriority w:val="34"/>
    <w:qFormat/>
    <w:rsid w:val="00DB0BC0"/>
    <w:pPr>
      <w:ind w:left="720"/>
      <w:contextualSpacing/>
    </w:pPr>
  </w:style>
  <w:style w:type="character" w:styleId="Seitenzahl">
    <w:name w:val="page number"/>
    <w:basedOn w:val="Absatz-Standardschriftart"/>
    <w:uiPriority w:val="99"/>
    <w:semiHidden/>
    <w:unhideWhenUsed/>
    <w:rsid w:val="00DB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natureinstitute.org/article/martin-wagenschein/save-the-phenomena-the-primacy-of-unmediated-experienc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institute.org/article/martin-wagenschein/two-moons" TargetMode="External"/><Relationship Id="rId5" Type="http://schemas.openxmlformats.org/officeDocument/2006/relationships/footnotes" Target="footnotes.xml"/><Relationship Id="rId15" Type="http://schemas.openxmlformats.org/officeDocument/2006/relationships/hyperlink" Target="https://open.spotify.com/show/3pShAySeBcrFFMxSBhBXEE" TargetMode="External"/><Relationship Id="rId23" Type="http://schemas.openxmlformats.org/officeDocument/2006/relationships/theme" Target="theme/theme1.xml"/><Relationship Id="rId10" Type="http://schemas.openxmlformats.org/officeDocument/2006/relationships/hyperlink" Target="https://creativecommons.org/licenses/by-nc-nd/4.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atureinstitute.org/podcast/in-dialogue-with-natu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Tatjana Christelbauer</cp:lastModifiedBy>
  <cp:revision>3</cp:revision>
  <dcterms:created xsi:type="dcterms:W3CDTF">2024-07-02T19:41:00Z</dcterms:created>
  <dcterms:modified xsi:type="dcterms:W3CDTF">2024-07-04T01:01:00Z</dcterms:modified>
</cp:coreProperties>
</file>