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FB3040" w14:textId="77777777" w:rsidR="005C2FF3" w:rsidRDefault="005C2FF3" w:rsidP="005C2FF3">
      <w:pPr>
        <w:widowControl w:val="0"/>
        <w:pBdr>
          <w:top w:val="nil"/>
          <w:left w:val="nil"/>
          <w:bottom w:val="nil"/>
          <w:right w:val="nil"/>
          <w:between w:val="nil"/>
        </w:pBdr>
        <w:spacing w:line="276" w:lineRule="auto"/>
        <w:rPr>
          <w:rFonts w:ascii="Arial" w:eastAsia="Arial" w:hAnsi="Arial" w:cs="Arial"/>
          <w:color w:val="000000"/>
        </w:rPr>
      </w:pPr>
    </w:p>
    <w:tbl>
      <w:tblPr>
        <w:tblW w:w="9944" w:type="dxa"/>
        <w:tblBorders>
          <w:top w:val="single" w:sz="48" w:space="0" w:color="70AD47"/>
          <w:left w:val="single" w:sz="48" w:space="0" w:color="70AD47"/>
          <w:bottom w:val="single" w:sz="48" w:space="0" w:color="70AD47"/>
          <w:right w:val="single" w:sz="48" w:space="0" w:color="70AD47"/>
          <w:insideH w:val="single" w:sz="48" w:space="0" w:color="70AD47"/>
          <w:insideV w:val="single" w:sz="48" w:space="0" w:color="70AD47"/>
        </w:tblBorders>
        <w:tblLayout w:type="fixed"/>
        <w:tblLook w:val="0400" w:firstRow="0" w:lastRow="0" w:firstColumn="0" w:lastColumn="0" w:noHBand="0" w:noVBand="1"/>
      </w:tblPr>
      <w:tblGrid>
        <w:gridCol w:w="9944"/>
      </w:tblGrid>
      <w:tr w:rsidR="005C2FF3" w:rsidRPr="00AF3FDD" w14:paraId="7561A876" w14:textId="77777777" w:rsidTr="003A741A">
        <w:tc>
          <w:tcPr>
            <w:tcW w:w="9944" w:type="dxa"/>
          </w:tcPr>
          <w:p w14:paraId="2576C298" w14:textId="77777777" w:rsidR="005C2FF3" w:rsidRDefault="005C2FF3" w:rsidP="003A741A">
            <w:pPr>
              <w:rPr>
                <w:b/>
                <w:sz w:val="2"/>
                <w:szCs w:val="2"/>
              </w:rPr>
            </w:pPr>
          </w:p>
          <w:p w14:paraId="581415A9" w14:textId="77777777" w:rsidR="005C2FF3" w:rsidRPr="002C50F0" w:rsidRDefault="005C2FF3" w:rsidP="003A741A">
            <w:pPr>
              <w:ind w:left="678"/>
              <w:rPr>
                <w:b/>
                <w:sz w:val="28"/>
                <w:szCs w:val="28"/>
                <w:lang w:val="en-US"/>
              </w:rPr>
            </w:pPr>
            <w:r w:rsidRPr="002C50F0">
              <w:rPr>
                <w:b/>
                <w:sz w:val="28"/>
                <w:szCs w:val="28"/>
                <w:lang w:val="en-US"/>
              </w:rPr>
              <w:t>Project ID: 2021-1-CZ01-KA220-SCH-000034484</w:t>
            </w:r>
          </w:p>
          <w:p w14:paraId="158FE96F" w14:textId="77777777" w:rsidR="005C2FF3" w:rsidRDefault="005C2FF3" w:rsidP="003A741A">
            <w:pPr>
              <w:jc w:val="center"/>
            </w:pPr>
            <w:r>
              <w:rPr>
                <w:noProof/>
              </w:rPr>
              <w:drawing>
                <wp:inline distT="0" distB="0" distL="0" distR="0" wp14:anchorId="3E88A383" wp14:editId="1AF5C11E">
                  <wp:extent cx="4149832" cy="3118947"/>
                  <wp:effectExtent l="0" t="0" r="0" b="0"/>
                  <wp:docPr id="1" name="image1.png" descr="Ein Bild, das Grafiken, Grafikdesign, Cartoon,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 name="image1.png" descr="Ein Bild, das Grafiken, Grafikdesign, Cartoon, Text enthält.&#10;&#10;Automatisch generierte Beschreibung"/>
                          <pic:cNvPicPr preferRelativeResize="0"/>
                        </pic:nvPicPr>
                        <pic:blipFill>
                          <a:blip r:embed="rId7"/>
                          <a:srcRect/>
                          <a:stretch>
                            <a:fillRect/>
                          </a:stretch>
                        </pic:blipFill>
                        <pic:spPr>
                          <a:xfrm>
                            <a:off x="0" y="0"/>
                            <a:ext cx="4149832" cy="3118947"/>
                          </a:xfrm>
                          <a:prstGeom prst="rect">
                            <a:avLst/>
                          </a:prstGeom>
                          <a:ln/>
                        </pic:spPr>
                      </pic:pic>
                    </a:graphicData>
                  </a:graphic>
                </wp:inline>
              </w:drawing>
            </w:r>
          </w:p>
          <w:p w14:paraId="4CFB1686" w14:textId="77777777" w:rsidR="005C2FF3" w:rsidRDefault="005C2FF3" w:rsidP="003A741A">
            <w:pPr>
              <w:jc w:val="both"/>
            </w:pPr>
          </w:p>
          <w:p w14:paraId="579BEC4B" w14:textId="77777777" w:rsidR="005C2FF3" w:rsidRPr="002413C3" w:rsidRDefault="005C2FF3" w:rsidP="003A741A">
            <w:pPr>
              <w:jc w:val="center"/>
              <w:rPr>
                <w:b/>
                <w:color w:val="70AD47"/>
                <w:sz w:val="32"/>
                <w:szCs w:val="32"/>
                <w:lang w:val="en-US"/>
              </w:rPr>
            </w:pPr>
            <w:r w:rsidRPr="002413C3">
              <w:rPr>
                <w:b/>
                <w:color w:val="70AD47"/>
                <w:sz w:val="32"/>
                <w:szCs w:val="32"/>
                <w:lang w:val="en-US"/>
              </w:rPr>
              <w:t>COURSE FOR ENVIRONMENTAL EDUCATION</w:t>
            </w:r>
          </w:p>
          <w:p w14:paraId="13C4DC61" w14:textId="77777777" w:rsidR="005C2FF3" w:rsidRPr="002C50F0" w:rsidRDefault="005C2FF3" w:rsidP="003A741A">
            <w:pPr>
              <w:jc w:val="center"/>
              <w:rPr>
                <w:i/>
                <w:color w:val="70AD47"/>
                <w:sz w:val="44"/>
                <w:szCs w:val="44"/>
                <w:lang w:val="en-US"/>
              </w:rPr>
            </w:pPr>
            <w:r w:rsidRPr="002413C3">
              <w:rPr>
                <w:i/>
                <w:color w:val="70AD47"/>
                <w:sz w:val="32"/>
                <w:szCs w:val="32"/>
                <w:lang w:val="en-US"/>
              </w:rPr>
              <w:t>e-Modules: Teaching Learning activities and their technology enhanced material set to develop</w:t>
            </w:r>
          </w:p>
          <w:p w14:paraId="024734A2" w14:textId="77777777" w:rsidR="005C2FF3" w:rsidRPr="002C50F0" w:rsidRDefault="005C2FF3" w:rsidP="003A741A">
            <w:pPr>
              <w:jc w:val="both"/>
              <w:rPr>
                <w:lang w:val="en-US"/>
              </w:rPr>
            </w:pPr>
          </w:p>
          <w:p w14:paraId="00BAD198" w14:textId="1C18DF72" w:rsidR="005C2FF3" w:rsidRDefault="005C2FF3" w:rsidP="003A741A">
            <w:pPr>
              <w:jc w:val="center"/>
              <w:rPr>
                <w:b/>
                <w:sz w:val="36"/>
                <w:szCs w:val="36"/>
              </w:rPr>
            </w:pPr>
            <w:r>
              <w:rPr>
                <w:noProof/>
              </w:rPr>
              <w:drawing>
                <wp:inline distT="0" distB="0" distL="0" distR="0" wp14:anchorId="60FE5E49" wp14:editId="1973EDD0">
                  <wp:extent cx="1409700" cy="932400"/>
                  <wp:effectExtent l="0" t="0" r="0" b="0"/>
                  <wp:docPr id="7" name="Grafik 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Schrift, Logo, Grafike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31035" cy="946511"/>
                          </a:xfrm>
                          <a:prstGeom prst="rect">
                            <a:avLst/>
                          </a:prstGeom>
                        </pic:spPr>
                      </pic:pic>
                    </a:graphicData>
                  </a:graphic>
                </wp:inline>
              </w:drawing>
            </w:r>
          </w:p>
          <w:p w14:paraId="0140CFB7" w14:textId="77777777" w:rsidR="0084594E" w:rsidRDefault="0084594E" w:rsidP="003A741A">
            <w:pPr>
              <w:jc w:val="center"/>
              <w:rPr>
                <w:b/>
                <w:sz w:val="36"/>
                <w:szCs w:val="36"/>
              </w:rPr>
            </w:pPr>
          </w:p>
          <w:p w14:paraId="1A07642E" w14:textId="35E7E3BF" w:rsidR="005C2FF3" w:rsidRPr="0084594E" w:rsidRDefault="0084594E" w:rsidP="0084594E">
            <w:pPr>
              <w:jc w:val="center"/>
              <w:rPr>
                <w:rFonts w:cstheme="minorHAnsi"/>
                <w:b/>
                <w:bCs/>
                <w:sz w:val="22"/>
                <w:szCs w:val="22"/>
                <w:lang w:val="en-US"/>
              </w:rPr>
            </w:pPr>
            <w:r w:rsidRPr="005D2B78">
              <w:rPr>
                <w:rFonts w:cstheme="minorHAnsi"/>
                <w:b/>
                <w:bCs/>
                <w:sz w:val="22"/>
                <w:szCs w:val="22"/>
                <w:lang w:val="en-US"/>
              </w:rPr>
              <w:t>Thematic Units for Week-Long Workshop Sessions:</w:t>
            </w:r>
          </w:p>
          <w:p w14:paraId="289AE66A" w14:textId="3BF1B64C" w:rsidR="005C2FF3" w:rsidRDefault="005C2FF3" w:rsidP="003A741A">
            <w:pPr>
              <w:jc w:val="center"/>
              <w:rPr>
                <w:b/>
                <w:sz w:val="36"/>
                <w:szCs w:val="36"/>
                <w:lang w:val="en-US"/>
              </w:rPr>
            </w:pPr>
            <w:r>
              <w:rPr>
                <w:b/>
                <w:sz w:val="36"/>
                <w:szCs w:val="36"/>
                <w:lang w:val="en-US"/>
              </w:rPr>
              <w:t>M</w:t>
            </w:r>
            <w:r w:rsidR="008C583B">
              <w:rPr>
                <w:b/>
                <w:sz w:val="36"/>
                <w:szCs w:val="36"/>
                <w:lang w:val="en-US"/>
              </w:rPr>
              <w:t>1</w:t>
            </w:r>
            <w:r>
              <w:rPr>
                <w:b/>
                <w:sz w:val="36"/>
                <w:szCs w:val="36"/>
                <w:lang w:val="en-US"/>
              </w:rPr>
              <w:t xml:space="preserve">: </w:t>
            </w:r>
            <w:r w:rsidR="007D0A48">
              <w:rPr>
                <w:b/>
                <w:sz w:val="36"/>
                <w:szCs w:val="36"/>
                <w:lang w:val="en-US"/>
              </w:rPr>
              <w:t xml:space="preserve">Thematic Unites: </w:t>
            </w:r>
            <w:r w:rsidR="008C583B">
              <w:rPr>
                <w:b/>
                <w:sz w:val="36"/>
                <w:szCs w:val="36"/>
                <w:lang w:val="en-US"/>
              </w:rPr>
              <w:t xml:space="preserve">Human Rights, Dignity, Sustainability </w:t>
            </w:r>
          </w:p>
          <w:p w14:paraId="59862F94" w14:textId="77777777" w:rsidR="005C2FF3" w:rsidRDefault="005C2FF3" w:rsidP="003A741A">
            <w:pPr>
              <w:jc w:val="center"/>
              <w:rPr>
                <w:b/>
                <w:sz w:val="28"/>
                <w:szCs w:val="28"/>
                <w:lang w:val="en-US"/>
              </w:rPr>
            </w:pPr>
          </w:p>
          <w:p w14:paraId="0BDC203A" w14:textId="77777777" w:rsidR="005C2FF3" w:rsidRPr="00A958D5" w:rsidRDefault="005C2FF3" w:rsidP="003A741A">
            <w:pPr>
              <w:jc w:val="center"/>
              <w:rPr>
                <w:b/>
                <w:sz w:val="28"/>
                <w:szCs w:val="28"/>
                <w:lang w:val="en-US"/>
              </w:rPr>
            </w:pPr>
            <w:r>
              <w:rPr>
                <w:noProof/>
              </w:rPr>
              <mc:AlternateContent>
                <mc:Choice Requires="wps">
                  <w:drawing>
                    <wp:anchor distT="0" distB="0" distL="114300" distR="114300" simplePos="0" relativeHeight="251662336" behindDoc="0" locked="0" layoutInCell="1" allowOverlap="1" wp14:anchorId="0F770F7E" wp14:editId="290E412D">
                      <wp:simplePos x="0" y="0"/>
                      <wp:positionH relativeFrom="column">
                        <wp:posOffset>127619</wp:posOffset>
                      </wp:positionH>
                      <wp:positionV relativeFrom="paragraph">
                        <wp:posOffset>188802</wp:posOffset>
                      </wp:positionV>
                      <wp:extent cx="5943600" cy="314696"/>
                      <wp:effectExtent l="0" t="0" r="0" b="3175"/>
                      <wp:wrapNone/>
                      <wp:docPr id="12" name="Textfeld 12"/>
                      <wp:cNvGraphicFramePr/>
                      <a:graphic xmlns:a="http://schemas.openxmlformats.org/drawingml/2006/main">
                        <a:graphicData uri="http://schemas.microsoft.com/office/word/2010/wordprocessingShape">
                          <wps:wsp>
                            <wps:cNvSpPr txBox="1"/>
                            <wps:spPr>
                              <a:xfrm>
                                <a:off x="0" y="0"/>
                                <a:ext cx="5943600" cy="314696"/>
                              </a:xfrm>
                              <a:prstGeom prst="rect">
                                <a:avLst/>
                              </a:prstGeom>
                              <a:solidFill>
                                <a:schemeClr val="lt1"/>
                              </a:solidFill>
                              <a:ln w="6350">
                                <a:noFill/>
                              </a:ln>
                            </wps:spPr>
                            <wps:txbx>
                              <w:txbxContent>
                                <w:p w14:paraId="258558C9" w14:textId="77777777" w:rsidR="005C2FF3" w:rsidRPr="00A958D5" w:rsidRDefault="00CB7B58" w:rsidP="005C2FF3">
                                  <w:pPr>
                                    <w:jc w:val="center"/>
                                    <w:rPr>
                                      <w:b/>
                                      <w:bCs/>
                                    </w:rPr>
                                  </w:pPr>
                                  <w:hyperlink r:id="rId9" w:history="1">
                                    <w:r w:rsidR="005C2FF3" w:rsidRPr="00A958D5">
                                      <w:rPr>
                                        <w:rStyle w:val="berschrift1Zchn"/>
                                        <w:b/>
                                        <w:bCs/>
                                      </w:rPr>
                                      <w:t>©Tatjana Christelbauer</w:t>
                                    </w:r>
                                  </w:hyperlink>
                                  <w:r w:rsidR="005C2FF3" w:rsidRPr="00A958D5">
                                    <w:rPr>
                                      <w:b/>
                                      <w:bCs/>
                                    </w:rPr>
                                    <w:t xml:space="preserve"> MA (TC) </w:t>
                                  </w:r>
                                </w:p>
                                <w:p w14:paraId="07ABDF41" w14:textId="77777777" w:rsidR="005C2FF3" w:rsidRPr="00A958D5" w:rsidRDefault="005C2FF3" w:rsidP="005C2FF3">
                                  <w:pPr>
                                    <w:jc w:val="center"/>
                                    <w:rPr>
                                      <w:b/>
                                      <w:bCs/>
                                    </w:rPr>
                                  </w:pPr>
                                  <w:r w:rsidRPr="00A958D5">
                                    <w:rPr>
                                      <w:b/>
                                      <w:bCs/>
                                    </w:rPr>
                                    <w:t>ACD Team Austria</w:t>
                                  </w:r>
                                </w:p>
                                <w:p w14:paraId="67A077FC" w14:textId="77777777" w:rsidR="005C2FF3" w:rsidRPr="00330F1C" w:rsidRDefault="005C2FF3" w:rsidP="005C2FF3">
                                  <w:pPr>
                                    <w:jc w:val="center"/>
                                    <w:rPr>
                                      <w:sz w:val="32"/>
                                      <w:szCs w:val="32"/>
                                    </w:rPr>
                                  </w:pPr>
                                </w:p>
                                <w:p w14:paraId="1227E14E" w14:textId="77777777" w:rsidR="005C2FF3" w:rsidRDefault="005C2FF3" w:rsidP="005C2F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770F7E" id="_x0000_t202" coordsize="21600,21600" o:spt="202" path="m,l,21600r21600,l21600,xe">
                      <v:stroke joinstyle="miter"/>
                      <v:path gradientshapeok="t" o:connecttype="rect"/>
                    </v:shapetype>
                    <v:shape id="Textfeld 12" o:spid="_x0000_s1026" type="#_x0000_t202" style="position:absolute;left:0;text-align:left;margin-left:10.05pt;margin-top:14.85pt;width:468pt;height:24.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" fillcolor="white [3201]" stroked="f" strokeweight=".5pt">
                      <v:textbox>
                        <w:txbxContent>
                          <w:p w14:paraId="258558C9" w14:textId="77777777" w:rsidR="005C2FF3" w:rsidRPr="00A958D5" w:rsidRDefault="00CB7B58" w:rsidP="005C2FF3">
                            <w:pPr>
                              <w:jc w:val="center"/>
                              <w:rPr>
                                <w:b/>
                                <w:bCs/>
                              </w:rPr>
                            </w:pPr>
                            <w:r>
                              <w:fldChar w:fldCharType="begin"/>
                            </w:r>
                            <w:r>
                              <w:instrText xml:space="preserve"> HYPERLINK "https://www.tatjana-christelbauer.com/kulturdiplomatie-cultural-diplomacy" </w:instrText>
                            </w:r>
                            <w:r>
                              <w:fldChar w:fldCharType="separate"/>
                            </w:r>
                            <w:r w:rsidR="005C2FF3" w:rsidRPr="00A958D5">
                              <w:rPr>
                                <w:rStyle w:val="berschrift1Zchn"/>
                                <w:b/>
                                <w:bCs/>
                              </w:rPr>
                              <w:t xml:space="preserve">©Tatjana </w:t>
                            </w:r>
                            <w:proofErr w:type="spellStart"/>
                            <w:r w:rsidR="005C2FF3" w:rsidRPr="00A958D5">
                              <w:rPr>
                                <w:rStyle w:val="berschrift1Zchn"/>
                                <w:b/>
                                <w:bCs/>
                              </w:rPr>
                              <w:t>Christelbauer</w:t>
                            </w:r>
                            <w:proofErr w:type="spellEnd"/>
                            <w:r>
                              <w:rPr>
                                <w:rStyle w:val="berschrift1Zchn"/>
                                <w:b/>
                                <w:bCs/>
                              </w:rPr>
                              <w:fldChar w:fldCharType="end"/>
                            </w:r>
                            <w:r w:rsidR="005C2FF3" w:rsidRPr="00A958D5">
                              <w:rPr>
                                <w:b/>
                                <w:bCs/>
                              </w:rPr>
                              <w:t xml:space="preserve"> MA (TC) </w:t>
                            </w:r>
                          </w:p>
                          <w:p w14:paraId="07ABDF41" w14:textId="77777777" w:rsidR="005C2FF3" w:rsidRPr="00A958D5" w:rsidRDefault="005C2FF3" w:rsidP="005C2FF3">
                            <w:pPr>
                              <w:jc w:val="center"/>
                              <w:rPr>
                                <w:b/>
                                <w:bCs/>
                              </w:rPr>
                            </w:pPr>
                            <w:r w:rsidRPr="00A958D5">
                              <w:rPr>
                                <w:b/>
                                <w:bCs/>
                              </w:rPr>
                              <w:t>ACD Team Austria</w:t>
                            </w:r>
                          </w:p>
                          <w:p w14:paraId="67A077FC" w14:textId="77777777" w:rsidR="005C2FF3" w:rsidRPr="00330F1C" w:rsidRDefault="005C2FF3" w:rsidP="005C2FF3">
                            <w:pPr>
                              <w:jc w:val="center"/>
                              <w:rPr>
                                <w:sz w:val="32"/>
                                <w:szCs w:val="32"/>
                              </w:rPr>
                            </w:pPr>
                          </w:p>
                          <w:p w14:paraId="1227E14E" w14:textId="77777777" w:rsidR="005C2FF3" w:rsidRDefault="005C2FF3" w:rsidP="005C2FF3"/>
                        </w:txbxContent>
                      </v:textbox>
                    </v:shape>
                  </w:pict>
                </mc:Fallback>
              </mc:AlternateContent>
            </w:r>
            <w:r w:rsidRPr="00A958D5">
              <w:rPr>
                <w:b/>
                <w:sz w:val="28"/>
                <w:szCs w:val="28"/>
                <w:lang w:val="en-US"/>
              </w:rPr>
              <w:t>COURSE AUTHOR</w:t>
            </w:r>
          </w:p>
          <w:tbl>
            <w:tblPr>
              <w:tblW w:w="3518" w:type="dxa"/>
              <w:tblBorders>
                <w:top w:val="nil"/>
                <w:left w:val="nil"/>
                <w:bottom w:val="nil"/>
                <w:right w:val="nil"/>
                <w:insideH w:val="nil"/>
                <w:insideV w:val="nil"/>
              </w:tblBorders>
              <w:tblLayout w:type="fixed"/>
              <w:tblLook w:val="0400" w:firstRow="0" w:lastRow="0" w:firstColumn="0" w:lastColumn="0" w:noHBand="0" w:noVBand="1"/>
            </w:tblPr>
            <w:tblGrid>
              <w:gridCol w:w="3518"/>
            </w:tblGrid>
            <w:tr w:rsidR="005C2FF3" w:rsidRPr="00AF3FDD" w14:paraId="548FE55F" w14:textId="77777777" w:rsidTr="003A741A">
              <w:tc>
                <w:tcPr>
                  <w:tcW w:w="3518" w:type="dxa"/>
                  <w:vAlign w:val="center"/>
                </w:tcPr>
                <w:p w14:paraId="16CD1449" w14:textId="77777777" w:rsidR="005C2FF3" w:rsidRPr="00D9321D" w:rsidRDefault="005C2FF3" w:rsidP="003A741A">
                  <w:pPr>
                    <w:rPr>
                      <w:lang w:val="en-US"/>
                    </w:rPr>
                  </w:pPr>
                </w:p>
              </w:tc>
            </w:tr>
          </w:tbl>
          <w:p w14:paraId="2F5F57D6" w14:textId="77777777" w:rsidR="005C2FF3" w:rsidRDefault="005C2FF3" w:rsidP="003A741A">
            <w:pPr>
              <w:spacing w:after="160" w:line="259" w:lineRule="auto"/>
              <w:rPr>
                <w:b/>
                <w:i/>
                <w:lang w:val="en-US"/>
              </w:rPr>
            </w:pPr>
          </w:p>
          <w:p w14:paraId="77B97CEA" w14:textId="77777777" w:rsidR="005C2FF3" w:rsidRPr="00A958D5" w:rsidRDefault="005C2FF3" w:rsidP="003A741A">
            <w:pPr>
              <w:spacing w:after="160" w:line="259" w:lineRule="auto"/>
              <w:ind w:left="2521"/>
              <w:rPr>
                <w:b/>
                <w:i/>
                <w:sz w:val="20"/>
                <w:szCs w:val="20"/>
                <w:lang w:val="en-US"/>
              </w:rPr>
            </w:pPr>
            <w:r w:rsidRPr="00A958D5">
              <w:rPr>
                <w:b/>
                <w:i/>
                <w:sz w:val="20"/>
                <w:szCs w:val="20"/>
                <w:lang w:val="en-US"/>
              </w:rPr>
              <w:t>DISCLAIMER</w:t>
            </w:r>
          </w:p>
          <w:p w14:paraId="21FA047C" w14:textId="77777777" w:rsidR="005C2FF3" w:rsidRDefault="005C2FF3" w:rsidP="003A741A">
            <w:pPr>
              <w:ind w:left="2521"/>
              <w:rPr>
                <w:i/>
                <w:sz w:val="20"/>
                <w:szCs w:val="20"/>
                <w:lang w:val="en-US"/>
              </w:rPr>
            </w:pPr>
            <w:r w:rsidRPr="00A958D5">
              <w:rPr>
                <w:i/>
                <w:sz w:val="20"/>
                <w:szCs w:val="20"/>
                <w:lang w:val="en-US"/>
              </w:rPr>
              <w:t xml:space="preserve">Funded by the European Union. Views and opinions expressed are however those </w:t>
            </w:r>
          </w:p>
          <w:p w14:paraId="0F8ADD0B" w14:textId="77777777" w:rsidR="005C2FF3" w:rsidRPr="00A958D5" w:rsidRDefault="005C2FF3" w:rsidP="003A741A">
            <w:pPr>
              <w:ind w:left="2521"/>
              <w:rPr>
                <w:i/>
                <w:sz w:val="20"/>
                <w:szCs w:val="20"/>
                <w:lang w:val="en-US"/>
              </w:rPr>
            </w:pPr>
            <w:r w:rsidRPr="00A958D5">
              <w:rPr>
                <w:i/>
                <w:sz w:val="20"/>
                <w:szCs w:val="20"/>
                <w:lang w:val="en-US"/>
              </w:rPr>
              <w:t>of the author(s) only and do not necessarily reflect those of the European Union or the European Education and Culture Executive Agency (EACEA). Neither the European Union nor EACEA can be held responsible for them.</w:t>
            </w:r>
            <w:r w:rsidRPr="00A958D5">
              <w:rPr>
                <w:b/>
                <w:sz w:val="20"/>
                <w:szCs w:val="20"/>
                <w:lang w:val="en-US"/>
              </w:rPr>
              <w:t xml:space="preserve">   </w:t>
            </w:r>
          </w:p>
          <w:p w14:paraId="5D4EBA39" w14:textId="77777777" w:rsidR="005C2FF3" w:rsidRPr="00A958D5" w:rsidRDefault="005C2FF3" w:rsidP="003A741A">
            <w:pPr>
              <w:jc w:val="right"/>
              <w:rPr>
                <w:sz w:val="21"/>
                <w:szCs w:val="21"/>
                <w:lang w:val="en-US"/>
              </w:rPr>
            </w:pPr>
            <w:r w:rsidRPr="00A958D5">
              <w:rPr>
                <w:b/>
                <w:sz w:val="21"/>
                <w:szCs w:val="21"/>
                <w:lang w:val="en-US"/>
              </w:rPr>
              <w:t xml:space="preserve">COURSE SHARING LICENSE </w:t>
            </w:r>
            <w:r w:rsidRPr="00A958D5">
              <w:rPr>
                <w:b/>
                <w:bCs/>
                <w:sz w:val="21"/>
                <w:szCs w:val="21"/>
                <w:lang w:val="en-US"/>
              </w:rPr>
              <w:t>CC BY-NC-SA </w:t>
            </w:r>
            <w:r w:rsidRPr="00A958D5">
              <w:rPr>
                <w:sz w:val="21"/>
                <w:szCs w:val="21"/>
                <w:lang w:val="en-US"/>
              </w:rPr>
              <w:t>= </w:t>
            </w:r>
            <w:r w:rsidRPr="00A958D5">
              <w:rPr>
                <w:sz w:val="21"/>
                <w:szCs w:val="21"/>
              </w:rPr>
              <w:fldChar w:fldCharType="begin"/>
            </w:r>
            <w:r w:rsidRPr="00A958D5">
              <w:rPr>
                <w:sz w:val="21"/>
                <w:szCs w:val="21"/>
                <w:lang w:val="en-US"/>
              </w:rPr>
              <w:instrText xml:space="preserve"> INCLUDEPICTURE "https://mirrors.creativecommons.org/presskit/buttons/88x31/png/by-nc-sa.png" \* MERGEFORMATINET </w:instrText>
            </w:r>
            <w:r w:rsidRPr="00A958D5">
              <w:rPr>
                <w:sz w:val="21"/>
                <w:szCs w:val="21"/>
              </w:rPr>
              <w:fldChar w:fldCharType="separate"/>
            </w:r>
            <w:r w:rsidRPr="00A958D5">
              <w:rPr>
                <w:noProof/>
                <w:sz w:val="21"/>
                <w:szCs w:val="21"/>
              </w:rPr>
              <w:drawing>
                <wp:inline distT="0" distB="0" distL="0" distR="0" wp14:anchorId="64EA2680" wp14:editId="05D3F344">
                  <wp:extent cx="843148" cy="295030"/>
                  <wp:effectExtent l="0" t="0" r="0" b="0"/>
                  <wp:docPr id="10" name="Grafik 10" descr="Ein Bild, das Schrift, Symbol, Screenshot,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Schrift, Symbol, Screenshot, Kreis enthält.&#10;&#10;Automatisch generierte Beschreibu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27523" cy="324554"/>
                          </a:xfrm>
                          <a:prstGeom prst="rect">
                            <a:avLst/>
                          </a:prstGeom>
                          <a:noFill/>
                          <a:ln>
                            <a:noFill/>
                          </a:ln>
                        </pic:spPr>
                      </pic:pic>
                    </a:graphicData>
                  </a:graphic>
                </wp:inline>
              </w:drawing>
            </w:r>
            <w:r w:rsidRPr="00A958D5">
              <w:rPr>
                <w:sz w:val="21"/>
                <w:szCs w:val="21"/>
                <w:lang w:val="en-US"/>
              </w:rPr>
              <w:fldChar w:fldCharType="end"/>
            </w:r>
          </w:p>
          <w:p w14:paraId="304B04A2" w14:textId="77777777" w:rsidR="005C2FF3" w:rsidRPr="00A958D5" w:rsidRDefault="005C2FF3" w:rsidP="003A741A">
            <w:pPr>
              <w:pBdr>
                <w:top w:val="nil"/>
                <w:left w:val="nil"/>
                <w:bottom w:val="nil"/>
                <w:right w:val="nil"/>
                <w:between w:val="nil"/>
              </w:pBdr>
              <w:spacing w:after="160" w:line="259" w:lineRule="auto"/>
              <w:ind w:left="720"/>
              <w:jc w:val="right"/>
              <w:rPr>
                <w:rStyle w:val="berschrift1Zchn"/>
                <w:sz w:val="21"/>
                <w:szCs w:val="21"/>
                <w:lang w:val="en-US"/>
              </w:rPr>
            </w:pPr>
            <w:r w:rsidRPr="00A958D5">
              <w:rPr>
                <w:b/>
                <w:bCs/>
                <w:sz w:val="21"/>
                <w:szCs w:val="21"/>
                <w:lang w:val="en-US"/>
              </w:rPr>
              <w:t>Canonical URL: </w:t>
            </w:r>
            <w:r w:rsidRPr="00A958D5">
              <w:rPr>
                <w:sz w:val="21"/>
                <w:szCs w:val="21"/>
                <w:lang w:val="en-US"/>
              </w:rPr>
              <w:t> </w:t>
            </w:r>
            <w:hyperlink r:id="rId11" w:history="1">
              <w:r w:rsidRPr="00A958D5">
                <w:rPr>
                  <w:rStyle w:val="berschrift1Zchn"/>
                  <w:sz w:val="21"/>
                  <w:szCs w:val="21"/>
                  <w:lang w:val="en-US"/>
                </w:rPr>
                <w:t>https://creativecommons.org/licenses/by-nc-nd/4.0/</w:t>
              </w:r>
            </w:hyperlink>
          </w:p>
          <w:p w14:paraId="48FD9238" w14:textId="77777777" w:rsidR="005C2FF3" w:rsidRPr="002413C3" w:rsidRDefault="005C2FF3" w:rsidP="003A741A">
            <w:pPr>
              <w:rPr>
                <w:b/>
                <w:bCs/>
                <w:sz w:val="28"/>
                <w:szCs w:val="28"/>
                <w:lang w:val="en-US"/>
              </w:rPr>
            </w:pPr>
          </w:p>
          <w:p w14:paraId="42DF403E" w14:textId="5A6C2344" w:rsidR="005C2FF3" w:rsidRPr="002413C3" w:rsidRDefault="005C2FF3" w:rsidP="003A741A">
            <w:pPr>
              <w:rPr>
                <w:b/>
                <w:bCs/>
                <w:sz w:val="28"/>
                <w:szCs w:val="28"/>
                <w:lang w:val="en-US"/>
              </w:rPr>
            </w:pPr>
            <w:r w:rsidRPr="002413C3">
              <w:rPr>
                <w:b/>
                <w:bCs/>
                <w:sz w:val="28"/>
                <w:szCs w:val="28"/>
                <w:lang w:val="en-US"/>
              </w:rPr>
              <w:lastRenderedPageBreak/>
              <w:t>MODULE</w:t>
            </w:r>
            <w:r w:rsidR="002A30A8">
              <w:rPr>
                <w:b/>
                <w:bCs/>
                <w:sz w:val="28"/>
                <w:szCs w:val="28"/>
                <w:lang w:val="en-US"/>
              </w:rPr>
              <w:t>1</w:t>
            </w:r>
            <w:r w:rsidRPr="002413C3">
              <w:rPr>
                <w:b/>
                <w:bCs/>
                <w:sz w:val="28"/>
                <w:szCs w:val="28"/>
                <w:lang w:val="en-US"/>
              </w:rPr>
              <w:t>:</w:t>
            </w:r>
            <w:r>
              <w:rPr>
                <w:b/>
                <w:bCs/>
                <w:sz w:val="28"/>
                <w:szCs w:val="28"/>
                <w:lang w:val="en-US"/>
              </w:rPr>
              <w:t xml:space="preserve"> </w:t>
            </w:r>
            <w:r w:rsidR="002A30A8">
              <w:rPr>
                <w:b/>
                <w:bCs/>
                <w:sz w:val="28"/>
                <w:szCs w:val="28"/>
                <w:lang w:val="en-US"/>
              </w:rPr>
              <w:t xml:space="preserve">Humans &amp; Nature </w:t>
            </w:r>
          </w:p>
          <w:p w14:paraId="09B05275" w14:textId="77777777" w:rsidR="005C2FF3" w:rsidRPr="002413C3" w:rsidRDefault="005C2FF3" w:rsidP="003A741A">
            <w:pPr>
              <w:rPr>
                <w:b/>
                <w:bCs/>
                <w:sz w:val="28"/>
                <w:szCs w:val="28"/>
                <w:lang w:val="en-US"/>
              </w:rPr>
            </w:pPr>
          </w:p>
          <w:p w14:paraId="6A122706" w14:textId="04197288" w:rsidR="005C2FF3" w:rsidRDefault="005C2FF3" w:rsidP="005C2FF3">
            <w:pPr>
              <w:rPr>
                <w:b/>
                <w:bCs/>
                <w:sz w:val="28"/>
                <w:szCs w:val="28"/>
                <w:lang w:val="en-US"/>
              </w:rPr>
            </w:pPr>
            <w:r w:rsidRPr="002413C3">
              <w:rPr>
                <w:b/>
                <w:bCs/>
                <w:sz w:val="28"/>
                <w:szCs w:val="28"/>
                <w:lang w:val="en-US"/>
              </w:rPr>
              <w:t>LESSON:</w:t>
            </w:r>
            <w:r>
              <w:rPr>
                <w:b/>
                <w:bCs/>
                <w:sz w:val="28"/>
                <w:szCs w:val="28"/>
                <w:lang w:val="en-US"/>
              </w:rPr>
              <w:t xml:space="preserve"> </w:t>
            </w:r>
            <w:r w:rsidR="002A30A8">
              <w:rPr>
                <w:b/>
                <w:bCs/>
                <w:sz w:val="28"/>
                <w:szCs w:val="28"/>
                <w:lang w:val="en-US"/>
              </w:rPr>
              <w:t xml:space="preserve">Human Rights, Dignity, Sustainability: relational </w:t>
            </w:r>
            <w:r w:rsidR="00AF3FDD">
              <w:rPr>
                <w:b/>
                <w:bCs/>
                <w:sz w:val="28"/>
                <w:szCs w:val="28"/>
                <w:lang w:val="en-US"/>
              </w:rPr>
              <w:t>cultures 2030 …</w:t>
            </w:r>
          </w:p>
          <w:p w14:paraId="062DE481" w14:textId="77777777" w:rsidR="007D0A48" w:rsidRDefault="007D0A48" w:rsidP="007D0A48">
            <w:pPr>
              <w:jc w:val="center"/>
              <w:rPr>
                <w:rFonts w:cstheme="minorHAnsi"/>
                <w:b/>
                <w:bCs/>
                <w:sz w:val="22"/>
                <w:szCs w:val="22"/>
                <w:lang w:val="en-US"/>
              </w:rPr>
            </w:pPr>
          </w:p>
          <w:p w14:paraId="0AF1284C" w14:textId="04E95350" w:rsidR="007D0A48" w:rsidRPr="005D2B78" w:rsidRDefault="007D0A48" w:rsidP="007D0A48">
            <w:pPr>
              <w:jc w:val="center"/>
              <w:rPr>
                <w:rFonts w:cstheme="minorHAnsi"/>
                <w:b/>
                <w:bCs/>
                <w:sz w:val="22"/>
                <w:szCs w:val="22"/>
                <w:lang w:val="en-US"/>
              </w:rPr>
            </w:pPr>
            <w:r w:rsidRPr="005D2B78">
              <w:rPr>
                <w:rFonts w:cstheme="minorHAnsi"/>
                <w:b/>
                <w:bCs/>
                <w:sz w:val="22"/>
                <w:szCs w:val="22"/>
                <w:lang w:val="en-US"/>
              </w:rPr>
              <w:t>Thematic Units for Week-Long Workshop Sessions:</w:t>
            </w:r>
          </w:p>
          <w:p w14:paraId="60A3AA2C" w14:textId="29A3E46F" w:rsidR="007D0A48" w:rsidRPr="005D2B78" w:rsidRDefault="007D0A48" w:rsidP="007D0A48">
            <w:pPr>
              <w:jc w:val="center"/>
              <w:rPr>
                <w:rFonts w:cstheme="minorHAnsi"/>
                <w:i/>
                <w:iCs/>
                <w:sz w:val="22"/>
                <w:szCs w:val="22"/>
                <w:lang w:val="en-US"/>
              </w:rPr>
            </w:pPr>
            <w:r w:rsidRPr="005D2B78">
              <w:rPr>
                <w:rFonts w:cstheme="minorHAnsi"/>
                <w:i/>
                <w:iCs/>
                <w:sz w:val="22"/>
                <w:szCs w:val="22"/>
                <w:lang w:val="en-US"/>
              </w:rPr>
              <w:t>Inquiry-Based Integrated Learning Workshop Series</w:t>
            </w:r>
          </w:p>
          <w:p w14:paraId="556FF8F4" w14:textId="01C44D87" w:rsidR="005C2FF3" w:rsidRDefault="007D0A48" w:rsidP="007D0A48">
            <w:pPr>
              <w:jc w:val="center"/>
              <w:rPr>
                <w:b/>
                <w:bCs/>
                <w:sz w:val="28"/>
                <w:szCs w:val="28"/>
                <w:lang w:val="en-US"/>
              </w:rPr>
            </w:pPr>
            <w:r w:rsidRPr="005D2B78">
              <w:rPr>
                <w:rFonts w:cstheme="minorHAnsi"/>
                <w:i/>
                <w:iCs/>
                <w:sz w:val="22"/>
                <w:szCs w:val="22"/>
                <w:lang w:val="en-US"/>
              </w:rPr>
              <w:t>on the Intersection of Arts, Science, and Policy</w:t>
            </w:r>
          </w:p>
          <w:p w14:paraId="1C1AB477" w14:textId="77777777" w:rsidR="005C2FF3" w:rsidRDefault="005C2FF3" w:rsidP="003A741A">
            <w:pPr>
              <w:rPr>
                <w:b/>
                <w:bCs/>
                <w:sz w:val="28"/>
                <w:szCs w:val="28"/>
                <w:lang w:val="en-US"/>
              </w:rPr>
            </w:pPr>
          </w:p>
          <w:p w14:paraId="478A006A" w14:textId="29D7A96B" w:rsidR="005C2FF3" w:rsidRPr="007D0A48" w:rsidRDefault="005C2FF3" w:rsidP="003A741A">
            <w:pPr>
              <w:rPr>
                <w:b/>
                <w:bCs/>
                <w:lang w:val="en-US"/>
              </w:rPr>
            </w:pPr>
            <w:r>
              <w:rPr>
                <w:b/>
                <w:bCs/>
                <w:sz w:val="28"/>
                <w:szCs w:val="28"/>
                <w:lang w:val="en-US"/>
              </w:rPr>
              <w:t>SUBJECTS:</w:t>
            </w:r>
            <w:r w:rsidR="002A30A8">
              <w:rPr>
                <w:b/>
                <w:bCs/>
                <w:sz w:val="28"/>
                <w:szCs w:val="28"/>
                <w:lang w:val="en-US"/>
              </w:rPr>
              <w:t xml:space="preserve"> </w:t>
            </w:r>
            <w:r w:rsidR="002A30A8" w:rsidRPr="007D0A48">
              <w:rPr>
                <w:b/>
                <w:bCs/>
                <w:lang w:val="en-US"/>
              </w:rPr>
              <w:t xml:space="preserve">Political Science, Environmental Ethics, Social science, English, Ethics, Arts, </w:t>
            </w:r>
            <w:r w:rsidR="007D0A48" w:rsidRPr="007D0A48">
              <w:rPr>
                <w:b/>
                <w:bCs/>
                <w:lang w:val="en-US"/>
              </w:rPr>
              <w:t>Law Studies, Cultural Diplomacy, International Relations</w:t>
            </w:r>
            <w:r w:rsidR="002A30A8" w:rsidRPr="007D0A48">
              <w:rPr>
                <w:b/>
                <w:bCs/>
                <w:lang w:val="en-US"/>
              </w:rPr>
              <w:t>…</w:t>
            </w:r>
          </w:p>
          <w:p w14:paraId="143EAB6B" w14:textId="77777777" w:rsidR="005C2FF3" w:rsidRPr="00330F1C" w:rsidRDefault="005C2FF3" w:rsidP="003A741A">
            <w:pPr>
              <w:jc w:val="center"/>
              <w:rPr>
                <w:lang w:val="en-US"/>
              </w:rPr>
            </w:pPr>
          </w:p>
          <w:p w14:paraId="4342D13B" w14:textId="77777777" w:rsidR="005C2FF3" w:rsidRPr="002C50F0" w:rsidRDefault="005C2FF3" w:rsidP="003A741A">
            <w:pPr>
              <w:rPr>
                <w:b/>
                <w:sz w:val="16"/>
                <w:szCs w:val="16"/>
                <w:lang w:val="en-US"/>
              </w:rPr>
            </w:pPr>
            <w:r w:rsidRPr="002C50F0">
              <w:rPr>
                <w:b/>
                <w:sz w:val="16"/>
                <w:szCs w:val="16"/>
                <w:lang w:val="en-US"/>
              </w:rPr>
              <w:t xml:space="preserve">    </w:t>
            </w:r>
          </w:p>
        </w:tc>
      </w:tr>
    </w:tbl>
    <w:p w14:paraId="674A652E" w14:textId="7C0204CE" w:rsidR="008C583B" w:rsidRDefault="008C583B">
      <w:pPr>
        <w:rPr>
          <w:lang w:val="en-US"/>
        </w:rPr>
      </w:pPr>
    </w:p>
    <w:p w14:paraId="747F4A1E" w14:textId="77777777" w:rsidR="00C47118" w:rsidRDefault="00C47118">
      <w:pPr>
        <w:rPr>
          <w:lang w:val="en-US"/>
        </w:rPr>
      </w:pPr>
    </w:p>
    <w:p w14:paraId="45788C79" w14:textId="3CB1E309" w:rsidR="008C583B" w:rsidRDefault="008C583B">
      <w:pPr>
        <w:rPr>
          <w:lang w:val="en-US"/>
        </w:rPr>
      </w:pPr>
    </w:p>
    <w:p w14:paraId="0F5FAB63" w14:textId="643EA3A5" w:rsidR="008C583B" w:rsidRDefault="008C583B">
      <w:pPr>
        <w:rPr>
          <w:lang w:val="en-US"/>
        </w:rPr>
      </w:pPr>
    </w:p>
    <w:p w14:paraId="5218D100" w14:textId="77777777" w:rsidR="008C583B" w:rsidRDefault="008C583B">
      <w:pPr>
        <w:rPr>
          <w:lang w:val="en-US"/>
        </w:rPr>
      </w:pPr>
    </w:p>
    <w:p w14:paraId="2AA4CA71" w14:textId="0EF72486" w:rsidR="008C583B" w:rsidRPr="00322109" w:rsidRDefault="008C583B" w:rsidP="008C583B">
      <w:pPr>
        <w:jc w:val="center"/>
        <w:rPr>
          <w:rFonts w:asciiTheme="minorHAnsi" w:hAnsiTheme="minorHAnsi" w:cstheme="minorHAnsi"/>
          <w:b/>
          <w:bCs/>
          <w:color w:val="0070C0"/>
          <w:lang w:val="en-US"/>
        </w:rPr>
      </w:pPr>
      <w:r w:rsidRPr="00322109">
        <w:rPr>
          <w:rFonts w:asciiTheme="minorHAnsi" w:hAnsiTheme="minorHAnsi" w:cstheme="minorHAnsi"/>
          <w:b/>
          <w:bCs/>
          <w:noProof/>
          <w:color w:val="0070C0"/>
          <w:lang w:val="en-US"/>
        </w:rPr>
        <mc:AlternateContent>
          <mc:Choice Requires="wps">
            <w:drawing>
              <wp:anchor distT="0" distB="0" distL="114300" distR="114300" simplePos="0" relativeHeight="251667456" behindDoc="0" locked="0" layoutInCell="1" allowOverlap="1" wp14:anchorId="3FD2A84F" wp14:editId="0F8FAD9A">
                <wp:simplePos x="0" y="0"/>
                <wp:positionH relativeFrom="column">
                  <wp:posOffset>5128472</wp:posOffset>
                </wp:positionH>
                <wp:positionV relativeFrom="paragraph">
                  <wp:posOffset>-554355</wp:posOffset>
                </wp:positionV>
                <wp:extent cx="1009226" cy="914400"/>
                <wp:effectExtent l="0" t="0" r="0" b="0"/>
                <wp:wrapNone/>
                <wp:docPr id="15" name="Textfeld 15"/>
                <wp:cNvGraphicFramePr/>
                <a:graphic xmlns:a="http://schemas.openxmlformats.org/drawingml/2006/main">
                  <a:graphicData uri="http://schemas.microsoft.com/office/word/2010/wordprocessingShape">
                    <wps:wsp>
                      <wps:cNvSpPr txBox="1"/>
                      <wps:spPr>
                        <a:xfrm>
                          <a:off x="0" y="0"/>
                          <a:ext cx="1009226" cy="914400"/>
                        </a:xfrm>
                        <a:prstGeom prst="rect">
                          <a:avLst/>
                        </a:prstGeom>
                        <a:solidFill>
                          <a:schemeClr val="lt1"/>
                        </a:solidFill>
                        <a:ln w="6350">
                          <a:noFill/>
                        </a:ln>
                      </wps:spPr>
                      <wps:txbx>
                        <w:txbxContent>
                          <w:p w14:paraId="361851C1" w14:textId="77777777" w:rsidR="008C583B" w:rsidRDefault="008C583B" w:rsidP="008C583B">
                            <w:r>
                              <w:rPr>
                                <w:noProof/>
                              </w:rPr>
                              <w:drawing>
                                <wp:inline distT="0" distB="0" distL="0" distR="0" wp14:anchorId="5E051B20" wp14:editId="04EE7571">
                                  <wp:extent cx="819785" cy="815340"/>
                                  <wp:effectExtent l="0" t="0" r="5715" b="0"/>
                                  <wp:docPr id="8" name="Grafik 8" descr="Ein Bild, das Grafiken, Symbol, Logo,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Grafiken, Symbol, Logo, Clipart enthält.&#10;&#10;Automatisch generierte Beschreibung"/>
                                          <pic:cNvPicPr/>
                                        </pic:nvPicPr>
                                        <pic:blipFill>
                                          <a:blip r:embed="rId12">
                                            <a:extLst>
                                              <a:ext uri="{28A0092B-C50C-407E-A947-70E740481C1C}">
                                                <a14:useLocalDpi xmlns:a14="http://schemas.microsoft.com/office/drawing/2010/main" val="0"/>
                                              </a:ext>
                                            </a:extLst>
                                          </a:blip>
                                          <a:stretch>
                                            <a:fillRect/>
                                          </a:stretch>
                                        </pic:blipFill>
                                        <pic:spPr>
                                          <a:xfrm>
                                            <a:off x="0" y="0"/>
                                            <a:ext cx="819785" cy="8153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D2A84F" id="Textfeld 15" o:spid="_x0000_s1027" type="#_x0000_t202" style="position:absolute;left:0;text-align:left;margin-left:403.8pt;margin-top:-43.65pt;width:79.45pt;height:1in;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" fillcolor="white [3201]" stroked="f" strokeweight=".5pt">
                <v:textbox>
                  <w:txbxContent>
                    <w:p w14:paraId="361851C1" w14:textId="77777777" w:rsidR="008C583B" w:rsidRDefault="008C583B" w:rsidP="008C583B">
                      <w:r>
                        <w:rPr>
                          <w:noProof/>
                        </w:rPr>
                        <w:drawing>
                          <wp:inline distT="0" distB="0" distL="0" distR="0" wp14:anchorId="5E051B20" wp14:editId="04EE7571">
                            <wp:extent cx="819785" cy="815340"/>
                            <wp:effectExtent l="0" t="0" r="5715" b="0"/>
                            <wp:docPr id="8" name="Grafik 8" descr="Ein Bild, das Grafiken, Symbol, Logo,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Grafiken, Symbol, Logo, Clipart enthält.&#10;&#10;Automatisch generierte Beschreibung"/>
                                    <pic:cNvPicPr/>
                                  </pic:nvPicPr>
                                  <pic:blipFill>
                                    <a:blip r:embed="rId13">
                                      <a:extLst>
                                        <a:ext uri="{28A0092B-C50C-407E-A947-70E740481C1C}">
                                          <a14:useLocalDpi xmlns:a14="http://schemas.microsoft.com/office/drawing/2010/main" val="0"/>
                                        </a:ext>
                                      </a:extLst>
                                    </a:blip>
                                    <a:stretch>
                                      <a:fillRect/>
                                    </a:stretch>
                                  </pic:blipFill>
                                  <pic:spPr>
                                    <a:xfrm>
                                      <a:off x="0" y="0"/>
                                      <a:ext cx="819785" cy="815340"/>
                                    </a:xfrm>
                                    <a:prstGeom prst="rect">
                                      <a:avLst/>
                                    </a:prstGeom>
                                  </pic:spPr>
                                </pic:pic>
                              </a:graphicData>
                            </a:graphic>
                          </wp:inline>
                        </w:drawing>
                      </w:r>
                    </w:p>
                  </w:txbxContent>
                </v:textbox>
              </v:shape>
            </w:pict>
          </mc:Fallback>
        </mc:AlternateContent>
      </w:r>
      <w:r w:rsidRPr="00322109">
        <w:rPr>
          <w:rFonts w:asciiTheme="minorHAnsi" w:hAnsiTheme="minorHAnsi" w:cstheme="minorHAnsi"/>
          <w:b/>
          <w:bCs/>
          <w:noProof/>
          <w:color w:val="0070C0"/>
          <w:lang w:val="en-US"/>
        </w:rPr>
        <mc:AlternateContent>
          <mc:Choice Requires="wps">
            <w:drawing>
              <wp:anchor distT="0" distB="0" distL="114300" distR="114300" simplePos="0" relativeHeight="251666432" behindDoc="0" locked="0" layoutInCell="1" allowOverlap="1" wp14:anchorId="1603AAB0" wp14:editId="25B7EF31">
                <wp:simplePos x="0" y="0"/>
                <wp:positionH relativeFrom="column">
                  <wp:posOffset>-195368</wp:posOffset>
                </wp:positionH>
                <wp:positionV relativeFrom="paragraph">
                  <wp:posOffset>-554355</wp:posOffset>
                </wp:positionV>
                <wp:extent cx="1002453" cy="1009227"/>
                <wp:effectExtent l="0" t="0" r="1270" b="0"/>
                <wp:wrapNone/>
                <wp:docPr id="5" name="Textfeld 5"/>
                <wp:cNvGraphicFramePr/>
                <a:graphic xmlns:a="http://schemas.openxmlformats.org/drawingml/2006/main">
                  <a:graphicData uri="http://schemas.microsoft.com/office/word/2010/wordprocessingShape">
                    <wps:wsp>
                      <wps:cNvSpPr txBox="1"/>
                      <wps:spPr>
                        <a:xfrm>
                          <a:off x="0" y="0"/>
                          <a:ext cx="1002453" cy="1009227"/>
                        </a:xfrm>
                        <a:prstGeom prst="rect">
                          <a:avLst/>
                        </a:prstGeom>
                        <a:solidFill>
                          <a:schemeClr val="lt1"/>
                        </a:solidFill>
                        <a:ln w="6350">
                          <a:noFill/>
                        </a:ln>
                      </wps:spPr>
                      <wps:txbx>
                        <w:txbxContent>
                          <w:p w14:paraId="4B1C2939" w14:textId="77777777" w:rsidR="008C583B" w:rsidRDefault="008C583B" w:rsidP="008C583B">
                            <w:r>
                              <w:rPr>
                                <w:noProof/>
                              </w:rPr>
                              <w:drawing>
                                <wp:inline distT="0" distB="0" distL="0" distR="0" wp14:anchorId="126639E4" wp14:editId="76C78C8F">
                                  <wp:extent cx="812800" cy="812800"/>
                                  <wp:effectExtent l="0" t="0" r="0" b="0"/>
                                  <wp:docPr id="6" name="Grafik 6" descr="Ein Bild, das Text, Vogel,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Vogel, Design enthält.&#10;&#10;Automatisch generierte Beschreibung"/>
                                          <pic:cNvPicPr/>
                                        </pic:nvPicPr>
                                        <pic:blipFill>
                                          <a:blip r:embed="rId14">
                                            <a:extLst>
                                              <a:ext uri="{28A0092B-C50C-407E-A947-70E740481C1C}">
                                                <a14:useLocalDpi xmlns:a14="http://schemas.microsoft.com/office/drawing/2010/main" val="0"/>
                                              </a:ext>
                                            </a:extLst>
                                          </a:blip>
                                          <a:stretch>
                                            <a:fillRect/>
                                          </a:stretch>
                                        </pic:blipFill>
                                        <pic:spPr>
                                          <a:xfrm>
                                            <a:off x="0" y="0"/>
                                            <a:ext cx="812800" cy="812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03AAB0" id="Textfeld 5" o:spid="_x0000_s1028" type="#_x0000_t202" style="position:absolute;left:0;text-align:left;margin-left:-15.4pt;margin-top:-43.65pt;width:78.95pt;height:79.4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" fillcolor="white [3201]" stroked="f" strokeweight=".5pt">
                <v:textbox>
                  <w:txbxContent>
                    <w:p w14:paraId="4B1C2939" w14:textId="77777777" w:rsidR="008C583B" w:rsidRDefault="008C583B" w:rsidP="008C583B">
                      <w:r>
                        <w:rPr>
                          <w:noProof/>
                        </w:rPr>
                        <w:drawing>
                          <wp:inline distT="0" distB="0" distL="0" distR="0" wp14:anchorId="126639E4" wp14:editId="76C78C8F">
                            <wp:extent cx="812800" cy="812800"/>
                            <wp:effectExtent l="0" t="0" r="0" b="0"/>
                            <wp:docPr id="6" name="Grafik 6" descr="Ein Bild, das Text, Vogel,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Vogel, Design enthält.&#10;&#10;Automatisch generierte Beschreibung"/>
                                    <pic:cNvPicPr/>
                                  </pic:nvPicPr>
                                  <pic:blipFill>
                                    <a:blip r:embed="rId15">
                                      <a:extLst>
                                        <a:ext uri="{28A0092B-C50C-407E-A947-70E740481C1C}">
                                          <a14:useLocalDpi xmlns:a14="http://schemas.microsoft.com/office/drawing/2010/main" val="0"/>
                                        </a:ext>
                                      </a:extLst>
                                    </a:blip>
                                    <a:stretch>
                                      <a:fillRect/>
                                    </a:stretch>
                                  </pic:blipFill>
                                  <pic:spPr>
                                    <a:xfrm>
                                      <a:off x="0" y="0"/>
                                      <a:ext cx="812800" cy="812800"/>
                                    </a:xfrm>
                                    <a:prstGeom prst="rect">
                                      <a:avLst/>
                                    </a:prstGeom>
                                  </pic:spPr>
                                </pic:pic>
                              </a:graphicData>
                            </a:graphic>
                          </wp:inline>
                        </w:drawing>
                      </w:r>
                    </w:p>
                  </w:txbxContent>
                </v:textbox>
              </v:shape>
            </w:pict>
          </mc:Fallback>
        </mc:AlternateContent>
      </w:r>
      <w:r w:rsidRPr="00322109">
        <w:rPr>
          <w:rFonts w:asciiTheme="minorHAnsi" w:hAnsiTheme="minorHAnsi" w:cstheme="minorHAnsi"/>
          <w:b/>
          <w:bCs/>
          <w:color w:val="0070C0"/>
          <w:lang w:val="en-US"/>
        </w:rPr>
        <w:t>Human Rights, dignity &amp; sustainability</w:t>
      </w:r>
    </w:p>
    <w:p w14:paraId="4BB9EA93" w14:textId="77777777" w:rsidR="008C583B" w:rsidRPr="00322109" w:rsidRDefault="008C583B" w:rsidP="008C583B">
      <w:pPr>
        <w:jc w:val="center"/>
        <w:rPr>
          <w:rFonts w:asciiTheme="minorHAnsi" w:hAnsiTheme="minorHAnsi" w:cstheme="minorHAnsi"/>
          <w:b/>
          <w:bCs/>
          <w:color w:val="0070C0"/>
          <w:lang w:val="en-US"/>
        </w:rPr>
      </w:pPr>
      <w:r w:rsidRPr="00322109">
        <w:rPr>
          <w:rFonts w:asciiTheme="minorHAnsi" w:hAnsiTheme="minorHAnsi" w:cstheme="minorHAnsi"/>
          <w:b/>
          <w:bCs/>
          <w:color w:val="0070C0"/>
          <w:lang w:val="en-US"/>
        </w:rPr>
        <w:t>Understanding relational aspects of the UDHR and the UN SDGs</w:t>
      </w:r>
    </w:p>
    <w:p w14:paraId="3668F500" w14:textId="77777777" w:rsidR="008C583B" w:rsidRPr="00322109" w:rsidRDefault="008C583B" w:rsidP="008C583B">
      <w:pPr>
        <w:jc w:val="center"/>
        <w:rPr>
          <w:rFonts w:asciiTheme="minorHAnsi" w:hAnsiTheme="minorHAnsi" w:cstheme="minorHAnsi"/>
          <w:b/>
          <w:bCs/>
          <w:color w:val="0070C0"/>
          <w:lang w:val="en-US"/>
        </w:rPr>
      </w:pPr>
      <w:r w:rsidRPr="00322109">
        <w:rPr>
          <w:rFonts w:asciiTheme="minorHAnsi" w:hAnsiTheme="minorHAnsi" w:cstheme="minorHAnsi"/>
          <w:b/>
          <w:bCs/>
          <w:color w:val="0070C0"/>
          <w:lang w:val="en-US"/>
        </w:rPr>
        <w:t>Art acts 4 Global Citizenship</w:t>
      </w:r>
    </w:p>
    <w:p w14:paraId="738BD48B" w14:textId="77777777" w:rsidR="008C583B" w:rsidRPr="00322109" w:rsidRDefault="008C583B" w:rsidP="008C583B">
      <w:pPr>
        <w:rPr>
          <w:rFonts w:asciiTheme="minorHAnsi" w:hAnsiTheme="minorHAnsi" w:cstheme="minorHAnsi"/>
          <w:b/>
          <w:bCs/>
          <w:color w:val="000000" w:themeColor="text1"/>
          <w:sz w:val="22"/>
          <w:szCs w:val="22"/>
          <w:lang w:val="en-US"/>
        </w:rPr>
      </w:pPr>
    </w:p>
    <w:p w14:paraId="15A06868" w14:textId="77777777" w:rsidR="00C47118" w:rsidRPr="00322109" w:rsidRDefault="00C47118" w:rsidP="00C47118">
      <w:pPr>
        <w:rPr>
          <w:rFonts w:asciiTheme="minorHAnsi" w:hAnsiTheme="minorHAnsi" w:cstheme="minorHAnsi"/>
          <w:color w:val="000000" w:themeColor="text1"/>
          <w:sz w:val="22"/>
          <w:szCs w:val="22"/>
          <w:lang w:val="en-US"/>
        </w:rPr>
      </w:pPr>
      <w:r w:rsidRPr="00322109">
        <w:rPr>
          <w:rFonts w:asciiTheme="minorHAnsi" w:hAnsiTheme="minorHAnsi" w:cstheme="minorHAnsi"/>
          <w:b/>
          <w:bCs/>
          <w:color w:val="000000" w:themeColor="text1"/>
          <w:sz w:val="22"/>
          <w:szCs w:val="22"/>
          <w:lang w:val="en-US"/>
        </w:rPr>
        <w:t>Author:</w:t>
      </w:r>
      <w:r w:rsidRPr="00322109">
        <w:rPr>
          <w:rFonts w:asciiTheme="minorHAnsi" w:hAnsiTheme="minorHAnsi" w:cstheme="minorHAnsi"/>
          <w:color w:val="000000" w:themeColor="text1"/>
          <w:sz w:val="22"/>
          <w:szCs w:val="22"/>
          <w:lang w:val="en-US"/>
        </w:rPr>
        <w:t xml:space="preserve"> ©Tatjana Christelbauer MA, ACD/AT</w:t>
      </w:r>
    </w:p>
    <w:p w14:paraId="45D221E4" w14:textId="77777777" w:rsidR="00C47118" w:rsidRPr="00322109" w:rsidRDefault="00C47118" w:rsidP="00C47118">
      <w:pPr>
        <w:rPr>
          <w:rFonts w:asciiTheme="minorHAnsi" w:hAnsiTheme="minorHAnsi" w:cstheme="minorHAnsi"/>
          <w:color w:val="000000" w:themeColor="text1"/>
          <w:sz w:val="22"/>
          <w:szCs w:val="22"/>
          <w:lang w:val="en-US"/>
        </w:rPr>
      </w:pPr>
      <w:r w:rsidRPr="00322109">
        <w:rPr>
          <w:rFonts w:asciiTheme="minorHAnsi" w:hAnsiTheme="minorHAnsi" w:cstheme="minorHAnsi"/>
          <w:b/>
          <w:bCs/>
          <w:color w:val="000000" w:themeColor="text1"/>
          <w:sz w:val="22"/>
          <w:szCs w:val="22"/>
          <w:lang w:val="en-US"/>
        </w:rPr>
        <w:t>Competences &amp; Skills promoted:</w:t>
      </w:r>
      <w:r w:rsidRPr="00322109">
        <w:rPr>
          <w:rFonts w:asciiTheme="minorHAnsi" w:hAnsiTheme="minorHAnsi" w:cstheme="minorHAnsi"/>
          <w:color w:val="000000" w:themeColor="text1"/>
          <w:sz w:val="22"/>
          <w:szCs w:val="22"/>
          <w:lang w:val="en-US"/>
        </w:rPr>
        <w:t xml:space="preserve"> green skills such as social ecology in action and communication, critical thinking and problem-solving skills, collaboration and communication skills, self-reflection, creative thinking, etc.</w:t>
      </w:r>
    </w:p>
    <w:p w14:paraId="296B05F1" w14:textId="77777777" w:rsidR="00C47118" w:rsidRPr="00322109" w:rsidRDefault="00C47118" w:rsidP="00C47118">
      <w:pPr>
        <w:rPr>
          <w:rFonts w:asciiTheme="minorHAnsi" w:hAnsiTheme="minorHAnsi" w:cstheme="minorHAnsi"/>
          <w:color w:val="000000" w:themeColor="text1"/>
          <w:sz w:val="22"/>
          <w:szCs w:val="22"/>
          <w:lang w:val="en-US"/>
        </w:rPr>
      </w:pPr>
      <w:r w:rsidRPr="00322109">
        <w:rPr>
          <w:rFonts w:asciiTheme="minorHAnsi" w:hAnsiTheme="minorHAnsi" w:cstheme="minorHAnsi"/>
          <w:b/>
          <w:bCs/>
          <w:color w:val="000000" w:themeColor="text1"/>
          <w:sz w:val="22"/>
          <w:szCs w:val="22"/>
          <w:lang w:val="en-US"/>
        </w:rPr>
        <w:t>Resources:</w:t>
      </w:r>
      <w:r w:rsidRPr="00322109">
        <w:rPr>
          <w:rFonts w:asciiTheme="minorHAnsi" w:hAnsiTheme="minorHAnsi" w:cstheme="minorHAnsi"/>
          <w:color w:val="000000" w:themeColor="text1"/>
          <w:sz w:val="22"/>
          <w:szCs w:val="22"/>
          <w:lang w:val="en-US"/>
        </w:rPr>
        <w:t xml:space="preserve"> Guiding insights for reading, UN, EU policy papers, campaigns and declarations, videos, guiding questions for reflection and discussion, examples, and ideas for project activities.</w:t>
      </w:r>
    </w:p>
    <w:p w14:paraId="2F38A0B5" w14:textId="77777777" w:rsidR="00C47118" w:rsidRPr="00322109" w:rsidRDefault="00C47118" w:rsidP="00C47118">
      <w:pPr>
        <w:rPr>
          <w:rFonts w:asciiTheme="minorHAnsi" w:hAnsiTheme="minorHAnsi" w:cstheme="minorHAnsi"/>
          <w:b/>
          <w:bCs/>
          <w:color w:val="000000" w:themeColor="text1"/>
          <w:sz w:val="22"/>
          <w:szCs w:val="22"/>
          <w:lang w:val="en-US"/>
        </w:rPr>
      </w:pPr>
    </w:p>
    <w:p w14:paraId="09CFA76D" w14:textId="0D3B18F1" w:rsidR="00C47118" w:rsidRPr="00322109" w:rsidRDefault="00C47118" w:rsidP="00C47118">
      <w:pPr>
        <w:rPr>
          <w:rFonts w:asciiTheme="minorHAnsi" w:hAnsiTheme="minorHAnsi" w:cstheme="minorHAnsi"/>
          <w:b/>
          <w:bCs/>
          <w:color w:val="000000" w:themeColor="text1"/>
          <w:sz w:val="22"/>
          <w:szCs w:val="22"/>
        </w:rPr>
      </w:pPr>
      <w:r w:rsidRPr="00322109">
        <w:rPr>
          <w:rFonts w:asciiTheme="minorHAnsi" w:hAnsiTheme="minorHAnsi" w:cstheme="minorHAnsi"/>
          <w:b/>
          <w:bCs/>
          <w:color w:val="000000" w:themeColor="text1"/>
          <w:sz w:val="22"/>
          <w:szCs w:val="22"/>
        </w:rPr>
        <w:t>Table of Contents:</w:t>
      </w:r>
    </w:p>
    <w:p w14:paraId="5DC3E145" w14:textId="77777777" w:rsidR="00C47118" w:rsidRPr="00322109" w:rsidRDefault="00C47118" w:rsidP="00C47118">
      <w:pPr>
        <w:numPr>
          <w:ilvl w:val="0"/>
          <w:numId w:val="35"/>
        </w:numPr>
        <w:rPr>
          <w:rFonts w:asciiTheme="minorHAnsi" w:eastAsiaTheme="minorHAnsi" w:hAnsiTheme="minorHAnsi" w:cstheme="minorHAnsi"/>
          <w:color w:val="000000" w:themeColor="text1"/>
          <w:sz w:val="22"/>
          <w:szCs w:val="22"/>
          <w:lang w:val="en-US" w:eastAsia="en-US"/>
        </w:rPr>
      </w:pPr>
      <w:r w:rsidRPr="00322109">
        <w:rPr>
          <w:rFonts w:asciiTheme="minorHAnsi" w:eastAsiaTheme="minorHAnsi" w:hAnsiTheme="minorHAnsi" w:cstheme="minorHAnsi"/>
          <w:b/>
          <w:bCs/>
          <w:color w:val="000000" w:themeColor="text1"/>
          <w:sz w:val="22"/>
          <w:szCs w:val="22"/>
          <w:lang w:val="en-US" w:eastAsia="en-US"/>
        </w:rPr>
        <w:t>Introduction to Human Rights/Youth/Children's Rights Documents</w:t>
      </w:r>
      <w:r w:rsidRPr="00322109">
        <w:rPr>
          <w:rFonts w:asciiTheme="minorHAnsi" w:eastAsiaTheme="minorHAnsi" w:hAnsiTheme="minorHAnsi" w:cstheme="minorHAnsi"/>
          <w:color w:val="000000" w:themeColor="text1"/>
          <w:sz w:val="22"/>
          <w:szCs w:val="22"/>
          <w:lang w:val="en-US" w:eastAsia="en-US"/>
        </w:rPr>
        <w:t xml:space="preserve"> </w:t>
      </w:r>
    </w:p>
    <w:p w14:paraId="01E089B6" w14:textId="77777777" w:rsidR="00C47118" w:rsidRPr="00322109" w:rsidRDefault="00C47118" w:rsidP="00C47118">
      <w:pPr>
        <w:ind w:left="720"/>
        <w:rPr>
          <w:rFonts w:asciiTheme="minorHAnsi" w:eastAsiaTheme="minorHAnsi" w:hAnsiTheme="minorHAnsi" w:cstheme="minorHAnsi"/>
          <w:color w:val="000000" w:themeColor="text1"/>
          <w:sz w:val="22"/>
          <w:szCs w:val="22"/>
          <w:lang w:val="en-US" w:eastAsia="en-US"/>
        </w:rPr>
      </w:pPr>
      <w:r w:rsidRPr="00322109">
        <w:rPr>
          <w:rFonts w:asciiTheme="minorHAnsi" w:eastAsiaTheme="minorHAnsi" w:hAnsiTheme="minorHAnsi" w:cstheme="minorHAnsi"/>
          <w:color w:val="000000" w:themeColor="text1"/>
          <w:sz w:val="22"/>
          <w:szCs w:val="22"/>
          <w:lang w:val="en-US" w:eastAsia="en-US"/>
        </w:rPr>
        <w:t xml:space="preserve">1.1. Children/Youth Rights in the Human Rights Declaration </w:t>
      </w:r>
    </w:p>
    <w:p w14:paraId="50D1E74E" w14:textId="49DD5223" w:rsidR="00C47118" w:rsidRPr="00322109" w:rsidRDefault="00C47118" w:rsidP="00C47118">
      <w:pPr>
        <w:ind w:left="720"/>
        <w:rPr>
          <w:rFonts w:asciiTheme="minorHAnsi" w:eastAsiaTheme="minorHAnsi" w:hAnsiTheme="minorHAnsi" w:cstheme="minorHAnsi"/>
          <w:color w:val="000000" w:themeColor="text1"/>
          <w:sz w:val="22"/>
          <w:szCs w:val="22"/>
          <w:lang w:val="en-US" w:eastAsia="en-US"/>
        </w:rPr>
      </w:pPr>
      <w:r w:rsidRPr="00322109">
        <w:rPr>
          <w:rFonts w:asciiTheme="minorHAnsi" w:eastAsiaTheme="minorHAnsi" w:hAnsiTheme="minorHAnsi" w:cstheme="minorHAnsi"/>
          <w:color w:val="000000" w:themeColor="text1"/>
          <w:sz w:val="22"/>
          <w:szCs w:val="22"/>
          <w:lang w:val="en-US" w:eastAsia="en-US"/>
        </w:rPr>
        <w:t xml:space="preserve">    1.2. CRC Children's Rights in Austria: A Brief Introduction</w:t>
      </w:r>
    </w:p>
    <w:p w14:paraId="3420E169" w14:textId="77777777" w:rsidR="00C47118" w:rsidRPr="00322109" w:rsidRDefault="00C47118" w:rsidP="00C47118">
      <w:pPr>
        <w:numPr>
          <w:ilvl w:val="0"/>
          <w:numId w:val="35"/>
        </w:numPr>
        <w:rPr>
          <w:rFonts w:asciiTheme="minorHAnsi" w:eastAsiaTheme="minorHAnsi" w:hAnsiTheme="minorHAnsi" w:cstheme="minorHAnsi"/>
          <w:color w:val="000000" w:themeColor="text1"/>
          <w:sz w:val="22"/>
          <w:szCs w:val="22"/>
          <w:lang w:val="en-US" w:eastAsia="en-US"/>
        </w:rPr>
      </w:pPr>
      <w:r w:rsidRPr="00322109">
        <w:rPr>
          <w:rFonts w:asciiTheme="minorHAnsi" w:eastAsiaTheme="minorHAnsi" w:hAnsiTheme="minorHAnsi" w:cstheme="minorHAnsi"/>
          <w:b/>
          <w:bCs/>
          <w:color w:val="000000" w:themeColor="text1"/>
          <w:sz w:val="22"/>
          <w:szCs w:val="22"/>
          <w:lang w:val="en-US" w:eastAsia="en-US"/>
        </w:rPr>
        <w:t>UDHR and the UN Agenda 2030 SDGs through the Lens of Dignity and Sustainability</w:t>
      </w:r>
      <w:r w:rsidRPr="00322109">
        <w:rPr>
          <w:rFonts w:asciiTheme="minorHAnsi" w:eastAsiaTheme="minorHAnsi" w:hAnsiTheme="minorHAnsi" w:cstheme="minorHAnsi"/>
          <w:color w:val="000000" w:themeColor="text1"/>
          <w:sz w:val="22"/>
          <w:szCs w:val="22"/>
          <w:lang w:val="en-US" w:eastAsia="en-US"/>
        </w:rPr>
        <w:t xml:space="preserve"> </w:t>
      </w:r>
    </w:p>
    <w:p w14:paraId="7F82F135" w14:textId="77777777" w:rsidR="00C47118" w:rsidRPr="00322109" w:rsidRDefault="00C47118" w:rsidP="00C47118">
      <w:pPr>
        <w:ind w:left="720"/>
        <w:rPr>
          <w:rFonts w:asciiTheme="minorHAnsi" w:eastAsiaTheme="minorHAnsi" w:hAnsiTheme="minorHAnsi" w:cstheme="minorHAnsi"/>
          <w:color w:val="000000" w:themeColor="text1"/>
          <w:sz w:val="22"/>
          <w:szCs w:val="22"/>
          <w:lang w:val="en-US" w:eastAsia="en-US"/>
        </w:rPr>
      </w:pPr>
      <w:r w:rsidRPr="00322109">
        <w:rPr>
          <w:rFonts w:asciiTheme="minorHAnsi" w:eastAsiaTheme="minorHAnsi" w:hAnsiTheme="minorHAnsi" w:cstheme="minorHAnsi"/>
          <w:color w:val="000000" w:themeColor="text1"/>
          <w:sz w:val="22"/>
          <w:szCs w:val="22"/>
          <w:lang w:val="en-US" w:eastAsia="en-US"/>
        </w:rPr>
        <w:t xml:space="preserve">   2.1. Definitions of Terms: Dignity and Sustainability </w:t>
      </w:r>
    </w:p>
    <w:p w14:paraId="1FA3880F" w14:textId="3A51884F" w:rsidR="00C47118" w:rsidRPr="00322109" w:rsidRDefault="00C47118" w:rsidP="00C47118">
      <w:pPr>
        <w:ind w:left="720"/>
        <w:rPr>
          <w:rFonts w:asciiTheme="minorHAnsi" w:eastAsiaTheme="minorHAnsi" w:hAnsiTheme="minorHAnsi" w:cstheme="minorHAnsi"/>
          <w:color w:val="000000" w:themeColor="text1"/>
          <w:sz w:val="22"/>
          <w:szCs w:val="22"/>
          <w:lang w:val="en-US" w:eastAsia="en-US"/>
        </w:rPr>
      </w:pPr>
      <w:r w:rsidRPr="00322109">
        <w:rPr>
          <w:rFonts w:asciiTheme="minorHAnsi" w:eastAsiaTheme="minorHAnsi" w:hAnsiTheme="minorHAnsi" w:cstheme="minorHAnsi"/>
          <w:color w:val="000000" w:themeColor="text1"/>
          <w:sz w:val="22"/>
          <w:szCs w:val="22"/>
          <w:lang w:val="en-US" w:eastAsia="en-US"/>
        </w:rPr>
        <w:t xml:space="preserve">      2.2. Introduction to Human Dignity and Environmental Dignity</w:t>
      </w:r>
    </w:p>
    <w:p w14:paraId="0EFBCAF3" w14:textId="77777777" w:rsidR="00C47118" w:rsidRPr="00322109" w:rsidRDefault="00C47118" w:rsidP="00C47118">
      <w:pPr>
        <w:numPr>
          <w:ilvl w:val="0"/>
          <w:numId w:val="35"/>
        </w:numPr>
        <w:rPr>
          <w:rFonts w:asciiTheme="minorHAnsi" w:eastAsiaTheme="minorHAnsi" w:hAnsiTheme="minorHAnsi" w:cstheme="minorHAnsi"/>
          <w:color w:val="000000" w:themeColor="text1"/>
          <w:sz w:val="22"/>
          <w:szCs w:val="22"/>
          <w:lang w:val="en-US" w:eastAsia="en-US"/>
        </w:rPr>
      </w:pPr>
      <w:r w:rsidRPr="00322109">
        <w:rPr>
          <w:rFonts w:asciiTheme="minorHAnsi" w:eastAsiaTheme="minorHAnsi" w:hAnsiTheme="minorHAnsi" w:cstheme="minorHAnsi"/>
          <w:b/>
          <w:bCs/>
          <w:color w:val="000000" w:themeColor="text1"/>
          <w:sz w:val="22"/>
          <w:szCs w:val="22"/>
          <w:lang w:val="en-US" w:eastAsia="en-US"/>
        </w:rPr>
        <w:t>Global Citizenship, Human Rights in Arts</w:t>
      </w:r>
      <w:r w:rsidRPr="00322109">
        <w:rPr>
          <w:rFonts w:asciiTheme="minorHAnsi" w:eastAsiaTheme="minorHAnsi" w:hAnsiTheme="minorHAnsi" w:cstheme="minorHAnsi"/>
          <w:color w:val="000000" w:themeColor="text1"/>
          <w:sz w:val="22"/>
          <w:szCs w:val="22"/>
          <w:lang w:val="en-US" w:eastAsia="en-US"/>
        </w:rPr>
        <w:t xml:space="preserve"> </w:t>
      </w:r>
    </w:p>
    <w:p w14:paraId="6B6D8DD9" w14:textId="77777777" w:rsidR="00C47118" w:rsidRPr="00322109" w:rsidRDefault="00C47118" w:rsidP="00C47118">
      <w:pPr>
        <w:ind w:left="720"/>
        <w:rPr>
          <w:rFonts w:asciiTheme="minorHAnsi" w:eastAsiaTheme="minorHAnsi" w:hAnsiTheme="minorHAnsi" w:cstheme="minorHAnsi"/>
          <w:color w:val="000000" w:themeColor="text1"/>
          <w:sz w:val="22"/>
          <w:szCs w:val="22"/>
          <w:lang w:val="en-US" w:eastAsia="en-US"/>
        </w:rPr>
      </w:pPr>
      <w:r w:rsidRPr="00322109">
        <w:rPr>
          <w:rFonts w:asciiTheme="minorHAnsi" w:eastAsiaTheme="minorHAnsi" w:hAnsiTheme="minorHAnsi" w:cstheme="minorHAnsi"/>
          <w:color w:val="000000" w:themeColor="text1"/>
          <w:sz w:val="22"/>
          <w:szCs w:val="22"/>
          <w:lang w:val="en-US" w:eastAsia="en-US"/>
        </w:rPr>
        <w:t xml:space="preserve">    3.1. How Do the Arts Relate to Human Rights? </w:t>
      </w:r>
    </w:p>
    <w:p w14:paraId="5FA7706E" w14:textId="70A4D20E" w:rsidR="00C47118" w:rsidRPr="00322109" w:rsidRDefault="00C47118" w:rsidP="00C47118">
      <w:pPr>
        <w:ind w:left="720"/>
        <w:rPr>
          <w:rFonts w:asciiTheme="minorHAnsi" w:eastAsiaTheme="minorHAnsi" w:hAnsiTheme="minorHAnsi" w:cstheme="minorHAnsi"/>
          <w:color w:val="000000" w:themeColor="text1"/>
          <w:sz w:val="22"/>
          <w:szCs w:val="22"/>
          <w:lang w:val="en-US" w:eastAsia="en-US"/>
        </w:rPr>
      </w:pPr>
      <w:r w:rsidRPr="00322109">
        <w:rPr>
          <w:rFonts w:asciiTheme="minorHAnsi" w:eastAsiaTheme="minorHAnsi" w:hAnsiTheme="minorHAnsi" w:cstheme="minorHAnsi"/>
          <w:color w:val="000000" w:themeColor="text1"/>
          <w:sz w:val="22"/>
          <w:szCs w:val="22"/>
          <w:lang w:val="en-US" w:eastAsia="en-US"/>
        </w:rPr>
        <w:t xml:space="preserve">      3.2. Human Rights Activism and Human Rights Activism in the Arts</w:t>
      </w:r>
    </w:p>
    <w:p w14:paraId="359102A7" w14:textId="77777777" w:rsidR="00C47118" w:rsidRPr="00322109" w:rsidRDefault="00C47118" w:rsidP="00C47118">
      <w:pPr>
        <w:numPr>
          <w:ilvl w:val="0"/>
          <w:numId w:val="35"/>
        </w:numPr>
        <w:rPr>
          <w:rFonts w:asciiTheme="minorHAnsi" w:eastAsiaTheme="minorHAnsi" w:hAnsiTheme="minorHAnsi" w:cstheme="minorHAnsi"/>
          <w:color w:val="000000" w:themeColor="text1"/>
          <w:sz w:val="22"/>
          <w:szCs w:val="22"/>
          <w:lang w:val="en-US" w:eastAsia="en-US"/>
        </w:rPr>
      </w:pPr>
      <w:r w:rsidRPr="00322109">
        <w:rPr>
          <w:rFonts w:asciiTheme="minorHAnsi" w:eastAsiaTheme="minorHAnsi" w:hAnsiTheme="minorHAnsi" w:cstheme="minorHAnsi"/>
          <w:b/>
          <w:bCs/>
          <w:color w:val="000000" w:themeColor="text1"/>
          <w:sz w:val="22"/>
          <w:szCs w:val="22"/>
          <w:lang w:val="en-US" w:eastAsia="en-US"/>
        </w:rPr>
        <w:t>Human Rights Activism in Social Media</w:t>
      </w:r>
    </w:p>
    <w:p w14:paraId="171FA094" w14:textId="77777777" w:rsidR="00C47118" w:rsidRPr="00322109" w:rsidRDefault="00C47118" w:rsidP="00C47118">
      <w:pPr>
        <w:numPr>
          <w:ilvl w:val="0"/>
          <w:numId w:val="35"/>
        </w:numPr>
        <w:rPr>
          <w:rFonts w:asciiTheme="minorHAnsi" w:eastAsiaTheme="minorHAnsi" w:hAnsiTheme="minorHAnsi" w:cstheme="minorHAnsi"/>
          <w:color w:val="000000" w:themeColor="text1"/>
          <w:sz w:val="22"/>
          <w:szCs w:val="22"/>
          <w:lang w:val="en-US" w:eastAsia="en-US"/>
        </w:rPr>
      </w:pPr>
      <w:r w:rsidRPr="00322109">
        <w:rPr>
          <w:rFonts w:asciiTheme="minorHAnsi" w:eastAsiaTheme="minorHAnsi" w:hAnsiTheme="minorHAnsi" w:cstheme="minorHAnsi"/>
          <w:b/>
          <w:bCs/>
          <w:color w:val="000000" w:themeColor="text1"/>
          <w:sz w:val="22"/>
          <w:szCs w:val="22"/>
          <w:lang w:val="en-US" w:eastAsia="en-US"/>
        </w:rPr>
        <w:t>Extended Insights for Practice: Dreaming Together</w:t>
      </w:r>
    </w:p>
    <w:p w14:paraId="3360146D" w14:textId="77777777" w:rsidR="00C47118" w:rsidRPr="00322109" w:rsidRDefault="00C47118" w:rsidP="00C47118">
      <w:pPr>
        <w:numPr>
          <w:ilvl w:val="0"/>
          <w:numId w:val="35"/>
        </w:numPr>
        <w:rPr>
          <w:rFonts w:asciiTheme="minorHAnsi" w:eastAsiaTheme="minorHAnsi" w:hAnsiTheme="minorHAnsi" w:cstheme="minorHAnsi"/>
          <w:color w:val="000000" w:themeColor="text1"/>
          <w:sz w:val="22"/>
          <w:szCs w:val="22"/>
          <w:lang w:val="en-US" w:eastAsia="en-US"/>
        </w:rPr>
      </w:pPr>
      <w:r w:rsidRPr="00322109">
        <w:rPr>
          <w:rFonts w:asciiTheme="minorHAnsi" w:eastAsiaTheme="minorHAnsi" w:hAnsiTheme="minorHAnsi" w:cstheme="minorHAnsi"/>
          <w:b/>
          <w:bCs/>
          <w:color w:val="000000" w:themeColor="text1"/>
          <w:sz w:val="22"/>
          <w:szCs w:val="22"/>
          <w:lang w:val="en-US" w:eastAsia="en-US"/>
        </w:rPr>
        <w:t>Conclusion</w:t>
      </w:r>
      <w:r w:rsidRPr="00322109">
        <w:rPr>
          <w:rFonts w:asciiTheme="minorHAnsi" w:eastAsiaTheme="minorHAnsi" w:hAnsiTheme="minorHAnsi" w:cstheme="minorHAnsi"/>
          <w:color w:val="000000" w:themeColor="text1"/>
          <w:sz w:val="22"/>
          <w:szCs w:val="22"/>
          <w:lang w:val="en-US" w:eastAsia="en-US"/>
        </w:rPr>
        <w:t xml:space="preserve"> 6.1. Guide for Project Activity to Extend Learning Experiences</w:t>
      </w:r>
    </w:p>
    <w:p w14:paraId="7B0C0C87" w14:textId="77777777" w:rsidR="00C47118" w:rsidRPr="00322109" w:rsidRDefault="00C47118" w:rsidP="00C47118">
      <w:pPr>
        <w:rPr>
          <w:rFonts w:asciiTheme="minorHAnsi" w:eastAsiaTheme="minorHAnsi" w:hAnsiTheme="minorHAnsi" w:cstheme="minorHAnsi"/>
          <w:b/>
          <w:bCs/>
          <w:color w:val="000000" w:themeColor="text1"/>
          <w:sz w:val="22"/>
          <w:szCs w:val="22"/>
          <w:lang w:val="en-US" w:eastAsia="en-US"/>
        </w:rPr>
      </w:pPr>
    </w:p>
    <w:p w14:paraId="5BCE8B87" w14:textId="77777777" w:rsidR="00C47118" w:rsidRPr="00322109" w:rsidRDefault="00C47118" w:rsidP="00C47118">
      <w:pPr>
        <w:rPr>
          <w:rFonts w:asciiTheme="minorHAnsi" w:eastAsiaTheme="minorHAnsi" w:hAnsiTheme="minorHAnsi" w:cstheme="minorHAnsi"/>
          <w:b/>
          <w:bCs/>
          <w:color w:val="000000" w:themeColor="text1"/>
          <w:sz w:val="22"/>
          <w:szCs w:val="22"/>
          <w:lang w:val="en-US" w:eastAsia="en-US"/>
        </w:rPr>
      </w:pPr>
    </w:p>
    <w:p w14:paraId="26B5AE1C" w14:textId="77777777" w:rsidR="00C47118" w:rsidRPr="00C47118" w:rsidRDefault="00C47118" w:rsidP="00C47118">
      <w:pPr>
        <w:rPr>
          <w:rFonts w:asciiTheme="minorHAnsi" w:eastAsiaTheme="minorHAnsi" w:hAnsiTheme="minorHAnsi" w:cstheme="minorHAnsi"/>
          <w:b/>
          <w:bCs/>
          <w:color w:val="000000" w:themeColor="text1"/>
          <w:sz w:val="22"/>
          <w:szCs w:val="22"/>
          <w:lang w:val="en-US" w:eastAsia="en-US"/>
        </w:rPr>
      </w:pPr>
    </w:p>
    <w:p w14:paraId="4EEEAC99" w14:textId="77777777" w:rsidR="00C47118" w:rsidRPr="00C47118" w:rsidRDefault="00C47118" w:rsidP="00C47118">
      <w:pPr>
        <w:rPr>
          <w:rFonts w:asciiTheme="minorHAnsi" w:eastAsiaTheme="minorHAnsi" w:hAnsiTheme="minorHAnsi" w:cstheme="minorHAnsi"/>
          <w:b/>
          <w:bCs/>
          <w:color w:val="000000" w:themeColor="text1"/>
          <w:sz w:val="22"/>
          <w:szCs w:val="22"/>
          <w:lang w:val="en-US" w:eastAsia="en-US"/>
        </w:rPr>
      </w:pPr>
    </w:p>
    <w:p w14:paraId="4BCD57F6" w14:textId="77777777" w:rsidR="00C47118" w:rsidRPr="00C47118" w:rsidRDefault="00C47118" w:rsidP="00C47118">
      <w:pPr>
        <w:rPr>
          <w:rFonts w:asciiTheme="minorHAnsi" w:eastAsiaTheme="minorHAnsi" w:hAnsiTheme="minorHAnsi" w:cstheme="minorHAnsi"/>
          <w:b/>
          <w:bCs/>
          <w:color w:val="000000" w:themeColor="text1"/>
          <w:sz w:val="22"/>
          <w:szCs w:val="22"/>
          <w:lang w:val="en-US" w:eastAsia="en-US"/>
        </w:rPr>
      </w:pPr>
    </w:p>
    <w:p w14:paraId="66604ECA" w14:textId="77777777" w:rsidR="00C47118" w:rsidRPr="00C47118" w:rsidRDefault="00C47118" w:rsidP="00C47118">
      <w:pPr>
        <w:rPr>
          <w:rFonts w:asciiTheme="minorHAnsi" w:eastAsiaTheme="minorHAnsi" w:hAnsiTheme="minorHAnsi" w:cstheme="minorHAnsi"/>
          <w:b/>
          <w:bCs/>
          <w:color w:val="000000" w:themeColor="text1"/>
          <w:sz w:val="22"/>
          <w:szCs w:val="22"/>
          <w:lang w:val="en-US" w:eastAsia="en-US"/>
        </w:rPr>
      </w:pPr>
    </w:p>
    <w:p w14:paraId="13103DE2" w14:textId="77777777" w:rsidR="00C47118" w:rsidRPr="00C47118" w:rsidRDefault="00C47118" w:rsidP="00C47118">
      <w:pPr>
        <w:rPr>
          <w:rFonts w:asciiTheme="minorHAnsi" w:eastAsiaTheme="minorHAnsi" w:hAnsiTheme="minorHAnsi" w:cstheme="minorHAnsi"/>
          <w:b/>
          <w:bCs/>
          <w:color w:val="000000" w:themeColor="text1"/>
          <w:sz w:val="22"/>
          <w:szCs w:val="22"/>
          <w:lang w:val="en-US" w:eastAsia="en-US"/>
        </w:rPr>
      </w:pPr>
    </w:p>
    <w:p w14:paraId="69EE4ABC" w14:textId="75B607AE" w:rsidR="00C47118" w:rsidRPr="00C47118" w:rsidRDefault="00C47118" w:rsidP="00C47118">
      <w:pPr>
        <w:rPr>
          <w:rFonts w:cstheme="minorHAnsi"/>
          <w:color w:val="000000" w:themeColor="text1"/>
          <w:sz w:val="22"/>
          <w:szCs w:val="22"/>
          <w:lang w:val="en-US"/>
        </w:rPr>
      </w:pPr>
    </w:p>
    <w:p w14:paraId="635181F0" w14:textId="48F2CB66" w:rsidR="00C47118" w:rsidRPr="00C47118" w:rsidRDefault="00C47118" w:rsidP="00C47118">
      <w:pPr>
        <w:rPr>
          <w:rFonts w:cstheme="minorHAnsi"/>
          <w:color w:val="000000" w:themeColor="text1"/>
          <w:sz w:val="22"/>
          <w:szCs w:val="22"/>
          <w:lang w:val="en-US"/>
        </w:rPr>
      </w:pPr>
    </w:p>
    <w:p w14:paraId="3D0ECE02" w14:textId="7E1B65D5" w:rsidR="00C47118" w:rsidRDefault="00C47118" w:rsidP="00C47118">
      <w:pPr>
        <w:rPr>
          <w:rFonts w:cstheme="minorHAnsi"/>
          <w:color w:val="000000" w:themeColor="text1"/>
          <w:sz w:val="22"/>
          <w:szCs w:val="22"/>
          <w:lang w:val="en-US"/>
        </w:rPr>
      </w:pPr>
    </w:p>
    <w:p w14:paraId="7C1E9B3B" w14:textId="77777777" w:rsidR="00C47118" w:rsidRPr="00C47118" w:rsidRDefault="00C47118" w:rsidP="00C47118">
      <w:pPr>
        <w:rPr>
          <w:rFonts w:cstheme="minorHAnsi"/>
          <w:color w:val="000000" w:themeColor="text1"/>
          <w:sz w:val="22"/>
          <w:szCs w:val="22"/>
          <w:lang w:val="en-US"/>
        </w:rPr>
      </w:pPr>
    </w:p>
    <w:p w14:paraId="467EE646" w14:textId="77777777" w:rsidR="008C583B" w:rsidRDefault="008C583B" w:rsidP="008C583B">
      <w:pPr>
        <w:rPr>
          <w:rFonts w:cstheme="minorHAnsi"/>
          <w:color w:val="000000" w:themeColor="text1"/>
          <w:sz w:val="22"/>
          <w:szCs w:val="22"/>
          <w:lang w:val="en-US"/>
        </w:rPr>
      </w:pPr>
      <w:r>
        <w:rPr>
          <w:rFonts w:cstheme="minorHAnsi"/>
          <w:noProof/>
          <w:color w:val="000000" w:themeColor="text1"/>
          <w:sz w:val="22"/>
          <w:szCs w:val="22"/>
          <w:lang w:val="en-US"/>
        </w:rPr>
        <mc:AlternateContent>
          <mc:Choice Requires="wps">
            <w:drawing>
              <wp:anchor distT="0" distB="0" distL="114300" distR="114300" simplePos="0" relativeHeight="251669504" behindDoc="0" locked="0" layoutInCell="1" allowOverlap="1" wp14:anchorId="1C5FE8B2" wp14:editId="7C599677">
                <wp:simplePos x="0" y="0"/>
                <wp:positionH relativeFrom="column">
                  <wp:posOffset>44293</wp:posOffset>
                </wp:positionH>
                <wp:positionV relativeFrom="paragraph">
                  <wp:posOffset>145234</wp:posOffset>
                </wp:positionV>
                <wp:extent cx="5693923" cy="3651662"/>
                <wp:effectExtent l="0" t="0" r="0" b="6350"/>
                <wp:wrapNone/>
                <wp:docPr id="11" name="Textfeld 11"/>
                <wp:cNvGraphicFramePr/>
                <a:graphic xmlns:a="http://schemas.openxmlformats.org/drawingml/2006/main">
                  <a:graphicData uri="http://schemas.microsoft.com/office/word/2010/wordprocessingShape">
                    <wps:wsp>
                      <wps:cNvSpPr txBox="1"/>
                      <wps:spPr>
                        <a:xfrm>
                          <a:off x="0" y="0"/>
                          <a:ext cx="5693923" cy="3651662"/>
                        </a:xfrm>
                        <a:prstGeom prst="rect">
                          <a:avLst/>
                        </a:prstGeom>
                        <a:solidFill>
                          <a:schemeClr val="lt1"/>
                        </a:solidFill>
                        <a:ln w="6350">
                          <a:noFill/>
                        </a:ln>
                      </wps:spPr>
                      <wps:txbx>
                        <w:txbxContent>
                          <w:p w14:paraId="606834A5" w14:textId="77777777" w:rsidR="008C583B" w:rsidRDefault="008C583B" w:rsidP="008C583B">
                            <w:pPr>
                              <w:jc w:val="center"/>
                            </w:pPr>
                            <w:r>
                              <w:rPr>
                                <w:noProof/>
                              </w:rPr>
                              <w:drawing>
                                <wp:inline distT="0" distB="0" distL="0" distR="0" wp14:anchorId="5E8AD37C" wp14:editId="2C4DA5EA">
                                  <wp:extent cx="4371768" cy="3010387"/>
                                  <wp:effectExtent l="0" t="0" r="0" b="0"/>
                                  <wp:docPr id="20" name="Grafik 20" descr="Ein Bild, das Text, Screenshot, Website, Onlinewerb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Screenshot, Website, Onlinewerbung enthält.&#10;&#10;Automatisch generierte Beschreibung"/>
                                          <pic:cNvPicPr/>
                                        </pic:nvPicPr>
                                        <pic:blipFill>
                                          <a:blip r:embed="rId16">
                                            <a:extLst>
                                              <a:ext uri="{28A0092B-C50C-407E-A947-70E740481C1C}">
                                                <a14:useLocalDpi xmlns:a14="http://schemas.microsoft.com/office/drawing/2010/main" val="0"/>
                                              </a:ext>
                                            </a:extLst>
                                          </a:blip>
                                          <a:stretch>
                                            <a:fillRect/>
                                          </a:stretch>
                                        </pic:blipFill>
                                        <pic:spPr>
                                          <a:xfrm>
                                            <a:off x="0" y="0"/>
                                            <a:ext cx="4442968" cy="3059415"/>
                                          </a:xfrm>
                                          <a:prstGeom prst="rect">
                                            <a:avLst/>
                                          </a:prstGeom>
                                        </pic:spPr>
                                      </pic:pic>
                                    </a:graphicData>
                                  </a:graphic>
                                </wp:inline>
                              </w:drawing>
                            </w:r>
                          </w:p>
                          <w:p w14:paraId="18B890F6" w14:textId="77777777" w:rsidR="008C583B" w:rsidRPr="005E370F" w:rsidRDefault="008C583B" w:rsidP="008C583B">
                            <w:pPr>
                              <w:jc w:val="center"/>
                              <w:rPr>
                                <w:rFonts w:cstheme="minorHAnsi"/>
                                <w:sz w:val="18"/>
                                <w:szCs w:val="18"/>
                                <w:lang w:val="en-US"/>
                              </w:rPr>
                            </w:pPr>
                            <w:r w:rsidRPr="005E370F">
                              <w:rPr>
                                <w:rFonts w:cstheme="minorHAnsi"/>
                                <w:sz w:val="18"/>
                                <w:szCs w:val="18"/>
                                <w:lang w:val="en-US"/>
                              </w:rPr>
                              <w:t>Image: poster with images from the virtual session on the occasion of</w:t>
                            </w:r>
                            <w:r>
                              <w:rPr>
                                <w:rFonts w:cstheme="minorHAnsi"/>
                                <w:sz w:val="18"/>
                                <w:szCs w:val="18"/>
                                <w:lang w:val="en-US"/>
                              </w:rPr>
                              <w:t xml:space="preserve"> </w:t>
                            </w:r>
                            <w:r w:rsidRPr="005E370F">
                              <w:rPr>
                                <w:rFonts w:cstheme="minorHAnsi"/>
                                <w:sz w:val="18"/>
                                <w:szCs w:val="18"/>
                                <w:lang w:val="en-US"/>
                              </w:rPr>
                              <w:t xml:space="preserve">the </w:t>
                            </w:r>
                            <w:r>
                              <w:rPr>
                                <w:rFonts w:cstheme="minorHAnsi"/>
                                <w:sz w:val="18"/>
                                <w:szCs w:val="18"/>
                                <w:lang w:val="en-US"/>
                              </w:rPr>
                              <w:t>75th</w:t>
                            </w:r>
                            <w:r w:rsidRPr="005E370F">
                              <w:rPr>
                                <w:rFonts w:cstheme="minorHAnsi"/>
                                <w:sz w:val="18"/>
                                <w:szCs w:val="18"/>
                                <w:lang w:val="en-US"/>
                              </w:rPr>
                              <w:t xml:space="preserve"> Anniversary of</w:t>
                            </w:r>
                            <w:r>
                              <w:rPr>
                                <w:rFonts w:cstheme="minorHAnsi"/>
                                <w:sz w:val="18"/>
                                <w:szCs w:val="18"/>
                                <w:lang w:val="en-US"/>
                              </w:rPr>
                              <w:t xml:space="preserve"> </w:t>
                            </w:r>
                            <w:r w:rsidRPr="005E370F">
                              <w:rPr>
                                <w:rFonts w:cstheme="minorHAnsi"/>
                                <w:sz w:val="18"/>
                                <w:szCs w:val="18"/>
                                <w:lang w:val="en-US"/>
                              </w:rPr>
                              <w:t xml:space="preserve">the Human </w:t>
                            </w:r>
                            <w:r>
                              <w:rPr>
                                <w:rFonts w:cstheme="minorHAnsi"/>
                                <w:sz w:val="18"/>
                                <w:szCs w:val="18"/>
                                <w:lang w:val="en-US"/>
                              </w:rPr>
                              <w:t>R</w:t>
                            </w:r>
                            <w:r w:rsidRPr="005E370F">
                              <w:rPr>
                                <w:rFonts w:cstheme="minorHAnsi"/>
                                <w:sz w:val="18"/>
                                <w:szCs w:val="18"/>
                                <w:lang w:val="en-US"/>
                              </w:rPr>
                              <w:t xml:space="preserve">ights declaration by ACD-Agency for Cultural Diplomacy </w:t>
                            </w:r>
                            <w:r>
                              <w:rPr>
                                <w:rFonts w:cstheme="minorHAnsi"/>
                                <w:sz w:val="18"/>
                                <w:szCs w:val="18"/>
                                <w:lang w:val="en-US"/>
                              </w:rPr>
                              <w:t>with international contributors from dance arts</w:t>
                            </w:r>
                          </w:p>
                          <w:p w14:paraId="7B9DD9DF" w14:textId="77777777" w:rsidR="008C583B" w:rsidRPr="002B5EF8" w:rsidRDefault="00E83C83" w:rsidP="008C583B">
                            <w:pPr>
                              <w:jc w:val="center"/>
                              <w:rPr>
                                <w:rFonts w:cstheme="minorHAnsi"/>
                                <w:sz w:val="18"/>
                                <w:szCs w:val="18"/>
                                <w:lang w:val="en-US"/>
                              </w:rPr>
                            </w:pPr>
                            <w:hyperlink r:id="rId17" w:history="1">
                              <w:r w:rsidR="008C583B" w:rsidRPr="002B5EF8">
                                <w:rPr>
                                  <w:rStyle w:val="berschrift1Zchn"/>
                                  <w:rFonts w:asciiTheme="minorHAnsi" w:hAnsiTheme="minorHAnsi" w:cstheme="minorHAnsi"/>
                                  <w:sz w:val="18"/>
                                  <w:szCs w:val="18"/>
                                  <w:lang w:val="en-US"/>
                                </w:rPr>
                                <w:t>https://www.acdvienna.org/sdgs/hr75-dance-arts-in-4-human-rights-un-sdgs/</w:t>
                              </w:r>
                            </w:hyperlink>
                          </w:p>
                          <w:p w14:paraId="71BC3C2A" w14:textId="77777777" w:rsidR="008C583B" w:rsidRPr="005E370F" w:rsidRDefault="008C583B" w:rsidP="008C583B">
                            <w:pPr>
                              <w:jc w:val="center"/>
                              <w:rPr>
                                <w:lang w:val="en-US"/>
                              </w:rPr>
                            </w:pPr>
                          </w:p>
                          <w:p w14:paraId="5D5D16B6" w14:textId="77777777" w:rsidR="008C583B" w:rsidRPr="005E370F" w:rsidRDefault="008C583B" w:rsidP="008C583B">
                            <w:pPr>
                              <w:jc w:val="center"/>
                              <w:rPr>
                                <w:lang w:val="en-US"/>
                              </w:rPr>
                            </w:pPr>
                          </w:p>
                          <w:p w14:paraId="573D1CE8" w14:textId="77777777" w:rsidR="008C583B" w:rsidRPr="005E370F" w:rsidRDefault="008C583B" w:rsidP="008C583B">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FE8B2" id="Textfeld 11" o:spid="_x0000_s1029" type="#_x0000_t202" style="position:absolute;margin-left:3.5pt;margin-top:11.45pt;width:448.35pt;height:287.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" fillcolor="white [3201]" stroked="f" strokeweight=".5pt">
                <v:textbox>
                  <w:txbxContent>
                    <w:p w14:paraId="606834A5" w14:textId="77777777" w:rsidR="008C583B" w:rsidRDefault="008C583B" w:rsidP="008C583B">
                      <w:pPr>
                        <w:jc w:val="center"/>
                      </w:pPr>
                      <w:r>
                        <w:rPr>
                          <w:noProof/>
                        </w:rPr>
                        <w:drawing>
                          <wp:inline distT="0" distB="0" distL="0" distR="0" wp14:anchorId="5E8AD37C" wp14:editId="2C4DA5EA">
                            <wp:extent cx="4371768" cy="3010387"/>
                            <wp:effectExtent l="0" t="0" r="0" b="0"/>
                            <wp:docPr id="20" name="Grafik 20" descr="Ein Bild, das Text, Screenshot, Website, Onlinewerb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Screenshot, Website, Onlinewerbung enthält.&#10;&#10;Automatisch generierte Beschreibung"/>
                                    <pic:cNvPicPr/>
                                  </pic:nvPicPr>
                                  <pic:blipFill>
                                    <a:blip r:embed="rId18">
                                      <a:extLst>
                                        <a:ext uri="{28A0092B-C50C-407E-A947-70E740481C1C}">
                                          <a14:useLocalDpi xmlns:a14="http://schemas.microsoft.com/office/drawing/2010/main" val="0"/>
                                        </a:ext>
                                      </a:extLst>
                                    </a:blip>
                                    <a:stretch>
                                      <a:fillRect/>
                                    </a:stretch>
                                  </pic:blipFill>
                                  <pic:spPr>
                                    <a:xfrm>
                                      <a:off x="0" y="0"/>
                                      <a:ext cx="4442968" cy="3059415"/>
                                    </a:xfrm>
                                    <a:prstGeom prst="rect">
                                      <a:avLst/>
                                    </a:prstGeom>
                                  </pic:spPr>
                                </pic:pic>
                              </a:graphicData>
                            </a:graphic>
                          </wp:inline>
                        </w:drawing>
                      </w:r>
                    </w:p>
                    <w:p w14:paraId="18B890F6" w14:textId="77777777" w:rsidR="008C583B" w:rsidRPr="005E370F" w:rsidRDefault="008C583B" w:rsidP="008C583B">
                      <w:pPr>
                        <w:jc w:val="center"/>
                        <w:rPr>
                          <w:rFonts w:cstheme="minorHAnsi"/>
                          <w:sz w:val="18"/>
                          <w:szCs w:val="18"/>
                          <w:lang w:val="en-US"/>
                        </w:rPr>
                      </w:pPr>
                      <w:r w:rsidRPr="005E370F">
                        <w:rPr>
                          <w:rFonts w:cstheme="minorHAnsi"/>
                          <w:sz w:val="18"/>
                          <w:szCs w:val="18"/>
                          <w:lang w:val="en-US"/>
                        </w:rPr>
                        <w:t xml:space="preserve">Image: poster with images from the virtual session </w:t>
                      </w:r>
                      <w:proofErr w:type="gramStart"/>
                      <w:r w:rsidRPr="005E370F">
                        <w:rPr>
                          <w:rFonts w:cstheme="minorHAnsi"/>
                          <w:sz w:val="18"/>
                          <w:szCs w:val="18"/>
                          <w:lang w:val="en-US"/>
                        </w:rPr>
                        <w:t>on the occasion of</w:t>
                      </w:r>
                      <w:proofErr w:type="gramEnd"/>
                      <w:r>
                        <w:rPr>
                          <w:rFonts w:cstheme="minorHAnsi"/>
                          <w:sz w:val="18"/>
                          <w:szCs w:val="18"/>
                          <w:lang w:val="en-US"/>
                        </w:rPr>
                        <w:t xml:space="preserve"> </w:t>
                      </w:r>
                      <w:r w:rsidRPr="005E370F">
                        <w:rPr>
                          <w:rFonts w:cstheme="minorHAnsi"/>
                          <w:sz w:val="18"/>
                          <w:szCs w:val="18"/>
                          <w:lang w:val="en-US"/>
                        </w:rPr>
                        <w:t xml:space="preserve">the </w:t>
                      </w:r>
                      <w:r>
                        <w:rPr>
                          <w:rFonts w:cstheme="minorHAnsi"/>
                          <w:sz w:val="18"/>
                          <w:szCs w:val="18"/>
                          <w:lang w:val="en-US"/>
                        </w:rPr>
                        <w:t>75th</w:t>
                      </w:r>
                      <w:r w:rsidRPr="005E370F">
                        <w:rPr>
                          <w:rFonts w:cstheme="minorHAnsi"/>
                          <w:sz w:val="18"/>
                          <w:szCs w:val="18"/>
                          <w:lang w:val="en-US"/>
                        </w:rPr>
                        <w:t xml:space="preserve"> Anniversary of</w:t>
                      </w:r>
                      <w:r>
                        <w:rPr>
                          <w:rFonts w:cstheme="minorHAnsi"/>
                          <w:sz w:val="18"/>
                          <w:szCs w:val="18"/>
                          <w:lang w:val="en-US"/>
                        </w:rPr>
                        <w:t xml:space="preserve"> </w:t>
                      </w:r>
                      <w:r w:rsidRPr="005E370F">
                        <w:rPr>
                          <w:rFonts w:cstheme="minorHAnsi"/>
                          <w:sz w:val="18"/>
                          <w:szCs w:val="18"/>
                          <w:lang w:val="en-US"/>
                        </w:rPr>
                        <w:t xml:space="preserve">the Human </w:t>
                      </w:r>
                      <w:r>
                        <w:rPr>
                          <w:rFonts w:cstheme="minorHAnsi"/>
                          <w:sz w:val="18"/>
                          <w:szCs w:val="18"/>
                          <w:lang w:val="en-US"/>
                        </w:rPr>
                        <w:t>R</w:t>
                      </w:r>
                      <w:r w:rsidRPr="005E370F">
                        <w:rPr>
                          <w:rFonts w:cstheme="minorHAnsi"/>
                          <w:sz w:val="18"/>
                          <w:szCs w:val="18"/>
                          <w:lang w:val="en-US"/>
                        </w:rPr>
                        <w:t xml:space="preserve">ights declaration by ACD-Agency for Cultural Diplomacy </w:t>
                      </w:r>
                      <w:r>
                        <w:rPr>
                          <w:rFonts w:cstheme="minorHAnsi"/>
                          <w:sz w:val="18"/>
                          <w:szCs w:val="18"/>
                          <w:lang w:val="en-US"/>
                        </w:rPr>
                        <w:t>with international contributors from dance arts</w:t>
                      </w:r>
                    </w:p>
                    <w:p w14:paraId="7B9DD9DF" w14:textId="77777777" w:rsidR="008C583B" w:rsidRPr="002B5EF8" w:rsidRDefault="00025387" w:rsidP="008C583B">
                      <w:pPr>
                        <w:jc w:val="center"/>
                        <w:rPr>
                          <w:rFonts w:cstheme="minorHAnsi"/>
                          <w:sz w:val="18"/>
                          <w:szCs w:val="18"/>
                          <w:lang w:val="en-US"/>
                        </w:rPr>
                      </w:pPr>
                      <w:hyperlink r:id="rId19" w:history="1">
                        <w:r w:rsidR="008C583B" w:rsidRPr="002B5EF8">
                          <w:rPr>
                            <w:rStyle w:val="berschrift1Zchn"/>
                            <w:rFonts w:asciiTheme="minorHAnsi" w:hAnsiTheme="minorHAnsi" w:cstheme="minorHAnsi"/>
                            <w:sz w:val="18"/>
                            <w:szCs w:val="18"/>
                            <w:lang w:val="en-US"/>
                          </w:rPr>
                          <w:t>https://www.acdvienna.org/sdgs/hr75-dance-arts-in-4-human-rights-un-sdgs/</w:t>
                        </w:r>
                      </w:hyperlink>
                    </w:p>
                    <w:p w14:paraId="71BC3C2A" w14:textId="77777777" w:rsidR="008C583B" w:rsidRPr="005E370F" w:rsidRDefault="008C583B" w:rsidP="008C583B">
                      <w:pPr>
                        <w:jc w:val="center"/>
                        <w:rPr>
                          <w:lang w:val="en-US"/>
                        </w:rPr>
                      </w:pPr>
                    </w:p>
                    <w:p w14:paraId="5D5D16B6" w14:textId="77777777" w:rsidR="008C583B" w:rsidRPr="005E370F" w:rsidRDefault="008C583B" w:rsidP="008C583B">
                      <w:pPr>
                        <w:jc w:val="center"/>
                        <w:rPr>
                          <w:lang w:val="en-US"/>
                        </w:rPr>
                      </w:pPr>
                    </w:p>
                    <w:p w14:paraId="573D1CE8" w14:textId="77777777" w:rsidR="008C583B" w:rsidRPr="005E370F" w:rsidRDefault="008C583B" w:rsidP="008C583B">
                      <w:pPr>
                        <w:jc w:val="center"/>
                        <w:rPr>
                          <w:lang w:val="en-US"/>
                        </w:rPr>
                      </w:pPr>
                    </w:p>
                  </w:txbxContent>
                </v:textbox>
              </v:shape>
            </w:pict>
          </mc:Fallback>
        </mc:AlternateContent>
      </w:r>
    </w:p>
    <w:p w14:paraId="0D54D503" w14:textId="77777777" w:rsidR="008C583B" w:rsidRDefault="008C583B" w:rsidP="008C583B">
      <w:pPr>
        <w:rPr>
          <w:rFonts w:cstheme="minorHAnsi"/>
          <w:color w:val="000000" w:themeColor="text1"/>
          <w:sz w:val="22"/>
          <w:szCs w:val="22"/>
          <w:lang w:val="en-US"/>
        </w:rPr>
      </w:pPr>
    </w:p>
    <w:p w14:paraId="0A7C95CE" w14:textId="77777777" w:rsidR="008C583B" w:rsidRDefault="008C583B" w:rsidP="008C583B">
      <w:pPr>
        <w:rPr>
          <w:rFonts w:cstheme="minorHAnsi"/>
          <w:color w:val="000000" w:themeColor="text1"/>
          <w:sz w:val="22"/>
          <w:szCs w:val="22"/>
          <w:lang w:val="en-US"/>
        </w:rPr>
      </w:pPr>
    </w:p>
    <w:p w14:paraId="688BBEC6" w14:textId="77777777" w:rsidR="008C583B" w:rsidRDefault="008C583B" w:rsidP="008C583B">
      <w:pPr>
        <w:rPr>
          <w:rFonts w:cstheme="minorHAnsi"/>
          <w:color w:val="000000" w:themeColor="text1"/>
          <w:sz w:val="22"/>
          <w:szCs w:val="22"/>
          <w:lang w:val="en-US"/>
        </w:rPr>
      </w:pPr>
    </w:p>
    <w:p w14:paraId="5422A1F2" w14:textId="77777777" w:rsidR="008C583B" w:rsidRDefault="008C583B" w:rsidP="008C583B">
      <w:pPr>
        <w:rPr>
          <w:rFonts w:cstheme="minorHAnsi"/>
          <w:color w:val="000000" w:themeColor="text1"/>
          <w:sz w:val="22"/>
          <w:szCs w:val="22"/>
          <w:lang w:val="en-US"/>
        </w:rPr>
      </w:pPr>
    </w:p>
    <w:p w14:paraId="4FABAFF5" w14:textId="77777777" w:rsidR="008C583B" w:rsidRDefault="008C583B" w:rsidP="008C583B">
      <w:pPr>
        <w:rPr>
          <w:rFonts w:cstheme="minorHAnsi"/>
          <w:color w:val="000000" w:themeColor="text1"/>
          <w:sz w:val="22"/>
          <w:szCs w:val="22"/>
          <w:lang w:val="en-US"/>
        </w:rPr>
      </w:pPr>
    </w:p>
    <w:p w14:paraId="088A2B31" w14:textId="77777777" w:rsidR="008C583B" w:rsidRDefault="008C583B" w:rsidP="008C583B">
      <w:pPr>
        <w:rPr>
          <w:rFonts w:cstheme="minorHAnsi"/>
          <w:color w:val="000000" w:themeColor="text1"/>
          <w:sz w:val="22"/>
          <w:szCs w:val="22"/>
          <w:lang w:val="en-US"/>
        </w:rPr>
      </w:pPr>
    </w:p>
    <w:p w14:paraId="37A79A78" w14:textId="77777777" w:rsidR="008C583B" w:rsidRDefault="008C583B" w:rsidP="008C583B">
      <w:pPr>
        <w:rPr>
          <w:rFonts w:cstheme="minorHAnsi"/>
          <w:color w:val="000000" w:themeColor="text1"/>
          <w:sz w:val="22"/>
          <w:szCs w:val="22"/>
          <w:lang w:val="en-US"/>
        </w:rPr>
      </w:pPr>
    </w:p>
    <w:p w14:paraId="33DDB2C1" w14:textId="77777777" w:rsidR="008C583B" w:rsidRDefault="008C583B" w:rsidP="008C583B">
      <w:pPr>
        <w:rPr>
          <w:rFonts w:cstheme="minorHAnsi"/>
          <w:color w:val="000000" w:themeColor="text1"/>
          <w:sz w:val="22"/>
          <w:szCs w:val="22"/>
          <w:lang w:val="en-US"/>
        </w:rPr>
      </w:pPr>
    </w:p>
    <w:p w14:paraId="5B1F62B0" w14:textId="77777777" w:rsidR="008C583B" w:rsidRDefault="008C583B" w:rsidP="008C583B">
      <w:pPr>
        <w:rPr>
          <w:rFonts w:cstheme="minorHAnsi"/>
          <w:color w:val="000000" w:themeColor="text1"/>
          <w:sz w:val="22"/>
          <w:szCs w:val="22"/>
          <w:lang w:val="en-US"/>
        </w:rPr>
      </w:pPr>
    </w:p>
    <w:p w14:paraId="5E19EC34" w14:textId="77777777" w:rsidR="008C583B" w:rsidRDefault="008C583B" w:rsidP="008C583B">
      <w:pPr>
        <w:rPr>
          <w:rFonts w:cstheme="minorHAnsi"/>
          <w:color w:val="000000" w:themeColor="text1"/>
          <w:sz w:val="22"/>
          <w:szCs w:val="22"/>
          <w:lang w:val="en-US"/>
        </w:rPr>
      </w:pPr>
    </w:p>
    <w:p w14:paraId="238760CE" w14:textId="77777777" w:rsidR="008C583B" w:rsidRDefault="008C583B" w:rsidP="008C583B">
      <w:pPr>
        <w:rPr>
          <w:rFonts w:cstheme="minorHAnsi"/>
          <w:color w:val="000000" w:themeColor="text1"/>
          <w:sz w:val="22"/>
          <w:szCs w:val="22"/>
          <w:lang w:val="en-US"/>
        </w:rPr>
      </w:pPr>
    </w:p>
    <w:p w14:paraId="1B99977B" w14:textId="77777777" w:rsidR="008C583B" w:rsidRDefault="008C583B" w:rsidP="008C583B">
      <w:pPr>
        <w:rPr>
          <w:rFonts w:cstheme="minorHAnsi"/>
          <w:color w:val="000000" w:themeColor="text1"/>
          <w:sz w:val="22"/>
          <w:szCs w:val="22"/>
          <w:lang w:val="en-US"/>
        </w:rPr>
      </w:pPr>
    </w:p>
    <w:p w14:paraId="6E54F896" w14:textId="77777777" w:rsidR="008C583B" w:rsidRDefault="008C583B" w:rsidP="008C583B">
      <w:pPr>
        <w:rPr>
          <w:rFonts w:cstheme="minorHAnsi"/>
          <w:color w:val="000000" w:themeColor="text1"/>
          <w:sz w:val="22"/>
          <w:szCs w:val="22"/>
          <w:lang w:val="en-US"/>
        </w:rPr>
      </w:pPr>
    </w:p>
    <w:p w14:paraId="4CD18774" w14:textId="77777777" w:rsidR="008C583B" w:rsidRDefault="008C583B" w:rsidP="008C583B">
      <w:pPr>
        <w:rPr>
          <w:rFonts w:cstheme="minorHAnsi"/>
          <w:color w:val="000000" w:themeColor="text1"/>
          <w:sz w:val="22"/>
          <w:szCs w:val="22"/>
          <w:lang w:val="en-US"/>
        </w:rPr>
      </w:pPr>
    </w:p>
    <w:p w14:paraId="1D465BD0" w14:textId="77777777" w:rsidR="008C583B" w:rsidRDefault="008C583B" w:rsidP="008C583B">
      <w:pPr>
        <w:rPr>
          <w:rFonts w:cstheme="minorHAnsi"/>
          <w:color w:val="000000" w:themeColor="text1"/>
          <w:sz w:val="22"/>
          <w:szCs w:val="22"/>
          <w:lang w:val="en-US"/>
        </w:rPr>
      </w:pPr>
    </w:p>
    <w:p w14:paraId="2F3CF8E7" w14:textId="77777777" w:rsidR="008C583B" w:rsidRDefault="008C583B" w:rsidP="008C583B">
      <w:pPr>
        <w:rPr>
          <w:rFonts w:cstheme="minorHAnsi"/>
          <w:color w:val="000000" w:themeColor="text1"/>
          <w:sz w:val="22"/>
          <w:szCs w:val="22"/>
          <w:lang w:val="en-US"/>
        </w:rPr>
      </w:pPr>
    </w:p>
    <w:p w14:paraId="5125948D" w14:textId="77777777" w:rsidR="008C583B" w:rsidRPr="008652CD" w:rsidRDefault="008C583B" w:rsidP="008C583B">
      <w:pPr>
        <w:rPr>
          <w:rFonts w:cstheme="minorHAnsi"/>
          <w:b/>
          <w:bCs/>
          <w:color w:val="000000" w:themeColor="text1"/>
          <w:sz w:val="22"/>
          <w:szCs w:val="22"/>
          <w:lang w:val="en-US"/>
        </w:rPr>
      </w:pPr>
    </w:p>
    <w:p w14:paraId="29C0CEE0" w14:textId="77777777" w:rsidR="008C583B" w:rsidRPr="008652CD" w:rsidRDefault="008C583B" w:rsidP="008C583B">
      <w:pPr>
        <w:numPr>
          <w:ilvl w:val="1"/>
          <w:numId w:val="15"/>
        </w:numPr>
        <w:rPr>
          <w:rFonts w:cstheme="minorHAnsi"/>
          <w:b/>
          <w:bCs/>
          <w:color w:val="000000" w:themeColor="text1"/>
          <w:sz w:val="22"/>
          <w:szCs w:val="22"/>
          <w:lang w:val="en-US"/>
        </w:rPr>
      </w:pPr>
      <w:r>
        <w:rPr>
          <w:rFonts w:cstheme="minorHAnsi"/>
          <w:b/>
          <w:bCs/>
          <w:color w:val="000000" w:themeColor="text1"/>
          <w:sz w:val="22"/>
          <w:szCs w:val="22"/>
          <w:lang w:val="en-US"/>
        </w:rPr>
        <w:t xml:space="preserve"> Introductory insights</w:t>
      </w:r>
    </w:p>
    <w:p w14:paraId="64CD1F32" w14:textId="39E2CCDD" w:rsidR="008C583B" w:rsidRDefault="008C583B" w:rsidP="008C583B">
      <w:pPr>
        <w:rPr>
          <w:rFonts w:cstheme="minorHAnsi"/>
          <w:b/>
          <w:bCs/>
          <w:color w:val="000000" w:themeColor="text1"/>
          <w:sz w:val="22"/>
          <w:szCs w:val="22"/>
          <w:lang w:val="en-US"/>
        </w:rPr>
      </w:pPr>
    </w:p>
    <w:p w14:paraId="4CD9FF5E" w14:textId="6226A51E" w:rsidR="002A30A8" w:rsidRDefault="002A30A8" w:rsidP="002A30A8">
      <w:pPr>
        <w:rPr>
          <w:lang w:val="en-US"/>
        </w:rPr>
      </w:pPr>
    </w:p>
    <w:p w14:paraId="7F996648" w14:textId="3AF5D80F" w:rsidR="002A30A8" w:rsidRDefault="002A30A8" w:rsidP="002A30A8">
      <w:pPr>
        <w:rPr>
          <w:lang w:val="en-US"/>
        </w:rPr>
      </w:pPr>
    </w:p>
    <w:p w14:paraId="046E93B1" w14:textId="77777777" w:rsidR="002A30A8" w:rsidRPr="002A30A8" w:rsidRDefault="002A30A8" w:rsidP="002A30A8">
      <w:pPr>
        <w:rPr>
          <w:lang w:val="en-US"/>
        </w:rPr>
      </w:pPr>
    </w:p>
    <w:p w14:paraId="1ABFB8A3" w14:textId="77777777" w:rsidR="00322109" w:rsidRDefault="00322109" w:rsidP="008C583B">
      <w:pPr>
        <w:rPr>
          <w:rFonts w:cstheme="minorHAnsi"/>
          <w:b/>
          <w:bCs/>
          <w:color w:val="000000" w:themeColor="text1"/>
          <w:sz w:val="22"/>
          <w:szCs w:val="22"/>
          <w:lang w:val="en-US"/>
        </w:rPr>
      </w:pPr>
    </w:p>
    <w:p w14:paraId="2C32A75E" w14:textId="03D4EE1E"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color w:val="000000" w:themeColor="text1"/>
          <w:sz w:val="22"/>
          <w:szCs w:val="22"/>
          <w:lang w:val="en-US"/>
        </w:rPr>
        <w:t xml:space="preserve">The Universal Declaration </w:t>
      </w:r>
      <w:r w:rsidRPr="00322109">
        <w:rPr>
          <w:rFonts w:asciiTheme="minorHAnsi" w:hAnsiTheme="minorHAnsi" w:cstheme="minorHAnsi"/>
          <w:b/>
          <w:bCs/>
          <w:sz w:val="22"/>
          <w:szCs w:val="22"/>
          <w:lang w:val="en-US"/>
        </w:rPr>
        <w:t>of Human Rights (UDHR)</w:t>
      </w:r>
      <w:r w:rsidRPr="00322109">
        <w:rPr>
          <w:rFonts w:asciiTheme="minorHAnsi" w:hAnsiTheme="minorHAnsi" w:cstheme="minorHAnsi"/>
          <w:sz w:val="22"/>
          <w:szCs w:val="22"/>
          <w:lang w:val="en-US"/>
        </w:rPr>
        <w:t> is a milestone document in the history of human rights. Drafted by representatives with different legal and cultural backgrounds from all regions of the world, the Declaration was proclaimed by the United Nations General Assembly in Paris on 10 December 1948 (General Assembly resolution 217 A) as a common standard of achievements for all peoples and all nations. It sets out, for the first time, fundamental human rights to be universally protected and it has been translated into over 500 languages.</w:t>
      </w:r>
    </w:p>
    <w:p w14:paraId="2E4B91B3" w14:textId="77777777" w:rsidR="008C583B" w:rsidRPr="008652CD" w:rsidRDefault="008C583B" w:rsidP="008C583B">
      <w:pPr>
        <w:rPr>
          <w:rFonts w:cstheme="minorHAnsi"/>
          <w:sz w:val="22"/>
          <w:szCs w:val="22"/>
          <w:lang w:val="en-US"/>
        </w:rPr>
      </w:pPr>
      <w:r w:rsidRPr="008652CD">
        <w:rPr>
          <w:rFonts w:cstheme="minorHAnsi"/>
          <w:noProof/>
          <w:sz w:val="22"/>
          <w:szCs w:val="22"/>
          <w:lang w:val="en-US"/>
        </w:rPr>
        <w:drawing>
          <wp:inline distT="0" distB="0" distL="0" distR="0" wp14:anchorId="7E68FC6B" wp14:editId="1CA8972D">
            <wp:extent cx="5756910" cy="32385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6910" cy="3238500"/>
                    </a:xfrm>
                    <a:prstGeom prst="rect">
                      <a:avLst/>
                    </a:prstGeom>
                  </pic:spPr>
                </pic:pic>
              </a:graphicData>
            </a:graphic>
          </wp:inline>
        </w:drawing>
      </w:r>
    </w:p>
    <w:p w14:paraId="2A45BC14" w14:textId="26E53C74" w:rsidR="008C583B" w:rsidRPr="00CA7EC3" w:rsidRDefault="008C583B" w:rsidP="00CA7EC3">
      <w:pPr>
        <w:jc w:val="center"/>
        <w:rPr>
          <w:rFonts w:cstheme="minorHAnsi"/>
          <w:b/>
          <w:bCs/>
          <w:sz w:val="18"/>
          <w:szCs w:val="18"/>
          <w:lang w:val="en-US"/>
        </w:rPr>
      </w:pPr>
      <w:r>
        <w:rPr>
          <w:rFonts w:cstheme="minorHAnsi"/>
          <w:b/>
          <w:bCs/>
          <w:sz w:val="18"/>
          <w:szCs w:val="18"/>
          <w:lang w:val="en-US"/>
        </w:rPr>
        <w:t>Images: UN SDG´s &amp; Human rights logo:</w:t>
      </w:r>
      <w:r>
        <w:rPr>
          <w:rStyle w:val="HTMLVorformatiertZchn"/>
          <w:rFonts w:asciiTheme="minorHAnsi" w:eastAsiaTheme="majorEastAsia" w:hAnsiTheme="minorHAnsi" w:cstheme="minorHAnsi"/>
          <w:b/>
          <w:bCs/>
          <w:sz w:val="18"/>
          <w:szCs w:val="18"/>
          <w:lang w:val="en-US"/>
        </w:rPr>
        <w:footnoteReference w:id="1"/>
      </w:r>
    </w:p>
    <w:p w14:paraId="504D1166"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lastRenderedPageBreak/>
        <w:t>Engage:</w:t>
      </w:r>
      <w:r w:rsidRPr="00322109">
        <w:rPr>
          <w:rFonts w:asciiTheme="minorHAnsi" w:hAnsiTheme="minorHAnsi" w:cstheme="minorHAnsi"/>
          <w:sz w:val="22"/>
          <w:szCs w:val="22"/>
          <w:lang w:val="en-US"/>
        </w:rPr>
        <w:t xml:space="preserve"> </w:t>
      </w:r>
    </w:p>
    <w:p w14:paraId="37A1507E" w14:textId="515D98B2" w:rsidR="008C583B" w:rsidRPr="00322109" w:rsidRDefault="008C583B" w:rsidP="00322109">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Watch the </w:t>
      </w:r>
      <w:r w:rsidR="00322109" w:rsidRPr="00322109">
        <w:rPr>
          <w:rFonts w:asciiTheme="minorHAnsi" w:hAnsiTheme="minorHAnsi" w:cstheme="minorHAnsi"/>
          <w:sz w:val="22"/>
          <w:szCs w:val="22"/>
          <w:lang w:val="en-US"/>
        </w:rPr>
        <w:t xml:space="preserve">introductory </w:t>
      </w:r>
      <w:r w:rsidRPr="00322109">
        <w:rPr>
          <w:rFonts w:asciiTheme="minorHAnsi" w:hAnsiTheme="minorHAnsi" w:cstheme="minorHAnsi"/>
          <w:sz w:val="22"/>
          <w:szCs w:val="22"/>
          <w:lang w:val="en-US"/>
        </w:rPr>
        <w:t>videos</w:t>
      </w:r>
      <w:r w:rsidR="00322109" w:rsidRPr="00322109">
        <w:rPr>
          <w:rFonts w:asciiTheme="minorHAnsi" w:hAnsiTheme="minorHAnsi" w:cstheme="minorHAnsi"/>
          <w:sz w:val="22"/>
          <w:szCs w:val="22"/>
          <w:lang w:val="en-US"/>
        </w:rPr>
        <w:t>, discuss the topic with your fellow learners and teachers, make notes about what you have found most important, interesting, critical, exchange impressions and opinions</w:t>
      </w:r>
      <w:r w:rsidRPr="00322109">
        <w:rPr>
          <w:rFonts w:asciiTheme="minorHAnsi" w:hAnsiTheme="minorHAnsi" w:cstheme="minorHAnsi"/>
          <w:sz w:val="22"/>
          <w:szCs w:val="22"/>
          <w:lang w:val="en-US"/>
        </w:rPr>
        <w:t xml:space="preserve">:  </w:t>
      </w:r>
    </w:p>
    <w:p w14:paraId="4299D4D4"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 xml:space="preserve">Human Rights 75th trailer Source: </w:t>
      </w:r>
      <w:hyperlink r:id="rId21" w:history="1">
        <w:r w:rsidRPr="00322109">
          <w:rPr>
            <w:rStyle w:val="berschrift1Zchn"/>
            <w:rFonts w:asciiTheme="minorHAnsi" w:hAnsiTheme="minorHAnsi" w:cstheme="minorHAnsi"/>
            <w:sz w:val="22"/>
            <w:szCs w:val="22"/>
            <w:lang w:val="en-US"/>
          </w:rPr>
          <w:t>https://www.youtube.com/watch?time_continue=10&amp;v=ENAEXm-JxQo&amp;embeds_referring_euri=https%3A%2F%2Fhubblecontent.osi.office.net%2F&amp;source_ve_path=Mjg2NjY&amp;feature=emb_logo</w:t>
        </w:r>
      </w:hyperlink>
      <w:r w:rsidRPr="00322109">
        <w:rPr>
          <w:rFonts w:asciiTheme="minorHAnsi" w:hAnsiTheme="minorHAnsi" w:cstheme="minorHAnsi"/>
          <w:sz w:val="22"/>
          <w:szCs w:val="22"/>
          <w:lang w:val="en-US"/>
        </w:rPr>
        <w:t xml:space="preserve"> </w:t>
      </w:r>
    </w:p>
    <w:p w14:paraId="2286A7CD" w14:textId="31D5E8D0" w:rsidR="008C583B" w:rsidRPr="00322109" w:rsidRDefault="008C583B" w:rsidP="008C583B">
      <w:pPr>
        <w:rPr>
          <w:rFonts w:asciiTheme="minorHAnsi" w:hAnsiTheme="minorHAnsi" w:cstheme="minorHAnsi"/>
          <w:b/>
          <w:bCs/>
          <w:sz w:val="22"/>
          <w:szCs w:val="22"/>
          <w:lang w:val="en-US"/>
        </w:rPr>
      </w:pPr>
      <w:r w:rsidRPr="00322109">
        <w:rPr>
          <w:rFonts w:asciiTheme="minorHAnsi" w:hAnsiTheme="minorHAnsi" w:cstheme="minorHAnsi"/>
          <w:sz w:val="22"/>
          <w:szCs w:val="22"/>
          <w:lang w:val="en-US"/>
        </w:rPr>
        <w:t xml:space="preserve">and </w:t>
      </w:r>
      <w:r w:rsidRPr="00322109">
        <w:rPr>
          <w:rFonts w:asciiTheme="minorHAnsi" w:hAnsiTheme="minorHAnsi" w:cstheme="minorHAnsi"/>
          <w:b/>
          <w:bCs/>
          <w:sz w:val="22"/>
          <w:szCs w:val="22"/>
          <w:lang w:val="en-US"/>
        </w:rPr>
        <w:t>The Right to life - European Convention on Human Rights 70th anniversary</w:t>
      </w:r>
    </w:p>
    <w:p w14:paraId="22E034B2" w14:textId="77777777" w:rsidR="008C583B" w:rsidRPr="00322109" w:rsidRDefault="00E83C83" w:rsidP="008C583B">
      <w:pPr>
        <w:rPr>
          <w:rFonts w:asciiTheme="minorHAnsi" w:hAnsiTheme="minorHAnsi" w:cstheme="minorHAnsi"/>
          <w:sz w:val="22"/>
          <w:szCs w:val="22"/>
          <w:lang w:val="en-US"/>
        </w:rPr>
      </w:pPr>
      <w:hyperlink r:id="rId22" w:history="1">
        <w:r w:rsidR="008C583B" w:rsidRPr="00322109">
          <w:rPr>
            <w:rStyle w:val="berschrift1Zchn"/>
            <w:rFonts w:asciiTheme="minorHAnsi" w:hAnsiTheme="minorHAnsi" w:cstheme="minorHAnsi"/>
            <w:sz w:val="22"/>
            <w:szCs w:val="22"/>
            <w:lang w:val="en-US"/>
          </w:rPr>
          <w:t>https://www.youtube.com/watch?v=FtAp-BZl_uU</w:t>
        </w:r>
      </w:hyperlink>
      <w:r w:rsidR="008C583B" w:rsidRPr="00322109">
        <w:rPr>
          <w:rFonts w:asciiTheme="minorHAnsi" w:hAnsiTheme="minorHAnsi" w:cstheme="minorHAnsi"/>
          <w:sz w:val="22"/>
          <w:szCs w:val="22"/>
          <w:lang w:val="en-US"/>
        </w:rPr>
        <w:t xml:space="preserve"> </w:t>
      </w:r>
    </w:p>
    <w:p w14:paraId="2CA8AF1C" w14:textId="77777777" w:rsidR="008C583B" w:rsidRPr="00322109" w:rsidRDefault="008C583B" w:rsidP="008C583B">
      <w:pPr>
        <w:rPr>
          <w:rFonts w:asciiTheme="minorHAnsi" w:hAnsiTheme="minorHAnsi" w:cstheme="minorHAnsi"/>
          <w:sz w:val="22"/>
          <w:szCs w:val="22"/>
          <w:lang w:val="en-US"/>
        </w:rPr>
      </w:pPr>
    </w:p>
    <w:p w14:paraId="5E52956B" w14:textId="77777777" w:rsidR="008C583B" w:rsidRPr="00322109" w:rsidRDefault="008C583B" w:rsidP="008C583B">
      <w:pPr>
        <w:numPr>
          <w:ilvl w:val="1"/>
          <w:numId w:val="13"/>
        </w:num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Children/Youth Rights in the Human Rights Declaration</w:t>
      </w:r>
    </w:p>
    <w:p w14:paraId="213B1851"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Children and youth are among the most vulnerable members of society, and their rights are integral to the broader framework of human rights. The United Nations Convention on the Rights of the Child (UNCRC) recognizes the inherent dignity and worth of every child and outlines specific rights to ensure their well-being, protection, and development. </w:t>
      </w:r>
    </w:p>
    <w:p w14:paraId="7320AB39"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These rights encompass aspects such as education, healthcare, protection from exploitation and abuse, and the right to participate in decisions affecting them.</w:t>
      </w:r>
    </w:p>
    <w:p w14:paraId="475594B4"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Understanding and advocating for children and youth rights are essential for building inclusive, just, and sustainable societies. By learning about and referring to these rights, we empower young people to assert their rights, participate actively in society, and contribute to positive change. Moreover, recognizing, and upholding children and youth rights fosters a culture of respect, equality, and dignity, laying the foundation for a brighter and more equitable future for all.</w:t>
      </w:r>
    </w:p>
    <w:p w14:paraId="3936A5EB" w14:textId="77777777" w:rsidR="008C583B" w:rsidRPr="00322109" w:rsidRDefault="008C583B" w:rsidP="008C583B">
      <w:pPr>
        <w:rPr>
          <w:rFonts w:asciiTheme="minorHAnsi" w:hAnsiTheme="minorHAnsi" w:cstheme="minorHAnsi"/>
          <w:sz w:val="22"/>
          <w:szCs w:val="22"/>
          <w:lang w:val="en-US"/>
        </w:rPr>
      </w:pPr>
    </w:p>
    <w:p w14:paraId="0087EAC3"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b/>
          <w:bCs/>
          <w:sz w:val="22"/>
          <w:szCs w:val="22"/>
          <w:lang w:val="en-US"/>
        </w:rPr>
        <w:t>Engage:</w:t>
      </w:r>
      <w:r w:rsidRPr="00322109">
        <w:rPr>
          <w:rFonts w:asciiTheme="minorHAnsi" w:hAnsiTheme="minorHAnsi" w:cstheme="minorHAnsi"/>
          <w:sz w:val="22"/>
          <w:szCs w:val="22"/>
          <w:lang w:val="en-US"/>
        </w:rPr>
        <w:t xml:space="preserve"> read the paper or the text on Human Rights of Youth provided by the Office of the United Nations High Commissioner for Human Rights, following the weblink:</w:t>
      </w:r>
    </w:p>
    <w:p w14:paraId="7945EBC4" w14:textId="77777777" w:rsidR="008C583B" w:rsidRPr="00322109" w:rsidRDefault="00E83C83" w:rsidP="008C583B">
      <w:pPr>
        <w:jc w:val="center"/>
        <w:rPr>
          <w:rFonts w:asciiTheme="minorHAnsi" w:hAnsiTheme="minorHAnsi" w:cstheme="minorHAnsi"/>
          <w:sz w:val="22"/>
          <w:szCs w:val="22"/>
          <w:lang w:val="en-US"/>
        </w:rPr>
      </w:pPr>
      <w:hyperlink r:id="rId23" w:history="1">
        <w:r w:rsidR="008C583B" w:rsidRPr="00322109">
          <w:rPr>
            <w:rStyle w:val="berschrift1Zchn"/>
            <w:rFonts w:asciiTheme="minorHAnsi" w:hAnsiTheme="minorHAnsi" w:cstheme="minorHAnsi"/>
            <w:sz w:val="22"/>
            <w:szCs w:val="22"/>
            <w:lang w:val="en-US"/>
          </w:rPr>
          <w:t>https://www.ohchr.org/en/youth/about-human-rights-youth</w:t>
        </w:r>
      </w:hyperlink>
    </w:p>
    <w:p w14:paraId="0A72AF80" w14:textId="77777777" w:rsidR="008C583B" w:rsidRPr="00322109" w:rsidRDefault="008C583B" w:rsidP="008C583B">
      <w:pPr>
        <w:jc w:val="center"/>
        <w:rPr>
          <w:rFonts w:asciiTheme="minorHAnsi" w:hAnsiTheme="minorHAnsi" w:cstheme="minorHAnsi"/>
          <w:sz w:val="22"/>
          <w:szCs w:val="22"/>
          <w:lang w:val="en-US"/>
        </w:rPr>
      </w:pPr>
    </w:p>
    <w:p w14:paraId="6CC372BA"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b/>
          <w:bCs/>
          <w:sz w:val="22"/>
          <w:szCs w:val="22"/>
          <w:lang w:val="en-US"/>
        </w:rPr>
        <w:t xml:space="preserve">Explore: </w:t>
      </w:r>
      <w:r w:rsidRPr="00322109">
        <w:rPr>
          <w:rFonts w:asciiTheme="minorHAnsi" w:hAnsiTheme="minorHAnsi" w:cstheme="minorHAnsi"/>
          <w:sz w:val="22"/>
          <w:szCs w:val="22"/>
          <w:lang w:val="en-US"/>
        </w:rPr>
        <w:t>make research and discuss with your fellow learners and teachers</w:t>
      </w:r>
      <w:r w:rsidRPr="00322109">
        <w:rPr>
          <w:rFonts w:asciiTheme="minorHAnsi" w:hAnsiTheme="minorHAnsi" w:cstheme="minorHAnsi"/>
          <w:b/>
          <w:bCs/>
          <w:sz w:val="22"/>
          <w:szCs w:val="22"/>
          <w:lang w:val="en-US"/>
        </w:rPr>
        <w:t xml:space="preserve"> </w:t>
      </w:r>
      <w:r w:rsidRPr="00322109">
        <w:rPr>
          <w:rFonts w:asciiTheme="minorHAnsi" w:hAnsiTheme="minorHAnsi" w:cstheme="minorHAnsi"/>
          <w:sz w:val="22"/>
          <w:szCs w:val="22"/>
          <w:lang w:val="en-US"/>
        </w:rPr>
        <w:t xml:space="preserve">how human rights </w:t>
      </w:r>
    </w:p>
    <w:p w14:paraId="21153060"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(in particular those of youth) are regulated and included in education. </w:t>
      </w:r>
    </w:p>
    <w:p w14:paraId="44ED8E71"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Look for examples about and make research in case studies, use actual media, </w:t>
      </w:r>
    </w:p>
    <w:p w14:paraId="687E6E66"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but also discuss the human rights/youth rights practice in your school.</w:t>
      </w:r>
    </w:p>
    <w:p w14:paraId="555E27BB" w14:textId="77777777" w:rsidR="008C583B" w:rsidRPr="00322109" w:rsidRDefault="008C583B" w:rsidP="008C583B">
      <w:pPr>
        <w:rPr>
          <w:rFonts w:asciiTheme="minorHAnsi" w:hAnsiTheme="minorHAnsi" w:cstheme="minorHAnsi"/>
          <w:sz w:val="22"/>
          <w:szCs w:val="22"/>
          <w:lang w:val="en-US"/>
        </w:rPr>
      </w:pPr>
    </w:p>
    <w:p w14:paraId="18270142"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In 1989, the </w:t>
      </w:r>
      <w:r w:rsidRPr="00322109">
        <w:rPr>
          <w:rFonts w:asciiTheme="minorHAnsi" w:hAnsiTheme="minorHAnsi" w:cstheme="minorHAnsi"/>
          <w:b/>
          <w:bCs/>
          <w:sz w:val="22"/>
          <w:szCs w:val="22"/>
          <w:lang w:val="en-US"/>
        </w:rPr>
        <w:t>Convention on the Rights of the Child</w:t>
      </w:r>
      <w:r w:rsidRPr="00322109">
        <w:rPr>
          <w:rFonts w:asciiTheme="minorHAnsi" w:hAnsiTheme="minorHAnsi" w:cstheme="minorHAnsi"/>
          <w:sz w:val="22"/>
          <w:szCs w:val="22"/>
          <w:lang w:val="en-US"/>
        </w:rPr>
        <w:t>, or the </w:t>
      </w:r>
      <w:hyperlink r:id="rId24" w:tgtFrame="_blank" w:history="1">
        <w:r w:rsidRPr="00322109">
          <w:rPr>
            <w:rStyle w:val="berschrift1Zchn"/>
            <w:rFonts w:asciiTheme="minorHAnsi" w:hAnsiTheme="minorHAnsi" w:cstheme="minorHAnsi"/>
            <w:sz w:val="22"/>
            <w:szCs w:val="22"/>
            <w:lang w:val="en-US"/>
          </w:rPr>
          <w:t>UN Convention on the Rights of the Child</w:t>
        </w:r>
      </w:hyperlink>
      <w:r w:rsidRPr="00322109">
        <w:rPr>
          <w:rFonts w:asciiTheme="minorHAnsi" w:hAnsiTheme="minorHAnsi" w:cstheme="minorHAnsi"/>
          <w:sz w:val="22"/>
          <w:szCs w:val="22"/>
          <w:lang w:val="en-US"/>
        </w:rPr>
        <w:t>, has been presented, accepted and signed at the UNO General Assembly on the main square of the United Nations (UN) in New York. In this way, a child-specific, legal framework was developed, to which numerous projects, educational policy measures, initiatives and various actions for the implementation of these rights and thus the development of a child-friendly, non-violent, caring, solidary and peace-building oriented education and relational culture has been launched.</w:t>
      </w:r>
    </w:p>
    <w:p w14:paraId="2B681007"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The original text of the Convention on the Rights of the Child</w:t>
      </w:r>
    </w:p>
    <w:p w14:paraId="523BA838"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contains 54 articles. UNICEF, as the children's rights organization of the United Nations (UNO), summarizes the convention in </w:t>
      </w:r>
      <w:hyperlink r:id="rId25" w:tgtFrame="_blank" w:history="1">
        <w:r w:rsidRPr="00322109">
          <w:rPr>
            <w:rStyle w:val="berschrift1Zchn"/>
            <w:rFonts w:asciiTheme="minorHAnsi" w:hAnsiTheme="minorHAnsi" w:cstheme="minorHAnsi"/>
            <w:sz w:val="22"/>
            <w:szCs w:val="22"/>
            <w:lang w:val="en-US"/>
          </w:rPr>
          <w:t>ten fundamental rights together</w:t>
        </w:r>
      </w:hyperlink>
      <w:r w:rsidRPr="00322109">
        <w:rPr>
          <w:rFonts w:asciiTheme="minorHAnsi" w:hAnsiTheme="minorHAnsi" w:cstheme="minorHAnsi"/>
          <w:sz w:val="22"/>
          <w:szCs w:val="22"/>
          <w:lang w:val="en-US"/>
        </w:rPr>
        <w:t>.</w:t>
      </w:r>
    </w:p>
    <w:p w14:paraId="55B157B7" w14:textId="77777777" w:rsidR="008C583B" w:rsidRPr="00322109" w:rsidRDefault="008C583B" w:rsidP="008C583B">
      <w:pPr>
        <w:rPr>
          <w:rFonts w:asciiTheme="minorHAnsi" w:hAnsiTheme="minorHAnsi" w:cstheme="minorHAnsi"/>
          <w:b/>
          <w:bCs/>
          <w:sz w:val="22"/>
          <w:szCs w:val="22"/>
          <w:lang w:val="en-US"/>
        </w:rPr>
      </w:pPr>
    </w:p>
    <w:p w14:paraId="0F7EEC7D" w14:textId="77777777" w:rsidR="008C583B" w:rsidRPr="00322109" w:rsidRDefault="008C583B" w:rsidP="008C583B">
      <w:pPr>
        <w:numPr>
          <w:ilvl w:val="2"/>
          <w:numId w:val="13"/>
        </w:num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 xml:space="preserve">CRC Children Rights in Austria brief introduction </w:t>
      </w:r>
    </w:p>
    <w:p w14:paraId="13432532"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 In Austria, together with the federal state and local governments, a numerous policy areas and institutions are responsible for implementing the UN Convention on the Rights of the Child, and for creating a child-friendly society. </w:t>
      </w:r>
    </w:p>
    <w:p w14:paraId="11F6A1F8"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In this process, the Federal Ministry of Economy, Family and Youth has the task of coordinating the Federal Government's child rights policy on the one hand, and on the other it takes on essential aspects for the Implementation of the Convention on the Rights of the Child, such as Family support, prevention of and measures against violence.</w:t>
      </w:r>
    </w:p>
    <w:p w14:paraId="3DB0606A"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With the anchoring of the central basic principles of the Convention, according to which the child welfare</w:t>
      </w:r>
      <w:r w:rsidRPr="00322109">
        <w:rPr>
          <w:rFonts w:asciiTheme="minorHAnsi" w:hAnsiTheme="minorHAnsi" w:cstheme="minorHAnsi"/>
          <w:b/>
          <w:bCs/>
          <w:sz w:val="22"/>
          <w:szCs w:val="22"/>
          <w:lang w:val="en-US"/>
        </w:rPr>
        <w:t xml:space="preserve"> (Kindeswohl) </w:t>
      </w:r>
      <w:r w:rsidRPr="00322109">
        <w:rPr>
          <w:rFonts w:asciiTheme="minorHAnsi" w:hAnsiTheme="minorHAnsi" w:cstheme="minorHAnsi"/>
          <w:sz w:val="22"/>
          <w:szCs w:val="22"/>
          <w:lang w:val="en-US"/>
        </w:rPr>
        <w:t>is the overriding consideration (Art. 1) and the child's views must be taken into account (Art. 4), the aim is to ensure that children's rights are respected.</w:t>
      </w:r>
    </w:p>
    <w:p w14:paraId="326F9AA0"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lastRenderedPageBreak/>
        <w:t>Educational institutions play a crucial role, starting from kindergarten, where children rights are finding its place in accordance with the children´s needs.</w:t>
      </w:r>
    </w:p>
    <w:p w14:paraId="7E8BB6FA" w14:textId="193E5945" w:rsidR="008C583B"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Through the development of the common agreement, the Rights that apply equally to all children are regulated.</w:t>
      </w:r>
    </w:p>
    <w:p w14:paraId="07F373DA" w14:textId="77777777" w:rsidR="003E086E" w:rsidRPr="00322109" w:rsidRDefault="003E086E" w:rsidP="008C583B">
      <w:pPr>
        <w:rPr>
          <w:rFonts w:asciiTheme="minorHAnsi" w:hAnsiTheme="minorHAnsi" w:cstheme="minorHAnsi"/>
          <w:sz w:val="22"/>
          <w:szCs w:val="22"/>
          <w:lang w:val="en-US"/>
        </w:rPr>
      </w:pPr>
    </w:p>
    <w:p w14:paraId="50F78044"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The UN Convention on the Rights of the Child (CRC</w:t>
      </w:r>
      <w:r w:rsidRPr="00322109">
        <w:rPr>
          <w:rFonts w:asciiTheme="minorHAnsi" w:hAnsiTheme="minorHAnsi" w:cstheme="minorHAnsi"/>
          <w:b/>
          <w:bCs/>
          <w:sz w:val="22"/>
          <w:szCs w:val="22"/>
          <w:lang w:val="en-US"/>
        </w:rPr>
        <w:t>) </w:t>
      </w:r>
      <w:r w:rsidRPr="00322109">
        <w:rPr>
          <w:rFonts w:asciiTheme="minorHAnsi" w:hAnsiTheme="minorHAnsi" w:cstheme="minorHAnsi"/>
          <w:sz w:val="22"/>
          <w:szCs w:val="22"/>
          <w:lang w:val="en-US"/>
        </w:rPr>
        <w:t>is an essential document for the development of pedagogical concepts grounded in the ethics as expressed in the CRC .</w:t>
      </w:r>
    </w:p>
    <w:p w14:paraId="42009CD3" w14:textId="77777777" w:rsidR="008C583B" w:rsidRPr="00322109" w:rsidRDefault="008C583B" w:rsidP="008C583B">
      <w:pPr>
        <w:rPr>
          <w:rFonts w:asciiTheme="minorHAnsi" w:hAnsiTheme="minorHAnsi" w:cstheme="minorHAnsi"/>
          <w:sz w:val="22"/>
          <w:szCs w:val="22"/>
          <w:lang w:val="en"/>
        </w:rPr>
      </w:pPr>
      <w:r w:rsidRPr="00322109">
        <w:rPr>
          <w:rFonts w:asciiTheme="minorHAnsi" w:hAnsiTheme="minorHAnsi" w:cstheme="minorHAnsi"/>
          <w:sz w:val="22"/>
          <w:szCs w:val="22"/>
          <w:lang w:val="en"/>
        </w:rPr>
        <w:t>“</w:t>
      </w:r>
      <w:r w:rsidRPr="00322109">
        <w:rPr>
          <w:rFonts w:asciiTheme="minorHAnsi" w:hAnsiTheme="minorHAnsi" w:cstheme="minorHAnsi"/>
          <w:i/>
          <w:iCs/>
          <w:sz w:val="22"/>
          <w:szCs w:val="22"/>
          <w:lang w:val="en"/>
        </w:rPr>
        <w:t>Austria's schools must be a place of safety, security and personal development for every child,” with these words when Education Minister Martin Polaschek announced at the beginning of the year that every school must have its own child protection concept in the future.”</w:t>
      </w:r>
    </w:p>
    <w:p w14:paraId="2C8D289D" w14:textId="77777777" w:rsidR="008C583B" w:rsidRPr="00322109" w:rsidRDefault="008C583B" w:rsidP="008C583B">
      <w:pPr>
        <w:rPr>
          <w:rFonts w:asciiTheme="minorHAnsi" w:hAnsiTheme="minorHAnsi" w:cstheme="minorHAnsi"/>
          <w:sz w:val="22"/>
          <w:szCs w:val="22"/>
          <w:lang w:val="en"/>
        </w:rPr>
      </w:pPr>
      <w:r w:rsidRPr="00322109">
        <w:rPr>
          <w:rFonts w:asciiTheme="minorHAnsi" w:hAnsiTheme="minorHAnsi" w:cstheme="minorHAnsi"/>
          <w:sz w:val="22"/>
          <w:szCs w:val="22"/>
          <w:lang w:val="en"/>
        </w:rPr>
        <w:t>With the Council of Ministers decision on September 20, 2023, this endeavor is followed by a decisive legal step. Education Minister Martin Polaschek submitted a government proposal to amend the School Education Act to the Council of Ministers.</w:t>
      </w:r>
      <w:r w:rsidRPr="00322109">
        <w:rPr>
          <w:rStyle w:val="HTMLVorformatiertZchn"/>
          <w:rFonts w:asciiTheme="minorHAnsi" w:eastAsiaTheme="majorEastAsia" w:hAnsiTheme="minorHAnsi" w:cstheme="minorHAnsi"/>
          <w:sz w:val="22"/>
          <w:szCs w:val="22"/>
          <w:lang w:val="en"/>
        </w:rPr>
        <w:footnoteReference w:id="2"/>
      </w:r>
    </w:p>
    <w:p w14:paraId="3E5BE055" w14:textId="77777777" w:rsidR="008C583B" w:rsidRPr="00322109" w:rsidRDefault="008C583B" w:rsidP="008C583B">
      <w:pPr>
        <w:rPr>
          <w:rFonts w:asciiTheme="minorHAnsi" w:hAnsiTheme="minorHAnsi" w:cstheme="minorHAnsi"/>
          <w:sz w:val="22"/>
          <w:szCs w:val="22"/>
          <w:lang w:val="en-US"/>
        </w:rPr>
      </w:pPr>
    </w:p>
    <w:p w14:paraId="65B9F9CA" w14:textId="77777777" w:rsidR="008C583B" w:rsidRPr="00322109" w:rsidRDefault="008C583B" w:rsidP="008C583B">
      <w:pPr>
        <w:jc w:val="cente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Research, explore, explain, exchange:</w:t>
      </w:r>
    </w:p>
    <w:p w14:paraId="2AB09D37" w14:textId="77777777" w:rsidR="008C583B" w:rsidRPr="00322109" w:rsidRDefault="008C583B" w:rsidP="008C583B">
      <w:pPr>
        <w:jc w:val="center"/>
        <w:rPr>
          <w:rFonts w:asciiTheme="minorHAnsi" w:hAnsiTheme="minorHAnsi" w:cstheme="minorHAnsi"/>
          <w:i/>
          <w:iCs/>
          <w:color w:val="000000" w:themeColor="text1"/>
          <w:sz w:val="22"/>
          <w:szCs w:val="22"/>
          <w:lang w:val="en-US"/>
        </w:rPr>
      </w:pPr>
      <w:r w:rsidRPr="00322109">
        <w:rPr>
          <w:rFonts w:asciiTheme="minorHAnsi" w:hAnsiTheme="minorHAnsi" w:cstheme="minorHAnsi"/>
          <w:i/>
          <w:iCs/>
          <w:color w:val="000000" w:themeColor="text1"/>
          <w:sz w:val="22"/>
          <w:szCs w:val="22"/>
          <w:lang w:val="en-US"/>
        </w:rPr>
        <w:t>How are Children Rights regulated in your country? What documents and related initiatives can you find about? How are children rights implemented in education?</w:t>
      </w:r>
    </w:p>
    <w:p w14:paraId="548C10DC" w14:textId="77777777" w:rsidR="008C583B" w:rsidRPr="00322109" w:rsidRDefault="008C583B" w:rsidP="008C583B">
      <w:pPr>
        <w:rPr>
          <w:rFonts w:asciiTheme="minorHAnsi" w:hAnsiTheme="minorHAnsi" w:cstheme="minorHAnsi"/>
          <w:i/>
          <w:iCs/>
          <w:sz w:val="22"/>
          <w:szCs w:val="22"/>
          <w:lang w:val="en-US"/>
        </w:rPr>
      </w:pPr>
    </w:p>
    <w:p w14:paraId="1C6FA583" w14:textId="77777777" w:rsidR="008C583B" w:rsidRPr="00322109" w:rsidRDefault="008C583B" w:rsidP="008C583B">
      <w:p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 xml:space="preserve">Guidance for a week-long project activity: </w:t>
      </w:r>
    </w:p>
    <w:p w14:paraId="5E1B4AAB" w14:textId="77777777"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 xml:space="preserve">Conduct research on how children's rights, youth rights, and human rights, in general, are recognized, communicated, and understood in your local community. </w:t>
      </w:r>
      <w:r w:rsidRPr="003E086E">
        <w:rPr>
          <w:rFonts w:asciiTheme="minorHAnsi" w:hAnsiTheme="minorHAnsi" w:cstheme="minorHAnsi"/>
          <w:i/>
          <w:iCs/>
          <w:sz w:val="22"/>
          <w:szCs w:val="22"/>
          <w:lang w:val="en-US"/>
        </w:rPr>
        <w:t>Are there any experiences where these rights have been threatened?</w:t>
      </w:r>
      <w:r w:rsidRPr="003E086E">
        <w:rPr>
          <w:rFonts w:asciiTheme="minorHAnsi" w:hAnsiTheme="minorHAnsi" w:cstheme="minorHAnsi"/>
          <w:sz w:val="22"/>
          <w:szCs w:val="22"/>
          <w:lang w:val="en-US"/>
        </w:rPr>
        <w:t xml:space="preserve"> </w:t>
      </w:r>
    </w:p>
    <w:p w14:paraId="6EF9C979" w14:textId="77777777"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 xml:space="preserve">Summarize your findings and create a survey for interviews. </w:t>
      </w:r>
    </w:p>
    <w:p w14:paraId="166B07A6" w14:textId="77777777"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 xml:space="preserve">Ask children, youth, and other members of your family, local community, and school about their awareness of these rights. </w:t>
      </w:r>
    </w:p>
    <w:p w14:paraId="0BE76ED8" w14:textId="7FB323A2"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Take notes, record your findings, and compile a project summary to present at school.</w:t>
      </w:r>
    </w:p>
    <w:p w14:paraId="63102DBD" w14:textId="77777777" w:rsidR="003E086E" w:rsidRDefault="003E086E" w:rsidP="003E086E">
      <w:pPr>
        <w:rPr>
          <w:rFonts w:asciiTheme="minorHAnsi" w:hAnsiTheme="minorHAnsi" w:cstheme="minorHAnsi"/>
          <w:sz w:val="22"/>
          <w:szCs w:val="22"/>
          <w:lang w:val="en-US"/>
        </w:rPr>
      </w:pPr>
    </w:p>
    <w:p w14:paraId="7AF66B09" w14:textId="23112048"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 xml:space="preserve">Extend your project with a meaningful activity that contributes to a relevant event or cause. </w:t>
      </w:r>
    </w:p>
    <w:p w14:paraId="665D598F" w14:textId="77777777" w:rsid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 xml:space="preserve">Create a campaign in support of human rights and practice advocacy in a meaningful way. </w:t>
      </w:r>
    </w:p>
    <w:p w14:paraId="48940F4A" w14:textId="7EB7A5B7"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Ensure that your actions are in accordance with national laws, school rules, and regulations, and that they do not harm anyone. Seek approval from your teachers and school director before proceeding. Find suitable and impactful media and formats to share your views, and present your poster or campaign effectively.</w:t>
      </w:r>
    </w:p>
    <w:p w14:paraId="731B53E9" w14:textId="77777777"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Additionally, ask for support from official entities responsible for human, youth, and children's rights, such as local offices or consultants. Ensure that your actions respect the rights of others and do not infringe upon them.</w:t>
      </w:r>
    </w:p>
    <w:p w14:paraId="7A6EFD2A" w14:textId="77777777"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One effective tool for ensuring better regulations is the establishment of an agreement or code of conduct—whether verbal or written, binding or non-binding—that includes clearly understood consequences for all participants. Such practices can begin in kindergarten but are also valuable when practiced at home by each family.</w:t>
      </w:r>
    </w:p>
    <w:p w14:paraId="42BD8E4A" w14:textId="77777777" w:rsidR="003E086E" w:rsidRDefault="003E086E" w:rsidP="008C583B">
      <w:pPr>
        <w:rPr>
          <w:rFonts w:asciiTheme="minorHAnsi" w:hAnsiTheme="minorHAnsi" w:cstheme="minorHAnsi"/>
          <w:b/>
          <w:bCs/>
          <w:sz w:val="22"/>
          <w:szCs w:val="22"/>
          <w:lang w:val="en-US"/>
        </w:rPr>
      </w:pPr>
    </w:p>
    <w:p w14:paraId="5C1A73AD" w14:textId="2641BB5C" w:rsidR="008C583B" w:rsidRPr="00322109" w:rsidRDefault="008C583B" w:rsidP="008C583B">
      <w:p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Apply, Extend:</w:t>
      </w:r>
    </w:p>
    <w:p w14:paraId="7DD49A1F" w14:textId="77777777" w:rsidR="008C583B" w:rsidRPr="00322109" w:rsidRDefault="008C583B" w:rsidP="008C583B">
      <w:p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References for further research, study and inspiration:</w:t>
      </w:r>
    </w:p>
    <w:p w14:paraId="60299524"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EXPLORING THE CONNECTIONS BETWEEN ARTS AND HUMAN RIGHTS Report of high-level expert meeting Vienna, 29 – 30 May 2017 European Union Agency for Fundamental Rights </w:t>
      </w:r>
    </w:p>
    <w:p w14:paraId="364B65EA" w14:textId="77777777" w:rsidR="008C583B" w:rsidRPr="00322109" w:rsidRDefault="00E83C83" w:rsidP="008C583B">
      <w:pPr>
        <w:rPr>
          <w:rFonts w:asciiTheme="minorHAnsi" w:hAnsiTheme="minorHAnsi" w:cstheme="minorHAnsi"/>
          <w:sz w:val="20"/>
          <w:szCs w:val="20"/>
          <w:lang w:val="en-US"/>
        </w:rPr>
      </w:pPr>
      <w:hyperlink r:id="rId26" w:history="1">
        <w:r w:rsidR="008C583B" w:rsidRPr="00322109">
          <w:rPr>
            <w:rStyle w:val="berschrift1Zchn"/>
            <w:rFonts w:asciiTheme="minorHAnsi" w:hAnsiTheme="minorHAnsi" w:cstheme="minorHAnsi"/>
            <w:sz w:val="20"/>
            <w:szCs w:val="20"/>
            <w:lang w:val="en-US"/>
          </w:rPr>
          <w:t>https://fra.europa.eu/sites/default/files/fra_uploads/fra-2017_arts-and-human-rights-report_may-2017_vienna.pdf</w:t>
        </w:r>
      </w:hyperlink>
    </w:p>
    <w:p w14:paraId="059181B3" w14:textId="7D088CDD" w:rsidR="008C583B"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European Union Agency for Fundamental Rights (FRA): </w:t>
      </w:r>
      <w:hyperlink r:id="rId27" w:history="1">
        <w:r w:rsidRPr="00322109">
          <w:rPr>
            <w:rStyle w:val="berschrift1Zchn"/>
            <w:rFonts w:asciiTheme="minorHAnsi" w:hAnsiTheme="minorHAnsi" w:cstheme="minorHAnsi"/>
            <w:sz w:val="22"/>
            <w:szCs w:val="22"/>
            <w:lang w:val="en-US"/>
          </w:rPr>
          <w:t>https://fra.europa.eu/en/theme/rights-child</w:t>
        </w:r>
      </w:hyperlink>
      <w:r w:rsidRPr="00322109">
        <w:rPr>
          <w:rFonts w:asciiTheme="minorHAnsi" w:hAnsiTheme="minorHAnsi" w:cstheme="minorHAnsi"/>
          <w:sz w:val="22"/>
          <w:szCs w:val="22"/>
          <w:lang w:val="en-US"/>
        </w:rPr>
        <w:t xml:space="preserve"> </w:t>
      </w:r>
    </w:p>
    <w:p w14:paraId="4C10EE46" w14:textId="4091D42A" w:rsidR="003E086E" w:rsidRDefault="003E086E" w:rsidP="008C583B">
      <w:pPr>
        <w:rPr>
          <w:rFonts w:asciiTheme="minorHAnsi" w:hAnsiTheme="minorHAnsi" w:cstheme="minorHAnsi"/>
          <w:sz w:val="22"/>
          <w:szCs w:val="22"/>
          <w:lang w:val="en-US"/>
        </w:rPr>
      </w:pPr>
    </w:p>
    <w:p w14:paraId="358515D7" w14:textId="77777777" w:rsidR="003E086E" w:rsidRPr="00322109" w:rsidRDefault="003E086E" w:rsidP="008C583B">
      <w:pPr>
        <w:rPr>
          <w:rFonts w:asciiTheme="minorHAnsi" w:hAnsiTheme="minorHAnsi" w:cstheme="minorHAnsi"/>
          <w:sz w:val="22"/>
          <w:szCs w:val="22"/>
          <w:lang w:val="en-US"/>
        </w:rPr>
      </w:pPr>
    </w:p>
    <w:p w14:paraId="46508824" w14:textId="77777777" w:rsidR="002A30A8" w:rsidRPr="00322109" w:rsidRDefault="002A30A8" w:rsidP="008C583B">
      <w:pPr>
        <w:rPr>
          <w:rFonts w:asciiTheme="minorHAnsi" w:hAnsiTheme="minorHAnsi" w:cstheme="minorHAnsi"/>
          <w:b/>
          <w:bCs/>
          <w:color w:val="000000" w:themeColor="text1"/>
          <w:lang w:val="en-US"/>
        </w:rPr>
      </w:pPr>
    </w:p>
    <w:p w14:paraId="54987812" w14:textId="77777777" w:rsidR="008C583B" w:rsidRPr="00322109" w:rsidRDefault="008C583B" w:rsidP="008C583B">
      <w:pPr>
        <w:numPr>
          <w:ilvl w:val="0"/>
          <w:numId w:val="13"/>
        </w:numPr>
        <w:jc w:val="center"/>
        <w:rPr>
          <w:rFonts w:asciiTheme="minorHAnsi" w:hAnsiTheme="minorHAnsi" w:cstheme="minorHAnsi"/>
          <w:b/>
          <w:bCs/>
          <w:color w:val="000000" w:themeColor="text1"/>
          <w:lang w:val="en-US"/>
        </w:rPr>
      </w:pPr>
      <w:r w:rsidRPr="00322109">
        <w:rPr>
          <w:rFonts w:asciiTheme="minorHAnsi" w:hAnsiTheme="minorHAnsi" w:cstheme="minorHAnsi"/>
          <w:b/>
          <w:bCs/>
          <w:color w:val="000000" w:themeColor="text1"/>
          <w:lang w:val="en-US"/>
        </w:rPr>
        <w:lastRenderedPageBreak/>
        <w:t>Human Rights Declarations and the UN SDGs:</w:t>
      </w:r>
    </w:p>
    <w:p w14:paraId="78433E13" w14:textId="2E6D54E8" w:rsidR="008C583B" w:rsidRPr="00322109" w:rsidRDefault="008C583B" w:rsidP="008C583B">
      <w:pPr>
        <w:jc w:val="center"/>
        <w:rPr>
          <w:rFonts w:asciiTheme="minorHAnsi" w:hAnsiTheme="minorHAnsi" w:cstheme="minorHAnsi"/>
          <w:b/>
          <w:bCs/>
          <w:i/>
          <w:iCs/>
          <w:color w:val="000000" w:themeColor="text1"/>
          <w:lang w:val="en-US"/>
        </w:rPr>
      </w:pPr>
      <w:r w:rsidRPr="00322109">
        <w:rPr>
          <w:rFonts w:asciiTheme="minorHAnsi" w:hAnsiTheme="minorHAnsi" w:cstheme="minorHAnsi"/>
          <w:b/>
          <w:bCs/>
          <w:i/>
          <w:iCs/>
          <w:color w:val="000000" w:themeColor="text1"/>
          <w:lang w:val="en-US"/>
        </w:rPr>
        <w:t>How ´dignity´ (Würde in German)</w:t>
      </w:r>
      <w:r w:rsidR="0084594E" w:rsidRPr="00322109">
        <w:rPr>
          <w:rFonts w:asciiTheme="minorHAnsi" w:hAnsiTheme="minorHAnsi" w:cstheme="minorHAnsi"/>
          <w:b/>
          <w:bCs/>
          <w:i/>
          <w:iCs/>
          <w:color w:val="000000" w:themeColor="text1"/>
          <w:lang w:val="en-US"/>
        </w:rPr>
        <w:t xml:space="preserve"> </w:t>
      </w:r>
      <w:r w:rsidRPr="00322109">
        <w:rPr>
          <w:rFonts w:asciiTheme="minorHAnsi" w:hAnsiTheme="minorHAnsi" w:cstheme="minorHAnsi"/>
          <w:b/>
          <w:bCs/>
          <w:i/>
          <w:iCs/>
          <w:color w:val="000000" w:themeColor="text1"/>
          <w:lang w:val="en-US"/>
        </w:rPr>
        <w:t>and ´sustainability´ (Nachhaltigkeit in German) relates?</w:t>
      </w:r>
    </w:p>
    <w:p w14:paraId="46B1628D" w14:textId="77777777" w:rsidR="008C583B" w:rsidRPr="00322109" w:rsidRDefault="008C583B" w:rsidP="008C583B">
      <w:pPr>
        <w:jc w:val="center"/>
        <w:rPr>
          <w:rFonts w:asciiTheme="minorHAnsi" w:hAnsiTheme="minorHAnsi" w:cstheme="minorHAnsi"/>
          <w:color w:val="0070C0"/>
          <w:sz w:val="22"/>
          <w:szCs w:val="22"/>
          <w:lang w:val="en-US"/>
        </w:rPr>
      </w:pPr>
    </w:p>
    <w:p w14:paraId="1E1E9A9C"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Definitions of terms: </w:t>
      </w:r>
    </w:p>
    <w:p w14:paraId="171E0EEB" w14:textId="77777777" w:rsidR="008C583B" w:rsidRPr="00322109" w:rsidRDefault="008C583B" w:rsidP="008C583B">
      <w:pPr>
        <w:jc w:val="center"/>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Explain from your understanding, what is “dignity” and what is “sustainability”</w:t>
      </w:r>
    </w:p>
    <w:p w14:paraId="772F0258" w14:textId="77777777" w:rsidR="008C583B" w:rsidRPr="00322109" w:rsidRDefault="008C583B" w:rsidP="008C583B">
      <w:pPr>
        <w:jc w:val="center"/>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Translate in another language, situate in an example, describe, …</w:t>
      </w:r>
    </w:p>
    <w:p w14:paraId="6179D3EA" w14:textId="77777777" w:rsidR="008C583B" w:rsidRPr="00322109" w:rsidRDefault="008C583B" w:rsidP="008C583B">
      <w:pPr>
        <w:jc w:val="center"/>
        <w:rPr>
          <w:rFonts w:asciiTheme="minorHAnsi" w:hAnsiTheme="minorHAnsi" w:cstheme="minorHAnsi"/>
          <w:i/>
          <w:iCs/>
          <w:sz w:val="22"/>
          <w:szCs w:val="22"/>
          <w:lang w:val="en-US"/>
        </w:rPr>
      </w:pPr>
    </w:p>
    <w:p w14:paraId="19C3B238"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Dignity</w:t>
      </w:r>
      <w:r w:rsidRPr="00322109">
        <w:rPr>
          <w:rFonts w:asciiTheme="minorHAnsi" w:hAnsiTheme="minorHAnsi" w:cstheme="minorHAnsi"/>
          <w:sz w:val="22"/>
          <w:szCs w:val="22"/>
          <w:lang w:val="en-US"/>
        </w:rPr>
        <w:t xml:space="preserve"> (orig. from the Latin </w:t>
      </w:r>
      <w:r w:rsidRPr="00322109">
        <w:rPr>
          <w:rFonts w:asciiTheme="minorHAnsi" w:hAnsiTheme="minorHAnsi" w:cstheme="minorHAnsi"/>
          <w:i/>
          <w:iCs/>
          <w:sz w:val="22"/>
          <w:szCs w:val="22"/>
          <w:lang w:val="en-US"/>
        </w:rPr>
        <w:t>dignitas</w:t>
      </w:r>
      <w:r w:rsidRPr="00322109">
        <w:rPr>
          <w:rFonts w:asciiTheme="minorHAnsi" w:hAnsiTheme="minorHAnsi" w:cstheme="minorHAnsi"/>
          <w:sz w:val="22"/>
          <w:szCs w:val="22"/>
          <w:lang w:val="en-US"/>
        </w:rPr>
        <w:t> meaning "worth, worthiness.</w:t>
      </w:r>
    </w:p>
    <w:p w14:paraId="0398CBA4"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The inherent worth and value of every individual, deserving of respect, fairness, and protection from harm.</w:t>
      </w:r>
    </w:p>
    <w:p w14:paraId="17C8F606" w14:textId="4DA3B6FD" w:rsidR="008C583B" w:rsidRDefault="008C583B" w:rsidP="008C583B">
      <w:pPr>
        <w:rPr>
          <w:rFonts w:asciiTheme="minorHAnsi" w:hAnsiTheme="minorHAnsi" w:cstheme="minorHAnsi"/>
          <w:i/>
          <w:iCs/>
          <w:sz w:val="22"/>
          <w:szCs w:val="22"/>
          <w:lang w:val="en-US"/>
        </w:rPr>
      </w:pPr>
      <w:r w:rsidRPr="00322109">
        <w:rPr>
          <w:rFonts w:asciiTheme="minorHAnsi" w:hAnsiTheme="minorHAnsi" w:cstheme="minorHAnsi"/>
          <w:b/>
          <w:bCs/>
          <w:sz w:val="22"/>
          <w:szCs w:val="22"/>
          <w:lang w:val="en-US"/>
        </w:rPr>
        <w:t>Sustainability:</w:t>
      </w:r>
      <w:r w:rsidRPr="00322109">
        <w:rPr>
          <w:rFonts w:asciiTheme="minorHAnsi" w:hAnsiTheme="minorHAnsi" w:cstheme="minorHAnsi"/>
          <w:sz w:val="22"/>
          <w:szCs w:val="22"/>
          <w:lang w:val="en-US"/>
        </w:rPr>
        <w:t xml:space="preserve"> Ensuring that current and future generations can meet their needs without compromising the ability of future generations to meet their own needs, while also safeguarding the health and integrity of ecosystems and the planet. The term </w:t>
      </w:r>
      <w:r w:rsidRPr="00322109">
        <w:rPr>
          <w:rFonts w:asciiTheme="minorHAnsi" w:hAnsiTheme="minorHAnsi" w:cstheme="minorHAnsi"/>
          <w:i/>
          <w:iCs/>
          <w:sz w:val="22"/>
          <w:szCs w:val="22"/>
          <w:lang w:val="en-US"/>
        </w:rPr>
        <w:t>sustainability</w:t>
      </w:r>
      <w:r w:rsidRPr="00322109">
        <w:rPr>
          <w:rFonts w:asciiTheme="minorHAnsi" w:hAnsiTheme="minorHAnsi" w:cstheme="minorHAnsi"/>
          <w:sz w:val="22"/>
          <w:szCs w:val="22"/>
          <w:lang w:val="en-US"/>
        </w:rPr>
        <w:t xml:space="preserve"> dates back from </w:t>
      </w:r>
      <w:r w:rsidRPr="00322109">
        <w:rPr>
          <w:rFonts w:asciiTheme="minorHAnsi" w:hAnsiTheme="minorHAnsi" w:cstheme="minorHAnsi"/>
          <w:i/>
          <w:iCs/>
          <w:sz w:val="22"/>
          <w:szCs w:val="22"/>
          <w:lang w:val="en-US"/>
        </w:rPr>
        <w:t>sylviculture</w:t>
      </w:r>
      <w:r w:rsidRPr="00322109">
        <w:rPr>
          <w:rFonts w:asciiTheme="minorHAnsi" w:hAnsiTheme="minorHAnsi" w:cstheme="minorHAnsi"/>
          <w:sz w:val="22"/>
          <w:szCs w:val="22"/>
          <w:lang w:val="en-US"/>
        </w:rPr>
        <w:t xml:space="preserve"> (or forestry, a concept of sustainable forestry, introduced in the work of Hans Carl von Carlowitz´s „Sylvicultura Oeconomica‟ from 1713. Later, in the Report from 1987 “Our Common Future”</w:t>
      </w:r>
      <w:r w:rsidRPr="00322109">
        <w:rPr>
          <w:rFonts w:asciiTheme="minorHAnsi" w:hAnsiTheme="minorHAnsi" w:cstheme="minorHAnsi"/>
          <w:sz w:val="22"/>
          <w:szCs w:val="22"/>
          <w:lang w:val="en-US"/>
        </w:rPr>
        <w:footnoteReference w:id="3"/>
      </w:r>
      <w:r w:rsidRPr="00322109">
        <w:rPr>
          <w:rFonts w:asciiTheme="minorHAnsi" w:hAnsiTheme="minorHAnsi" w:cstheme="minorHAnsi"/>
          <w:sz w:val="22"/>
          <w:szCs w:val="22"/>
          <w:lang w:val="en-US"/>
        </w:rPr>
        <w:t xml:space="preserve">, the UN Commission on Environment and Development (Brundtland Commission) provided a definition of sustainable development as development that </w:t>
      </w:r>
      <w:r w:rsidRPr="00322109">
        <w:rPr>
          <w:rFonts w:asciiTheme="minorHAnsi" w:hAnsiTheme="minorHAnsi" w:cstheme="minorHAnsi"/>
          <w:i/>
          <w:iCs/>
          <w:sz w:val="22"/>
          <w:szCs w:val="22"/>
          <w:lang w:val="en-US"/>
        </w:rPr>
        <w:t>"meets the needs of the present without compromising the ability of future generations to meet their own needs".</w:t>
      </w:r>
    </w:p>
    <w:p w14:paraId="1CAFF89B" w14:textId="77777777" w:rsidR="003E086E" w:rsidRPr="00322109" w:rsidRDefault="003E086E" w:rsidP="008C583B">
      <w:pPr>
        <w:rPr>
          <w:rFonts w:asciiTheme="minorHAnsi" w:hAnsiTheme="minorHAnsi" w:cstheme="minorHAnsi"/>
          <w:sz w:val="22"/>
          <w:szCs w:val="22"/>
          <w:lang w:val="en-US"/>
        </w:rPr>
      </w:pPr>
    </w:p>
    <w:p w14:paraId="45BBB547" w14:textId="4D6073FE" w:rsidR="003E086E" w:rsidRDefault="008C583B" w:rsidP="008C583B">
      <w:pPr>
        <w:rPr>
          <w:rFonts w:asciiTheme="minorHAnsi" w:hAnsiTheme="minorHAnsi" w:cstheme="minorHAnsi"/>
          <w:bCs/>
          <w:sz w:val="22"/>
          <w:szCs w:val="22"/>
          <w:lang w:val="en-US"/>
        </w:rPr>
      </w:pPr>
      <w:r w:rsidRPr="00322109">
        <w:rPr>
          <w:rFonts w:asciiTheme="minorHAnsi" w:hAnsiTheme="minorHAnsi" w:cstheme="minorHAnsi"/>
          <w:sz w:val="22"/>
          <w:szCs w:val="22"/>
          <w:lang w:val="en-US"/>
        </w:rPr>
        <w:t xml:space="preserve">In 2015, the United Nations proclaimed Agenda 2030 as a </w:t>
      </w:r>
      <w:r w:rsidRPr="00322109">
        <w:rPr>
          <w:rFonts w:asciiTheme="minorHAnsi" w:hAnsiTheme="minorHAnsi" w:cstheme="minorHAnsi"/>
          <w:i/>
          <w:iCs/>
          <w:sz w:val="22"/>
          <w:szCs w:val="22"/>
          <w:lang w:val="en-US"/>
        </w:rPr>
        <w:t>call upon concerted efforts toward building an inclusive, sustainable, and resilient future for people and the planet</w:t>
      </w:r>
      <w:r w:rsidRPr="00322109">
        <w:rPr>
          <w:rFonts w:asciiTheme="minorHAnsi" w:hAnsiTheme="minorHAnsi" w:cstheme="minorHAnsi"/>
          <w:sz w:val="22"/>
          <w:szCs w:val="22"/>
          <w:lang w:val="en-US"/>
        </w:rPr>
        <w:t>. The</w:t>
      </w:r>
      <w:r w:rsidRPr="00322109">
        <w:rPr>
          <w:rFonts w:asciiTheme="minorHAnsi" w:hAnsiTheme="minorHAnsi" w:cstheme="minorHAnsi"/>
          <w:i/>
          <w:iCs/>
          <w:sz w:val="22"/>
          <w:szCs w:val="22"/>
          <w:lang w:val="en-US"/>
        </w:rPr>
        <w:t xml:space="preserve"> </w:t>
      </w:r>
      <w:r w:rsidRPr="00322109">
        <w:rPr>
          <w:rFonts w:asciiTheme="minorHAnsi" w:hAnsiTheme="minorHAnsi" w:cstheme="minorHAnsi"/>
          <w:sz w:val="22"/>
          <w:szCs w:val="22"/>
          <w:lang w:val="en-US"/>
        </w:rPr>
        <w:t xml:space="preserve">UN Agenda 2030 with the </w:t>
      </w:r>
      <w:r w:rsidRPr="00322109">
        <w:rPr>
          <w:rFonts w:asciiTheme="minorHAnsi" w:hAnsiTheme="minorHAnsi" w:cstheme="minorHAnsi"/>
          <w:i/>
          <w:iCs/>
          <w:sz w:val="22"/>
          <w:szCs w:val="22"/>
          <w:lang w:val="en-US"/>
        </w:rPr>
        <w:t>17 Sustainable Development Goals, offer the most practical and effective pathway to tackle the causes of violent conflicts, human rights abuses, climate change, and environmental degradation</w:t>
      </w:r>
      <w:r w:rsidRPr="00322109">
        <w:rPr>
          <w:rFonts w:asciiTheme="minorHAnsi" w:hAnsiTheme="minorHAnsi" w:cstheme="minorHAnsi"/>
          <w:sz w:val="22"/>
          <w:szCs w:val="22"/>
          <w:lang w:val="en-US"/>
        </w:rPr>
        <w:t>.</w:t>
      </w:r>
      <w:r w:rsidRPr="00322109">
        <w:rPr>
          <w:rFonts w:asciiTheme="minorHAnsi" w:hAnsiTheme="minorHAnsi" w:cstheme="minorHAnsi"/>
          <w:sz w:val="22"/>
          <w:szCs w:val="22"/>
          <w:vertAlign w:val="superscript"/>
          <w:lang w:val="en-US"/>
        </w:rPr>
        <w:footnoteReference w:id="4"/>
      </w:r>
      <w:r w:rsidRPr="00322109">
        <w:rPr>
          <w:rFonts w:asciiTheme="minorHAnsi" w:hAnsiTheme="minorHAnsi" w:cstheme="minorHAnsi"/>
          <w:sz w:val="22"/>
          <w:szCs w:val="22"/>
          <w:lang w:val="en-US"/>
        </w:rPr>
        <w:t xml:space="preserve"> </w:t>
      </w:r>
      <w:r w:rsidRPr="00322109">
        <w:rPr>
          <w:rFonts w:asciiTheme="minorHAnsi" w:hAnsiTheme="minorHAnsi" w:cstheme="minorHAnsi"/>
          <w:bCs/>
          <w:sz w:val="22"/>
          <w:szCs w:val="22"/>
          <w:lang w:val="en-US"/>
        </w:rPr>
        <w:t xml:space="preserve">Sustainable development is also a core principle of the Treaty on European Union and a priority objective for the EU's internal and external policies. </w:t>
      </w:r>
    </w:p>
    <w:p w14:paraId="63861E65" w14:textId="2B48EB60"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Sustainability lies at the heart of the UN Agenda 2030, a comprehensive global framework designed to address social, economic, and environmental challenges, with the goal of achieving a better and more sustainable future for all. Rooted in the Universal Declaration of Human Rights, which places human dignity at its core, the UN Agenda 2030 recognizes that sustainable development must uphold the dignity and rights of every individual. By prioritizing sustainability, Agenda 2030 seeks to ensure that present and future generations can live in a world where their rights are respected, their needs are met, and their well-being is safeguarded. This, in turn, promotes a more equitable and dignified society. Thus, when exploring the relationship between dignity and sustainability, we can see that sustainability is inherently linked to the preservation of human dignity and the well-being of all living beings.</w:t>
      </w:r>
    </w:p>
    <w:p w14:paraId="3D943E7B" w14:textId="77777777" w:rsidR="008C583B" w:rsidRPr="00322109" w:rsidRDefault="008C583B" w:rsidP="008C583B">
      <w:pPr>
        <w:jc w:val="cente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Guiding question for reflective engagement:</w:t>
      </w:r>
    </w:p>
    <w:p w14:paraId="7B2DD929" w14:textId="77777777" w:rsidR="008C583B" w:rsidRPr="00322109" w:rsidRDefault="008C583B" w:rsidP="008C583B">
      <w:pPr>
        <w:ind w:left="720"/>
        <w:jc w:val="center"/>
        <w:rPr>
          <w:rFonts w:asciiTheme="minorHAnsi" w:hAnsiTheme="minorHAnsi" w:cstheme="minorHAnsi"/>
          <w:i/>
          <w:iCs/>
          <w:sz w:val="22"/>
          <w:szCs w:val="22"/>
          <w:lang w:val="en-US"/>
        </w:rPr>
      </w:pPr>
    </w:p>
    <w:p w14:paraId="28F0E9FD" w14:textId="77777777" w:rsidR="008C583B" w:rsidRPr="00322109" w:rsidRDefault="008C583B" w:rsidP="008C583B">
      <w:pPr>
        <w:ind w:left="720"/>
        <w:jc w:val="center"/>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Can you provide examples of sustainable practices that uphold human dignity and respect the rights of all individuals and communities?</w:t>
      </w:r>
    </w:p>
    <w:p w14:paraId="3D4D5E8F" w14:textId="77777777" w:rsidR="008C583B" w:rsidRPr="00322109" w:rsidRDefault="008C583B" w:rsidP="008C583B">
      <w:pPr>
        <w:rPr>
          <w:rFonts w:asciiTheme="minorHAnsi" w:hAnsiTheme="minorHAnsi" w:cstheme="minorHAnsi"/>
          <w:b/>
          <w:bCs/>
          <w:sz w:val="22"/>
          <w:szCs w:val="22"/>
          <w:lang w:val="en-US"/>
        </w:rPr>
      </w:pPr>
    </w:p>
    <w:p w14:paraId="5C317102" w14:textId="77777777" w:rsidR="008C583B" w:rsidRPr="00322109" w:rsidRDefault="008C583B" w:rsidP="008C583B">
      <w:pPr>
        <w:numPr>
          <w:ilvl w:val="1"/>
          <w:numId w:val="13"/>
        </w:numPr>
        <w:jc w:val="center"/>
        <w:rPr>
          <w:rFonts w:asciiTheme="minorHAnsi" w:hAnsiTheme="minorHAnsi" w:cstheme="minorHAnsi"/>
          <w:b/>
          <w:bCs/>
          <w:lang w:val="en-US"/>
        </w:rPr>
      </w:pPr>
      <w:r w:rsidRPr="00322109">
        <w:rPr>
          <w:rFonts w:asciiTheme="minorHAnsi" w:hAnsiTheme="minorHAnsi" w:cstheme="minorHAnsi"/>
          <w:b/>
          <w:bCs/>
          <w:lang w:val="en-US"/>
        </w:rPr>
        <w:t>Introductory on Human Dignity and Environmental Dignity</w:t>
      </w:r>
    </w:p>
    <w:p w14:paraId="6FC94A7E" w14:textId="77777777" w:rsidR="008C583B" w:rsidRPr="00322109" w:rsidRDefault="008C583B" w:rsidP="008C583B">
      <w:pPr>
        <w:rPr>
          <w:rFonts w:asciiTheme="minorHAnsi" w:hAnsiTheme="minorHAnsi" w:cstheme="minorHAnsi"/>
          <w:b/>
          <w:bCs/>
          <w:lang w:val="en-US"/>
        </w:rPr>
      </w:pPr>
    </w:p>
    <w:p w14:paraId="183BABC7" w14:textId="77777777" w:rsidR="008C583B" w:rsidRPr="00322109" w:rsidRDefault="008C583B" w:rsidP="008C583B">
      <w:p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Human Dignity</w:t>
      </w:r>
    </w:p>
    <w:p w14:paraId="251B9CFA" w14:textId="77777777"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 xml:space="preserve">Human dignity is a fundamental concept that underpins the idea of human rights. It refers to the inherent worth of every individual, regardless of their status, race, gender, or any other characteristic. This intrinsic value demands respect and recognition from others and forms the basis of ethical principles in societies worldwide. Ethically, human dignity is considered non-negotiable and serves as the cornerstone of international human rights laws and declarations, such as the Universal </w:t>
      </w:r>
      <w:r w:rsidRPr="003E086E">
        <w:rPr>
          <w:rFonts w:asciiTheme="minorHAnsi" w:hAnsiTheme="minorHAnsi" w:cstheme="minorHAnsi"/>
          <w:sz w:val="22"/>
          <w:szCs w:val="22"/>
          <w:lang w:val="en-US"/>
        </w:rPr>
        <w:lastRenderedPageBreak/>
        <w:t>Declaration of Human Rights (UDHR), which asserts that "All human beings are born free and equal in dignity and rights."</w:t>
      </w:r>
    </w:p>
    <w:p w14:paraId="2F61EB34" w14:textId="77777777"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The concept of human dignity emphasizes that every person deserves to live with respect, free from discrimination, and with the ability to pursue their personal and communal well-being. This includes access to basic needs like food, shelter, education, and healthcare, as well as the freedom to express oneself, participate in community life, and seek justice and protection under the law.</w:t>
      </w:r>
    </w:p>
    <w:p w14:paraId="5A88EF33" w14:textId="77777777" w:rsidR="003E086E" w:rsidRPr="003E086E" w:rsidRDefault="003E086E" w:rsidP="003E086E">
      <w:pPr>
        <w:rPr>
          <w:rFonts w:asciiTheme="minorHAnsi" w:hAnsiTheme="minorHAnsi" w:cstheme="minorHAnsi"/>
          <w:b/>
          <w:bCs/>
          <w:sz w:val="22"/>
          <w:szCs w:val="22"/>
          <w:lang w:val="en-US"/>
        </w:rPr>
      </w:pPr>
      <w:r w:rsidRPr="003E086E">
        <w:rPr>
          <w:rFonts w:asciiTheme="minorHAnsi" w:hAnsiTheme="minorHAnsi" w:cstheme="minorHAnsi"/>
          <w:b/>
          <w:bCs/>
          <w:sz w:val="22"/>
          <w:szCs w:val="22"/>
          <w:lang w:val="en-US"/>
        </w:rPr>
        <w:t>Environmental Dignity</w:t>
      </w:r>
    </w:p>
    <w:p w14:paraId="524D520A" w14:textId="77777777"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Environmental dignity extends the concept of human dignity to include the right to a healthy and sustainable environment. It acknowledges that a clean, safe, and healthy environment is essential for the full enjoyment of human rights. Environmental dignity recognizes that environmental degradation, pollution, and climate change disproportionately affect marginalized communities, threatening their health, livelihoods, and overall quality of life.</w:t>
      </w:r>
    </w:p>
    <w:p w14:paraId="7B5133A7" w14:textId="77777777"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Ethically, environmental dignity implies that protecting the environment is not just about conserving nature for its own sake, but is intrinsically linked to the dignity and rights of current and future generations. It calls for sustainable practices and policies that prevent harm to the environment and ensure that all people can live in a world where their health and well-being are protected.</w:t>
      </w:r>
    </w:p>
    <w:p w14:paraId="5F1366EB" w14:textId="77777777" w:rsidR="003E086E" w:rsidRPr="003E086E" w:rsidRDefault="003E086E" w:rsidP="003E086E">
      <w:pPr>
        <w:rPr>
          <w:rFonts w:asciiTheme="minorHAnsi" w:hAnsiTheme="minorHAnsi" w:cstheme="minorHAnsi"/>
          <w:b/>
          <w:bCs/>
          <w:sz w:val="22"/>
          <w:szCs w:val="22"/>
          <w:lang w:val="en-US"/>
        </w:rPr>
      </w:pPr>
    </w:p>
    <w:p w14:paraId="75378EB1" w14:textId="1352805F" w:rsidR="003E086E" w:rsidRPr="003E086E" w:rsidRDefault="003E086E" w:rsidP="003E086E">
      <w:pPr>
        <w:rPr>
          <w:rFonts w:asciiTheme="minorHAnsi" w:hAnsiTheme="minorHAnsi" w:cstheme="minorHAnsi"/>
          <w:b/>
          <w:bCs/>
          <w:sz w:val="22"/>
          <w:szCs w:val="22"/>
          <w:lang w:val="en-US"/>
        </w:rPr>
      </w:pPr>
      <w:r w:rsidRPr="003E086E">
        <w:rPr>
          <w:rFonts w:asciiTheme="minorHAnsi" w:hAnsiTheme="minorHAnsi" w:cstheme="minorHAnsi"/>
          <w:b/>
          <w:bCs/>
          <w:sz w:val="22"/>
          <w:szCs w:val="22"/>
          <w:lang w:val="en-US"/>
        </w:rPr>
        <w:t>Proposed Activity</w:t>
      </w:r>
    </w:p>
    <w:p w14:paraId="6F6A1469" w14:textId="77777777" w:rsidR="003E086E" w:rsidRPr="003E086E" w:rsidRDefault="003E086E" w:rsidP="003E086E">
      <w:pPr>
        <w:rPr>
          <w:rFonts w:asciiTheme="minorHAnsi" w:hAnsiTheme="minorHAnsi" w:cstheme="minorHAnsi"/>
          <w:sz w:val="22"/>
          <w:szCs w:val="22"/>
          <w:lang w:val="en-US"/>
        </w:rPr>
      </w:pPr>
      <w:r w:rsidRPr="003E086E">
        <w:rPr>
          <w:rFonts w:asciiTheme="minorHAnsi" w:hAnsiTheme="minorHAnsi" w:cstheme="minorHAnsi"/>
          <w:sz w:val="22"/>
          <w:szCs w:val="22"/>
          <w:lang w:val="en-US"/>
        </w:rPr>
        <w:t>Watch and listen to the Conservation International video "Nature Is Speaking – Julia Roberts is Mother Nature" on YouTube. Afterward, exchange impressions with your fellow learners, seek out further examples, and engage in a creative project. Consider making your own video that reflects on the importance of environmental dignity and the role of nature in sustaining human rights and dignity.</w:t>
      </w:r>
    </w:p>
    <w:p w14:paraId="1FE86D8C" w14:textId="77777777" w:rsidR="008C583B" w:rsidRPr="00322109" w:rsidRDefault="00E83C83" w:rsidP="008C583B">
      <w:pPr>
        <w:rPr>
          <w:rFonts w:asciiTheme="minorHAnsi" w:hAnsiTheme="minorHAnsi" w:cstheme="minorHAnsi"/>
          <w:sz w:val="22"/>
          <w:szCs w:val="22"/>
          <w:lang w:val="en-US"/>
        </w:rPr>
      </w:pPr>
      <w:hyperlink r:id="rId28" w:history="1">
        <w:r w:rsidR="008C583B" w:rsidRPr="00322109">
          <w:rPr>
            <w:rStyle w:val="berschrift1Zchn"/>
            <w:rFonts w:asciiTheme="minorHAnsi" w:hAnsiTheme="minorHAnsi" w:cstheme="minorHAnsi"/>
            <w:sz w:val="22"/>
            <w:szCs w:val="22"/>
            <w:lang w:val="en-US"/>
          </w:rPr>
          <w:t>https://www.youtube.com/watch?v=WmVLcj-XKnM</w:t>
        </w:r>
      </w:hyperlink>
    </w:p>
    <w:p w14:paraId="32BF67EE" w14:textId="77777777" w:rsidR="008C583B" w:rsidRPr="00322109" w:rsidRDefault="008C583B" w:rsidP="008C583B">
      <w:pPr>
        <w:rPr>
          <w:rFonts w:asciiTheme="minorHAnsi" w:hAnsiTheme="minorHAnsi" w:cstheme="minorHAnsi"/>
          <w:sz w:val="22"/>
          <w:szCs w:val="22"/>
          <w:lang w:val="en-US"/>
        </w:rPr>
      </w:pPr>
    </w:p>
    <w:p w14:paraId="7402E7A8" w14:textId="77777777" w:rsidR="008C583B" w:rsidRPr="00322109" w:rsidRDefault="008C583B" w:rsidP="008C583B">
      <w:p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Dignity as an Ethically Determined Term</w:t>
      </w:r>
    </w:p>
    <w:p w14:paraId="354036C0" w14:textId="77777777" w:rsidR="003E086E"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Dignity, as an ethically determined term, is grounded in the belief that every person possesses an inherent worth that must be recognized and respected. This ethical determination guides actions, laws, and policies to uphold the principles of fairness, justice, and respect for all individuals. </w:t>
      </w:r>
    </w:p>
    <w:p w14:paraId="2E7DFBD6" w14:textId="06603E3C"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In the context of both human and environmental dignity, this ethical perspective demands that we create societies where every person can thrive in harmony with a sustainable and healthy environment.</w:t>
      </w:r>
    </w:p>
    <w:p w14:paraId="3233187C"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By integrating the concepts of human dignity and environmental dignity, we promote a holistic approach to ethics that values both human rights and the natural world. This integrated perspective encourages responsible consumption, sustainable practices, and active efforts to combat environmental degradation, ensuring that dignity is preserved for all people and the planet we share.</w:t>
      </w:r>
    </w:p>
    <w:p w14:paraId="6D3F1B6B" w14:textId="77777777" w:rsidR="008C583B" w:rsidRPr="00322109" w:rsidRDefault="008C583B" w:rsidP="008C583B">
      <w:pPr>
        <w:jc w:val="center"/>
        <w:rPr>
          <w:rFonts w:asciiTheme="minorHAnsi" w:hAnsiTheme="minorHAnsi" w:cstheme="minorHAnsi"/>
          <w:b/>
          <w:bCs/>
          <w:sz w:val="22"/>
          <w:szCs w:val="22"/>
          <w:lang w:val="en-US"/>
        </w:rPr>
      </w:pPr>
    </w:p>
    <w:p w14:paraId="290BD7ED" w14:textId="77777777" w:rsidR="008C583B" w:rsidRPr="00322109" w:rsidRDefault="008C583B" w:rsidP="008C583B">
      <w:pPr>
        <w:numPr>
          <w:ilvl w:val="0"/>
          <w:numId w:val="13"/>
        </w:numPr>
        <w:jc w:val="center"/>
        <w:rPr>
          <w:rFonts w:asciiTheme="minorHAnsi" w:hAnsiTheme="minorHAnsi" w:cstheme="minorHAnsi"/>
          <w:b/>
          <w:bCs/>
          <w:color w:val="000000" w:themeColor="text1"/>
          <w:lang w:val="en-US"/>
        </w:rPr>
      </w:pPr>
      <w:r w:rsidRPr="00322109">
        <w:rPr>
          <w:rFonts w:asciiTheme="minorHAnsi" w:hAnsiTheme="minorHAnsi" w:cstheme="minorHAnsi"/>
          <w:b/>
          <w:bCs/>
          <w:color w:val="000000" w:themeColor="text1"/>
          <w:lang w:val="en-US"/>
        </w:rPr>
        <w:t>Global Citizenship brief intro</w:t>
      </w:r>
    </w:p>
    <w:p w14:paraId="466762E8" w14:textId="77777777" w:rsidR="008C583B" w:rsidRPr="00322109" w:rsidRDefault="008C583B" w:rsidP="008C583B">
      <w:pPr>
        <w:ind w:left="1440"/>
        <w:jc w:val="center"/>
        <w:rPr>
          <w:rFonts w:asciiTheme="minorHAnsi" w:hAnsiTheme="minorHAnsi" w:cstheme="minorHAnsi"/>
          <w:b/>
          <w:bCs/>
          <w:color w:val="000000" w:themeColor="text1"/>
          <w:lang w:val="en-US"/>
        </w:rPr>
      </w:pPr>
      <w:r w:rsidRPr="00322109">
        <w:rPr>
          <w:rFonts w:asciiTheme="minorHAnsi" w:hAnsiTheme="minorHAnsi" w:cstheme="minorHAnsi"/>
          <w:b/>
          <w:bCs/>
          <w:color w:val="000000" w:themeColor="text1"/>
          <w:lang w:val="en-US"/>
        </w:rPr>
        <w:t>Human Rights in Arts, Human Rights Activism</w:t>
      </w:r>
    </w:p>
    <w:p w14:paraId="074A46E3" w14:textId="77777777" w:rsidR="008C583B" w:rsidRPr="00322109" w:rsidRDefault="008C583B" w:rsidP="008C583B">
      <w:pPr>
        <w:ind w:left="1440"/>
        <w:jc w:val="center"/>
        <w:rPr>
          <w:rFonts w:asciiTheme="minorHAnsi" w:hAnsiTheme="minorHAnsi" w:cstheme="minorHAnsi"/>
          <w:color w:val="000000" w:themeColor="text1"/>
          <w:sz w:val="22"/>
          <w:szCs w:val="22"/>
          <w:lang w:val="en-US"/>
        </w:rPr>
      </w:pPr>
    </w:p>
    <w:p w14:paraId="478E1575" w14:textId="77777777" w:rsidR="008C583B" w:rsidRPr="00322109" w:rsidRDefault="008C583B" w:rsidP="008C583B">
      <w:pPr>
        <w:jc w:val="center"/>
        <w:rPr>
          <w:rFonts w:asciiTheme="minorHAnsi" w:hAnsiTheme="minorHAnsi" w:cstheme="minorHAnsi"/>
          <w:color w:val="000000" w:themeColor="text1"/>
          <w:sz w:val="22"/>
          <w:szCs w:val="22"/>
          <w:lang w:val="en-US"/>
        </w:rPr>
      </w:pPr>
      <w:r w:rsidRPr="00322109">
        <w:rPr>
          <w:rFonts w:asciiTheme="minorHAnsi" w:hAnsiTheme="minorHAnsi" w:cstheme="minorHAnsi"/>
          <w:color w:val="000000" w:themeColor="text1"/>
          <w:sz w:val="22"/>
          <w:szCs w:val="22"/>
          <w:lang w:val="en-US"/>
        </w:rPr>
        <w:t>Excerpt from: UNESCO Global Citizenship</w:t>
      </w:r>
      <w:r w:rsidRPr="00322109">
        <w:rPr>
          <w:rStyle w:val="HTMLVorformatiertZchn"/>
          <w:rFonts w:asciiTheme="minorHAnsi" w:eastAsiaTheme="majorEastAsia" w:hAnsiTheme="minorHAnsi" w:cstheme="minorHAnsi"/>
          <w:color w:val="000000" w:themeColor="text1"/>
          <w:sz w:val="22"/>
          <w:szCs w:val="22"/>
          <w:lang w:val="en-US"/>
        </w:rPr>
        <w:footnoteReference w:id="5"/>
      </w:r>
      <w:r w:rsidRPr="00322109">
        <w:rPr>
          <w:rFonts w:asciiTheme="minorHAnsi" w:hAnsiTheme="minorHAnsi" w:cstheme="minorHAnsi"/>
          <w:color w:val="000000" w:themeColor="text1"/>
          <w:sz w:val="22"/>
          <w:szCs w:val="22"/>
          <w:lang w:val="en-US"/>
        </w:rPr>
        <w:t>:</w:t>
      </w:r>
    </w:p>
    <w:p w14:paraId="30D9FCAD" w14:textId="77777777" w:rsidR="008C583B" w:rsidRPr="00322109" w:rsidRDefault="008C583B" w:rsidP="008C583B">
      <w:pPr>
        <w:jc w:val="center"/>
        <w:rPr>
          <w:rFonts w:asciiTheme="minorHAnsi" w:hAnsiTheme="minorHAnsi" w:cstheme="minorHAnsi"/>
          <w:color w:val="000000" w:themeColor="text1"/>
          <w:sz w:val="22"/>
          <w:szCs w:val="22"/>
          <w:lang w:val="en-US"/>
        </w:rPr>
      </w:pPr>
      <w:r w:rsidRPr="00322109">
        <w:rPr>
          <w:rFonts w:asciiTheme="minorHAnsi" w:hAnsiTheme="minorHAnsi" w:cstheme="minorHAnsi"/>
          <w:color w:val="000000" w:themeColor="text1"/>
          <w:sz w:val="22"/>
          <w:szCs w:val="22"/>
          <w:lang w:val="en-US"/>
        </w:rPr>
        <w:t xml:space="preserve">´Global citizenship refers to a sense of belonging to a broader community and common humanity. It emphasises political, economic, social, and cultural interdependency and interconnectedness between the local, the national and the global. </w:t>
      </w:r>
    </w:p>
    <w:p w14:paraId="35BF4427" w14:textId="77777777" w:rsidR="008C583B" w:rsidRPr="00322109" w:rsidRDefault="008C583B" w:rsidP="008C583B">
      <w:pPr>
        <w:jc w:val="center"/>
        <w:rPr>
          <w:rFonts w:asciiTheme="minorHAnsi" w:hAnsiTheme="minorHAnsi" w:cstheme="minorHAnsi"/>
          <w:color w:val="000000" w:themeColor="text1"/>
          <w:sz w:val="22"/>
          <w:szCs w:val="22"/>
          <w:lang w:val="en-US"/>
        </w:rPr>
      </w:pPr>
      <w:r w:rsidRPr="00322109">
        <w:rPr>
          <w:rFonts w:asciiTheme="minorHAnsi" w:hAnsiTheme="minorHAnsi" w:cstheme="minorHAnsi"/>
          <w:color w:val="000000" w:themeColor="text1"/>
          <w:sz w:val="22"/>
          <w:szCs w:val="22"/>
          <w:lang w:val="en-US"/>
        </w:rPr>
        <w:t>´For centuries, common aspirations for mutual respect, peace, and understanding were reflected in traditional concepts across cultures and civilizations – from 'ubuntu' (I am because of who we all are) in African philosophy to 'sumak kawsay' (harmony within communities, ourselves and nature) in Quechua. Although the term "global citizenship education" (GCED) was only coined in 2011, the values it represents have been central to UNESCO's mission since its founding in 1947.</w:t>
      </w:r>
    </w:p>
    <w:p w14:paraId="05A654B4" w14:textId="77777777" w:rsidR="008C583B" w:rsidRPr="00322109" w:rsidRDefault="008C583B" w:rsidP="008C583B">
      <w:pPr>
        <w:jc w:val="center"/>
        <w:rPr>
          <w:rFonts w:asciiTheme="minorHAnsi" w:hAnsiTheme="minorHAnsi" w:cstheme="minorHAnsi"/>
          <w:color w:val="000000" w:themeColor="text1"/>
          <w:sz w:val="22"/>
          <w:szCs w:val="22"/>
          <w:lang w:val="en-US"/>
        </w:rPr>
      </w:pPr>
      <w:r w:rsidRPr="00322109">
        <w:rPr>
          <w:rFonts w:asciiTheme="minorHAnsi" w:hAnsiTheme="minorHAnsi" w:cstheme="minorHAnsi"/>
          <w:color w:val="000000" w:themeColor="text1"/>
          <w:sz w:val="22"/>
          <w:szCs w:val="22"/>
          <w:lang w:val="en-US"/>
        </w:rPr>
        <w:t>(…)</w:t>
      </w:r>
    </w:p>
    <w:p w14:paraId="590C2A45" w14:textId="77777777" w:rsidR="008C583B" w:rsidRPr="00322109" w:rsidRDefault="008C583B" w:rsidP="008C583B">
      <w:pPr>
        <w:jc w:val="center"/>
        <w:rPr>
          <w:rFonts w:asciiTheme="minorHAnsi" w:hAnsiTheme="minorHAnsi" w:cstheme="minorHAnsi"/>
          <w:color w:val="000000" w:themeColor="text1"/>
          <w:sz w:val="22"/>
          <w:szCs w:val="22"/>
          <w:lang w:val="en-US"/>
        </w:rPr>
      </w:pPr>
      <w:r w:rsidRPr="00322109">
        <w:rPr>
          <w:rFonts w:asciiTheme="minorHAnsi" w:hAnsiTheme="minorHAnsi" w:cstheme="minorHAnsi"/>
          <w:color w:val="000000" w:themeColor="text1"/>
          <w:sz w:val="22"/>
          <w:szCs w:val="22"/>
          <w:lang w:val="en-US"/>
        </w:rPr>
        <w:lastRenderedPageBreak/>
        <w:t xml:space="preserve">Global citizens don't have a special passport or official title, nor do they need to travel to other countries or speak different languages to become one. It's more about the mindset and actual actions that a person takes daily. </w:t>
      </w:r>
    </w:p>
    <w:p w14:paraId="42BE91B3" w14:textId="77777777" w:rsidR="008C583B" w:rsidRPr="00322109" w:rsidRDefault="008C583B" w:rsidP="008C583B">
      <w:pPr>
        <w:rPr>
          <w:rFonts w:asciiTheme="minorHAnsi" w:hAnsiTheme="minorHAnsi" w:cstheme="minorHAnsi"/>
          <w:color w:val="000000" w:themeColor="text1"/>
          <w:sz w:val="22"/>
          <w:szCs w:val="22"/>
          <w:lang w:val="en-US"/>
        </w:rPr>
      </w:pPr>
    </w:p>
    <w:p w14:paraId="23E86ACD" w14:textId="77777777" w:rsidR="008C583B" w:rsidRPr="00322109" w:rsidRDefault="008C583B" w:rsidP="008C583B">
      <w:pPr>
        <w:rPr>
          <w:rFonts w:asciiTheme="minorHAnsi" w:hAnsiTheme="minorHAnsi" w:cstheme="minorHAnsi"/>
          <w:color w:val="000000" w:themeColor="text1"/>
          <w:sz w:val="22"/>
          <w:szCs w:val="22"/>
          <w:lang w:val="en-US"/>
        </w:rPr>
      </w:pPr>
      <w:r w:rsidRPr="00322109">
        <w:rPr>
          <w:rFonts w:asciiTheme="minorHAnsi" w:hAnsiTheme="minorHAnsi" w:cstheme="minorHAnsi"/>
          <w:color w:val="000000" w:themeColor="text1"/>
          <w:sz w:val="22"/>
          <w:szCs w:val="22"/>
          <w:lang w:val="en-US"/>
        </w:rPr>
        <w:t>UNESCO (2014). Education Strategy 2014 – 2021, p.46. 6 UNESCO (2014). Global citizenship education: Preparing learners for the challenges of the 21st century.</w:t>
      </w:r>
    </w:p>
    <w:p w14:paraId="26560E18" w14:textId="77777777" w:rsidR="008C583B" w:rsidRPr="00322109" w:rsidRDefault="008C583B" w:rsidP="008C583B">
      <w:pPr>
        <w:rPr>
          <w:rFonts w:asciiTheme="minorHAnsi" w:hAnsiTheme="minorHAnsi" w:cstheme="minorHAnsi"/>
          <w:color w:val="000000" w:themeColor="text1"/>
          <w:sz w:val="22"/>
          <w:szCs w:val="22"/>
          <w:lang w:val="en-US"/>
        </w:rPr>
      </w:pPr>
    </w:p>
    <w:p w14:paraId="4E677D78" w14:textId="77777777" w:rsidR="008C583B" w:rsidRPr="00322109" w:rsidRDefault="008C583B" w:rsidP="008C583B">
      <w:pPr>
        <w:rPr>
          <w:rFonts w:asciiTheme="minorHAnsi" w:hAnsiTheme="minorHAnsi" w:cstheme="minorHAnsi"/>
          <w:color w:val="000000" w:themeColor="text1"/>
          <w:sz w:val="22"/>
          <w:szCs w:val="22"/>
          <w:lang w:val="en-US"/>
        </w:rPr>
      </w:pPr>
      <w:r w:rsidRPr="00322109">
        <w:rPr>
          <w:rFonts w:asciiTheme="minorHAnsi" w:hAnsiTheme="minorHAnsi" w:cstheme="minorHAnsi"/>
          <w:b/>
          <w:bCs/>
          <w:color w:val="000000" w:themeColor="text1"/>
          <w:sz w:val="22"/>
          <w:szCs w:val="22"/>
          <w:lang w:val="en-US"/>
        </w:rPr>
        <w:t>Engage in discussion with students:</w:t>
      </w:r>
      <w:r w:rsidRPr="00322109">
        <w:rPr>
          <w:rFonts w:asciiTheme="minorHAnsi" w:hAnsiTheme="minorHAnsi" w:cstheme="minorHAnsi"/>
          <w:color w:val="000000" w:themeColor="text1"/>
          <w:sz w:val="22"/>
          <w:szCs w:val="22"/>
          <w:lang w:val="en-US"/>
        </w:rPr>
        <w:t xml:space="preserve"> How global citizenship matters for you? What aspects from the introductory text part of the UNESCO Global Citizenship document resonates with you the most and explain why? Describe yourself as a “Global Citizen” by your emotional connection with the broader community, such as through music; by your cognitive path (think on authors and scientists, someone from whom you learned to understand the world and its complexities); attitudes and behavior: people from across world who may left some special impression on you and who influenced your behavior and inspired you to take some meaningful action.  </w:t>
      </w:r>
    </w:p>
    <w:p w14:paraId="73453AC2" w14:textId="77777777" w:rsidR="008C583B" w:rsidRPr="00322109" w:rsidRDefault="008C583B" w:rsidP="008C583B">
      <w:pPr>
        <w:rPr>
          <w:rFonts w:asciiTheme="minorHAnsi" w:hAnsiTheme="minorHAnsi" w:cstheme="minorHAnsi"/>
          <w:b/>
          <w:bCs/>
          <w:color w:val="000000" w:themeColor="text1"/>
          <w:sz w:val="22"/>
          <w:szCs w:val="22"/>
          <w:lang w:val="en-US"/>
        </w:rPr>
      </w:pPr>
    </w:p>
    <w:p w14:paraId="41EC2055" w14:textId="77777777" w:rsidR="008C583B" w:rsidRPr="00F72C37" w:rsidRDefault="008C583B" w:rsidP="008C583B">
      <w:pPr>
        <w:rPr>
          <w:rFonts w:cstheme="minorHAnsi"/>
          <w:b/>
          <w:bCs/>
          <w:color w:val="000000" w:themeColor="text1"/>
          <w:sz w:val="22"/>
          <w:szCs w:val="22"/>
          <w:lang w:val="en-US"/>
        </w:rPr>
      </w:pPr>
      <w:r w:rsidRPr="00322109">
        <w:rPr>
          <w:rFonts w:asciiTheme="minorHAnsi" w:hAnsiTheme="minorHAnsi" w:cstheme="minorHAnsi"/>
          <w:b/>
          <w:bCs/>
          <w:color w:val="000000" w:themeColor="text1"/>
          <w:sz w:val="22"/>
          <w:szCs w:val="22"/>
          <w:lang w:val="en-US"/>
        </w:rPr>
        <w:t>References for further reading and research</w:t>
      </w:r>
      <w:r w:rsidRPr="00F72C37">
        <w:rPr>
          <w:rFonts w:cstheme="minorHAnsi"/>
          <w:b/>
          <w:bCs/>
          <w:color w:val="000000" w:themeColor="text1"/>
          <w:sz w:val="22"/>
          <w:szCs w:val="22"/>
          <w:lang w:val="en-US"/>
        </w:rPr>
        <w:t>:</w:t>
      </w:r>
    </w:p>
    <w:p w14:paraId="1AA14076" w14:textId="77777777" w:rsidR="008C583B" w:rsidRPr="00FA1E97" w:rsidRDefault="00E83C83" w:rsidP="008C583B">
      <w:pPr>
        <w:rPr>
          <w:rFonts w:cstheme="minorHAnsi"/>
          <w:color w:val="000000" w:themeColor="text1"/>
          <w:sz w:val="22"/>
          <w:szCs w:val="22"/>
          <w:lang w:val="en-US"/>
        </w:rPr>
      </w:pPr>
      <w:hyperlink r:id="rId29" w:history="1">
        <w:r w:rsidR="008C583B" w:rsidRPr="00491894">
          <w:rPr>
            <w:rStyle w:val="berschrift1Zchn"/>
            <w:rFonts w:asciiTheme="minorHAnsi" w:hAnsiTheme="minorHAnsi" w:cstheme="minorHAnsi"/>
            <w:sz w:val="22"/>
            <w:szCs w:val="22"/>
            <w:lang w:val="en-US"/>
          </w:rPr>
          <w:t>https://www.unesco.at/fileadmin/Redaktion/Publikationen/Publikations-Dokumente/2015_UNESCO_GCED_Topics_and_learning_objectives.pdf</w:t>
        </w:r>
      </w:hyperlink>
    </w:p>
    <w:p w14:paraId="3732B1B4" w14:textId="77777777" w:rsidR="008C583B" w:rsidRPr="00FA1E97" w:rsidRDefault="00E83C83" w:rsidP="008C583B">
      <w:pPr>
        <w:rPr>
          <w:rFonts w:cstheme="minorHAnsi"/>
          <w:color w:val="000000" w:themeColor="text1"/>
          <w:sz w:val="22"/>
          <w:szCs w:val="22"/>
          <w:lang w:val="en-US"/>
        </w:rPr>
      </w:pPr>
      <w:hyperlink r:id="rId30" w:history="1">
        <w:r w:rsidR="008C583B" w:rsidRPr="00491894">
          <w:rPr>
            <w:rStyle w:val="berschrift1Zchn"/>
            <w:rFonts w:asciiTheme="minorHAnsi" w:hAnsiTheme="minorHAnsi" w:cstheme="minorHAnsi"/>
            <w:sz w:val="22"/>
            <w:szCs w:val="22"/>
            <w:lang w:val="en-US"/>
          </w:rPr>
          <w:t>https://www.unesco.at/fileadmin/Redaktion/Publikationen/Publikations-Dokumente/2017_SDG4-unpacking_education.pdf</w:t>
        </w:r>
      </w:hyperlink>
      <w:r w:rsidR="008C583B">
        <w:rPr>
          <w:rFonts w:cstheme="minorHAnsi"/>
          <w:color w:val="000000" w:themeColor="text1"/>
          <w:sz w:val="22"/>
          <w:szCs w:val="22"/>
          <w:lang w:val="en-US"/>
        </w:rPr>
        <w:t xml:space="preserve"> </w:t>
      </w:r>
    </w:p>
    <w:p w14:paraId="2ED82121" w14:textId="77777777" w:rsidR="008C583B" w:rsidRPr="00FA1E97" w:rsidRDefault="00E83C83" w:rsidP="008C583B">
      <w:pPr>
        <w:rPr>
          <w:rFonts w:cstheme="minorHAnsi"/>
          <w:color w:val="000000" w:themeColor="text1"/>
          <w:sz w:val="20"/>
          <w:szCs w:val="20"/>
          <w:lang w:val="en-US"/>
        </w:rPr>
      </w:pPr>
      <w:hyperlink r:id="rId31" w:history="1">
        <w:r w:rsidR="008C583B" w:rsidRPr="00FA1E97">
          <w:rPr>
            <w:rStyle w:val="berschrift1Zchn"/>
            <w:rFonts w:asciiTheme="minorHAnsi" w:hAnsiTheme="minorHAnsi" w:cstheme="minorHAnsi"/>
            <w:sz w:val="20"/>
            <w:szCs w:val="20"/>
            <w:lang w:val="en-US"/>
          </w:rPr>
          <w:t>https://www.unesco.at/fileadmin/Redaktion/Publikationen/Publikations-Dokumente/2017_Education_for_SDG.pdf</w:t>
        </w:r>
      </w:hyperlink>
    </w:p>
    <w:p w14:paraId="0BA360E4" w14:textId="77777777" w:rsidR="008C583B" w:rsidRPr="00B301AD" w:rsidRDefault="008C583B" w:rsidP="002A30A8">
      <w:pPr>
        <w:rPr>
          <w:rFonts w:cstheme="minorHAnsi"/>
          <w:b/>
          <w:bCs/>
          <w:color w:val="000000" w:themeColor="text1"/>
          <w:lang w:val="en-US"/>
        </w:rPr>
      </w:pPr>
    </w:p>
    <w:p w14:paraId="15C8B730" w14:textId="77777777" w:rsidR="008C583B" w:rsidRPr="00322109" w:rsidRDefault="008C583B" w:rsidP="008C583B">
      <w:pPr>
        <w:jc w:val="center"/>
        <w:rPr>
          <w:rFonts w:asciiTheme="minorHAnsi" w:hAnsiTheme="minorHAnsi" w:cstheme="minorHAnsi"/>
          <w:b/>
          <w:bCs/>
          <w:color w:val="00B0F0"/>
          <w:lang w:val="en-US"/>
        </w:rPr>
      </w:pPr>
    </w:p>
    <w:p w14:paraId="5028744B" w14:textId="04D7ED34" w:rsidR="008C583B" w:rsidRDefault="008C583B" w:rsidP="008C583B">
      <w:pPr>
        <w:jc w:val="center"/>
        <w:rPr>
          <w:rFonts w:asciiTheme="minorHAnsi" w:hAnsiTheme="minorHAnsi" w:cstheme="minorHAnsi"/>
          <w:b/>
          <w:bCs/>
          <w:i/>
          <w:iCs/>
          <w:sz w:val="22"/>
          <w:szCs w:val="22"/>
          <w:lang w:val="en-US"/>
        </w:rPr>
      </w:pPr>
      <w:r w:rsidRPr="00322109">
        <w:rPr>
          <w:rFonts w:asciiTheme="minorHAnsi" w:hAnsiTheme="minorHAnsi" w:cstheme="minorHAnsi"/>
          <w:b/>
          <w:bCs/>
          <w:i/>
          <w:iCs/>
          <w:sz w:val="22"/>
          <w:szCs w:val="22"/>
          <w:lang w:val="en-US"/>
        </w:rPr>
        <w:t xml:space="preserve">3.1. How </w:t>
      </w:r>
      <w:r w:rsidR="00E75630">
        <w:rPr>
          <w:rFonts w:asciiTheme="minorHAnsi" w:hAnsiTheme="minorHAnsi" w:cstheme="minorHAnsi"/>
          <w:b/>
          <w:bCs/>
          <w:i/>
          <w:iCs/>
          <w:sz w:val="22"/>
          <w:szCs w:val="22"/>
          <w:lang w:val="en-US"/>
        </w:rPr>
        <w:t xml:space="preserve">do </w:t>
      </w:r>
      <w:r w:rsidR="003E086E">
        <w:rPr>
          <w:rFonts w:asciiTheme="minorHAnsi" w:hAnsiTheme="minorHAnsi" w:cstheme="minorHAnsi"/>
          <w:b/>
          <w:bCs/>
          <w:i/>
          <w:iCs/>
          <w:sz w:val="22"/>
          <w:szCs w:val="22"/>
          <w:lang w:val="en-US"/>
        </w:rPr>
        <w:t>A</w:t>
      </w:r>
      <w:r w:rsidRPr="00322109">
        <w:rPr>
          <w:rFonts w:asciiTheme="minorHAnsi" w:hAnsiTheme="minorHAnsi" w:cstheme="minorHAnsi"/>
          <w:b/>
          <w:bCs/>
          <w:i/>
          <w:iCs/>
          <w:sz w:val="22"/>
          <w:szCs w:val="22"/>
          <w:lang w:val="en-US"/>
        </w:rPr>
        <w:t xml:space="preserve">rts relate to </w:t>
      </w:r>
      <w:r w:rsidR="003E086E">
        <w:rPr>
          <w:rFonts w:asciiTheme="minorHAnsi" w:hAnsiTheme="minorHAnsi" w:cstheme="minorHAnsi"/>
          <w:b/>
          <w:bCs/>
          <w:i/>
          <w:iCs/>
          <w:sz w:val="22"/>
          <w:szCs w:val="22"/>
          <w:lang w:val="en-US"/>
        </w:rPr>
        <w:t>H</w:t>
      </w:r>
      <w:r w:rsidRPr="00322109">
        <w:rPr>
          <w:rFonts w:asciiTheme="minorHAnsi" w:hAnsiTheme="minorHAnsi" w:cstheme="minorHAnsi"/>
          <w:b/>
          <w:bCs/>
          <w:i/>
          <w:iCs/>
          <w:sz w:val="22"/>
          <w:szCs w:val="22"/>
          <w:lang w:val="en-US"/>
        </w:rPr>
        <w:t xml:space="preserve">uman </w:t>
      </w:r>
      <w:r w:rsidR="003E086E">
        <w:rPr>
          <w:rFonts w:asciiTheme="minorHAnsi" w:hAnsiTheme="minorHAnsi" w:cstheme="minorHAnsi"/>
          <w:b/>
          <w:bCs/>
          <w:i/>
          <w:iCs/>
          <w:sz w:val="22"/>
          <w:szCs w:val="22"/>
          <w:lang w:val="en-US"/>
        </w:rPr>
        <w:t>R</w:t>
      </w:r>
      <w:r w:rsidRPr="00322109">
        <w:rPr>
          <w:rFonts w:asciiTheme="minorHAnsi" w:hAnsiTheme="minorHAnsi" w:cstheme="minorHAnsi"/>
          <w:b/>
          <w:bCs/>
          <w:i/>
          <w:iCs/>
          <w:sz w:val="22"/>
          <w:szCs w:val="22"/>
          <w:lang w:val="en-US"/>
        </w:rPr>
        <w:t>ights?</w:t>
      </w:r>
    </w:p>
    <w:p w14:paraId="6AB396B1" w14:textId="06A8E3FD" w:rsidR="00E75630" w:rsidRDefault="00E75630" w:rsidP="008C583B">
      <w:pPr>
        <w:jc w:val="center"/>
        <w:rPr>
          <w:rFonts w:asciiTheme="minorHAnsi" w:hAnsiTheme="minorHAnsi" w:cstheme="minorHAnsi"/>
          <w:b/>
          <w:bCs/>
          <w:i/>
          <w:iCs/>
          <w:sz w:val="22"/>
          <w:szCs w:val="22"/>
          <w:lang w:val="en-US"/>
        </w:rPr>
      </w:pPr>
    </w:p>
    <w:p w14:paraId="4812BADE" w14:textId="77777777" w:rsidR="00E75630" w:rsidRPr="00E75630" w:rsidRDefault="00E75630" w:rsidP="00E75630">
      <w:pPr>
        <w:jc w:val="center"/>
        <w:rPr>
          <w:rFonts w:asciiTheme="minorHAnsi" w:hAnsiTheme="minorHAnsi" w:cstheme="minorHAnsi"/>
          <w:sz w:val="22"/>
          <w:szCs w:val="22"/>
          <w:lang w:val="en-US"/>
        </w:rPr>
      </w:pPr>
      <w:r w:rsidRPr="00E75630">
        <w:rPr>
          <w:rFonts w:asciiTheme="minorHAnsi" w:hAnsiTheme="minorHAnsi" w:cstheme="minorHAnsi"/>
          <w:sz w:val="22"/>
          <w:szCs w:val="22"/>
          <w:lang w:val="en-US"/>
        </w:rPr>
        <w:t xml:space="preserve">Artistic expression is often used to convey important messages and advocate for human rights. In this lesson, learners are invited to explore how various forms of art can be used to engage with human rights, inspire action, make powerful statements, and provide critical perspectives. </w:t>
      </w:r>
    </w:p>
    <w:p w14:paraId="01DC2E49" w14:textId="77777777" w:rsidR="00E75630" w:rsidRPr="00E75630" w:rsidRDefault="00E75630" w:rsidP="00E75630">
      <w:pPr>
        <w:jc w:val="center"/>
        <w:rPr>
          <w:rFonts w:asciiTheme="minorHAnsi" w:hAnsiTheme="minorHAnsi" w:cstheme="minorHAnsi"/>
          <w:sz w:val="22"/>
          <w:szCs w:val="22"/>
          <w:lang w:val="en-US"/>
        </w:rPr>
      </w:pPr>
    </w:p>
    <w:p w14:paraId="65D51675" w14:textId="77777777" w:rsidR="00E75630" w:rsidRPr="00E75630" w:rsidRDefault="00E75630" w:rsidP="00E75630">
      <w:pPr>
        <w:rPr>
          <w:rFonts w:asciiTheme="minorHAnsi" w:hAnsiTheme="minorHAnsi" w:cstheme="minorHAnsi"/>
          <w:b/>
          <w:bCs/>
          <w:sz w:val="22"/>
          <w:szCs w:val="22"/>
          <w:lang w:val="en-US"/>
        </w:rPr>
      </w:pPr>
      <w:r w:rsidRPr="00E75630">
        <w:rPr>
          <w:rFonts w:asciiTheme="minorHAnsi" w:hAnsiTheme="minorHAnsi" w:cstheme="minorHAnsi"/>
          <w:b/>
          <w:bCs/>
          <w:sz w:val="22"/>
          <w:szCs w:val="22"/>
          <w:lang w:val="en-US"/>
        </w:rPr>
        <w:t xml:space="preserve">ENGAGE, explore more about: </w:t>
      </w:r>
    </w:p>
    <w:p w14:paraId="6988DDC0" w14:textId="55101A7D" w:rsidR="00E75630" w:rsidRPr="00E75630" w:rsidRDefault="00E75630" w:rsidP="00E75630">
      <w:pPr>
        <w:rPr>
          <w:rFonts w:asciiTheme="minorHAnsi" w:hAnsiTheme="minorHAnsi" w:cstheme="minorHAnsi"/>
          <w:sz w:val="22"/>
          <w:szCs w:val="22"/>
          <w:lang w:val="en-US"/>
        </w:rPr>
      </w:pPr>
      <w:r w:rsidRPr="00E75630">
        <w:rPr>
          <w:rFonts w:asciiTheme="minorHAnsi" w:hAnsiTheme="minorHAnsi" w:cstheme="minorHAnsi"/>
          <w:sz w:val="22"/>
          <w:szCs w:val="22"/>
          <w:lang w:val="en-US"/>
        </w:rPr>
        <w:t>watch, listen, read, research further, and explore these themes according to your interests:</w:t>
      </w:r>
    </w:p>
    <w:p w14:paraId="2B7DB944" w14:textId="77777777" w:rsidR="00E75630" w:rsidRDefault="00E75630" w:rsidP="00E75630">
      <w:pPr>
        <w:rPr>
          <w:rFonts w:asciiTheme="minorHAnsi" w:hAnsiTheme="minorHAnsi" w:cstheme="minorHAnsi"/>
          <w:sz w:val="22"/>
          <w:szCs w:val="22"/>
          <w:lang w:val="en-US"/>
        </w:rPr>
      </w:pPr>
      <w:r w:rsidRPr="00E75630">
        <w:rPr>
          <w:rFonts w:asciiTheme="minorHAnsi" w:hAnsiTheme="minorHAnsi" w:cstheme="minorHAnsi"/>
          <w:sz w:val="22"/>
          <w:szCs w:val="22"/>
          <w:lang w:val="en-US"/>
        </w:rPr>
        <w:t xml:space="preserve">Watch the 1-minute trailer on YouTube announcing the Human Rights Arts &amp; Film Festival (HRAFF). This festival showcases six days of film and art programming, spotlighting stories from countries such as Iran, Brazil, Ireland, Lebanon, Venezuela, South Sudan, Mexico, the US, and Canada. </w:t>
      </w:r>
    </w:p>
    <w:p w14:paraId="42AFF8A0" w14:textId="4E0C8CA2" w:rsidR="00E75630" w:rsidRPr="00E75630" w:rsidRDefault="00E75630" w:rsidP="00E75630">
      <w:pPr>
        <w:rPr>
          <w:rFonts w:asciiTheme="minorHAnsi" w:hAnsiTheme="minorHAnsi" w:cstheme="minorHAnsi"/>
          <w:sz w:val="22"/>
          <w:szCs w:val="22"/>
          <w:lang w:val="en-US"/>
        </w:rPr>
      </w:pPr>
      <w:r>
        <w:rPr>
          <w:rFonts w:asciiTheme="minorHAnsi" w:hAnsiTheme="minorHAnsi" w:cstheme="minorHAnsi"/>
          <w:sz w:val="22"/>
          <w:szCs w:val="22"/>
          <w:lang w:val="en-US"/>
        </w:rPr>
        <w:t>“</w:t>
      </w:r>
      <w:r w:rsidRPr="00E75630">
        <w:rPr>
          <w:rFonts w:asciiTheme="minorHAnsi" w:hAnsiTheme="minorHAnsi" w:cstheme="minorHAnsi"/>
          <w:sz w:val="22"/>
          <w:szCs w:val="22"/>
          <w:lang w:val="en-US"/>
        </w:rPr>
        <w:t>These stories connect us to our present moment, to place, culture, home, nature, and ourselves.</w:t>
      </w:r>
      <w:r>
        <w:rPr>
          <w:rFonts w:asciiTheme="minorHAnsi" w:hAnsiTheme="minorHAnsi" w:cstheme="minorHAnsi"/>
          <w:sz w:val="22"/>
          <w:szCs w:val="22"/>
          <w:lang w:val="en-US"/>
        </w:rPr>
        <w:t>”</w:t>
      </w:r>
    </w:p>
    <w:p w14:paraId="3D06971B" w14:textId="527C036F" w:rsidR="008C583B" w:rsidRPr="00322109" w:rsidRDefault="00E83C83" w:rsidP="00E75630">
      <w:pPr>
        <w:rPr>
          <w:rFonts w:asciiTheme="minorHAnsi" w:hAnsiTheme="minorHAnsi" w:cstheme="minorHAnsi"/>
          <w:sz w:val="21"/>
          <w:szCs w:val="21"/>
          <w:lang w:val="en-US"/>
        </w:rPr>
      </w:pPr>
      <w:hyperlink r:id="rId32" w:history="1">
        <w:r w:rsidR="008C583B" w:rsidRPr="00322109">
          <w:rPr>
            <w:rStyle w:val="berschrift1Zchn"/>
            <w:rFonts w:asciiTheme="minorHAnsi" w:hAnsiTheme="minorHAnsi" w:cstheme="minorHAnsi"/>
            <w:sz w:val="21"/>
            <w:szCs w:val="21"/>
            <w:lang w:val="en-US"/>
          </w:rPr>
          <w:t>https://www.youtube.com/watch?v=3tdYuUt3aoM</w:t>
        </w:r>
      </w:hyperlink>
    </w:p>
    <w:p w14:paraId="60538FFA" w14:textId="42BB62C4" w:rsidR="008C583B" w:rsidRPr="00322109" w:rsidRDefault="008C583B" w:rsidP="00E75630">
      <w:pPr>
        <w:rPr>
          <w:rFonts w:asciiTheme="minorHAnsi" w:hAnsiTheme="minorHAnsi" w:cstheme="minorHAnsi"/>
          <w:sz w:val="21"/>
          <w:szCs w:val="21"/>
          <w:lang w:val="en-US"/>
        </w:rPr>
      </w:pPr>
      <w:r w:rsidRPr="00E75630">
        <w:rPr>
          <w:rFonts w:asciiTheme="minorHAnsi" w:hAnsiTheme="minorHAnsi" w:cstheme="minorHAnsi"/>
          <w:b/>
          <w:bCs/>
          <w:sz w:val="21"/>
          <w:szCs w:val="21"/>
          <w:lang w:val="en-US"/>
        </w:rPr>
        <w:t xml:space="preserve">Earth </w:t>
      </w:r>
      <w:r w:rsidR="00E75630" w:rsidRPr="00E75630">
        <w:rPr>
          <w:rFonts w:asciiTheme="minorHAnsi" w:hAnsiTheme="minorHAnsi" w:cstheme="minorHAnsi"/>
          <w:b/>
          <w:bCs/>
          <w:sz w:val="21"/>
          <w:szCs w:val="21"/>
          <w:lang w:val="en-US"/>
        </w:rPr>
        <w:t>S</w:t>
      </w:r>
      <w:r w:rsidRPr="00E75630">
        <w:rPr>
          <w:rFonts w:asciiTheme="minorHAnsi" w:hAnsiTheme="minorHAnsi" w:cstheme="minorHAnsi"/>
          <w:b/>
          <w:bCs/>
          <w:sz w:val="21"/>
          <w:szCs w:val="21"/>
          <w:lang w:val="en-US"/>
        </w:rPr>
        <w:t>ong</w:t>
      </w:r>
      <w:r w:rsidRPr="00322109">
        <w:rPr>
          <w:rFonts w:asciiTheme="minorHAnsi" w:hAnsiTheme="minorHAnsi" w:cstheme="minorHAnsi"/>
          <w:sz w:val="21"/>
          <w:szCs w:val="21"/>
          <w:lang w:val="en-US"/>
        </w:rPr>
        <w:t xml:space="preserve"> by Michael Jackson:</w:t>
      </w:r>
      <w:hyperlink r:id="rId33" w:history="1">
        <w:r w:rsidR="00E75630" w:rsidRPr="005A7F7F">
          <w:rPr>
            <w:rStyle w:val="Hyperlink"/>
            <w:rFonts w:asciiTheme="minorHAnsi" w:eastAsiaTheme="majorEastAsia" w:hAnsiTheme="minorHAnsi" w:cstheme="minorHAnsi"/>
            <w:sz w:val="21"/>
            <w:szCs w:val="21"/>
            <w:lang w:val="en-US"/>
          </w:rPr>
          <w:t>https://www.youtube.com/watch?v=XAi3VTSdTxU</w:t>
        </w:r>
      </w:hyperlink>
    </w:p>
    <w:p w14:paraId="7CB6FFCC" w14:textId="1D96A927" w:rsidR="008C583B" w:rsidRPr="00322109" w:rsidRDefault="008C583B" w:rsidP="00E75630">
      <w:pPr>
        <w:rPr>
          <w:rFonts w:asciiTheme="minorHAnsi" w:hAnsiTheme="minorHAnsi" w:cstheme="minorHAnsi"/>
          <w:sz w:val="21"/>
          <w:szCs w:val="21"/>
          <w:lang w:val="en-US"/>
        </w:rPr>
      </w:pPr>
      <w:r w:rsidRPr="00E75630">
        <w:rPr>
          <w:rFonts w:asciiTheme="minorHAnsi" w:hAnsiTheme="minorHAnsi" w:cstheme="minorHAnsi"/>
          <w:b/>
          <w:bCs/>
          <w:i/>
          <w:iCs/>
          <w:color w:val="131313"/>
          <w:sz w:val="21"/>
          <w:szCs w:val="21"/>
          <w:lang w:val="en-US"/>
        </w:rPr>
        <w:t>Sacheen Littlefeather</w:t>
      </w:r>
      <w:r w:rsidRPr="00322109">
        <w:rPr>
          <w:rFonts w:asciiTheme="minorHAnsi" w:hAnsiTheme="minorHAnsi" w:cstheme="minorHAnsi"/>
          <w:color w:val="131313"/>
          <w:sz w:val="21"/>
          <w:szCs w:val="21"/>
          <w:lang w:val="en-US"/>
        </w:rPr>
        <w:t xml:space="preserve"> refuses to accept the Best Actor Oscar® on behalf of Marlon Brando for his performance in "The Godfather" at the 45th annual Academy Awards® in 1973.</w:t>
      </w:r>
      <w:r w:rsidR="00E75630">
        <w:rPr>
          <w:rFonts w:asciiTheme="minorHAnsi" w:hAnsiTheme="minorHAnsi" w:cstheme="minorHAnsi"/>
          <w:sz w:val="21"/>
          <w:szCs w:val="21"/>
          <w:lang w:val="en-US"/>
        </w:rPr>
        <w:t xml:space="preserve"> </w:t>
      </w:r>
      <w:hyperlink r:id="rId34" w:history="1">
        <w:r w:rsidR="00E75630" w:rsidRPr="005A7F7F">
          <w:rPr>
            <w:rStyle w:val="Hyperlink"/>
            <w:rFonts w:asciiTheme="minorHAnsi" w:eastAsiaTheme="majorEastAsia" w:hAnsiTheme="minorHAnsi" w:cstheme="minorHAnsi"/>
            <w:sz w:val="21"/>
            <w:szCs w:val="21"/>
            <w:lang w:val="en-US"/>
          </w:rPr>
          <w:t>https://www.youtube.com/watch?v=2QUacU0I4yU</w:t>
        </w:r>
      </w:hyperlink>
    </w:p>
    <w:p w14:paraId="1380329E" w14:textId="77777777" w:rsidR="008C583B" w:rsidRPr="00E75630" w:rsidRDefault="008C583B" w:rsidP="00E75630">
      <w:pPr>
        <w:rPr>
          <w:rFonts w:asciiTheme="minorHAnsi" w:hAnsiTheme="minorHAnsi" w:cstheme="minorHAnsi"/>
          <w:b/>
          <w:bCs/>
          <w:i/>
          <w:iCs/>
          <w:sz w:val="21"/>
          <w:szCs w:val="21"/>
          <w:lang w:val="en-US"/>
        </w:rPr>
      </w:pPr>
      <w:r w:rsidRPr="00E75630">
        <w:rPr>
          <w:rFonts w:asciiTheme="minorHAnsi" w:hAnsiTheme="minorHAnsi" w:cstheme="minorHAnsi"/>
          <w:b/>
          <w:bCs/>
          <w:i/>
          <w:iCs/>
          <w:sz w:val="21"/>
          <w:szCs w:val="21"/>
          <w:lang w:val="en-US"/>
        </w:rPr>
        <w:t>Table of Silence</w:t>
      </w:r>
    </w:p>
    <w:p w14:paraId="3822A001" w14:textId="77777777" w:rsidR="008C583B" w:rsidRPr="00322109" w:rsidRDefault="008C583B" w:rsidP="00E75630">
      <w:pPr>
        <w:rPr>
          <w:rFonts w:asciiTheme="minorHAnsi" w:hAnsiTheme="minorHAnsi" w:cstheme="minorHAnsi"/>
          <w:sz w:val="21"/>
          <w:szCs w:val="21"/>
          <w:lang w:val="en-US"/>
        </w:rPr>
      </w:pPr>
      <w:r w:rsidRPr="00322109">
        <w:rPr>
          <w:rFonts w:asciiTheme="minorHAnsi" w:hAnsiTheme="minorHAnsi" w:cstheme="minorHAnsi"/>
          <w:sz w:val="21"/>
          <w:szCs w:val="21"/>
          <w:lang w:val="en-US"/>
        </w:rPr>
        <w:t>An annual ritual for peace: free dance and music performance honoring the lives lost 20 years ago on 9/11/01 while reflecting on the current crises of today. Buglisi Dance Theatre, Lincoln Center&amp; Dance/NYC</w:t>
      </w:r>
    </w:p>
    <w:p w14:paraId="23612094" w14:textId="687A7BC0" w:rsidR="008C583B" w:rsidRPr="00322109" w:rsidRDefault="00E83C83" w:rsidP="00E75630">
      <w:pPr>
        <w:rPr>
          <w:rFonts w:asciiTheme="minorHAnsi" w:hAnsiTheme="minorHAnsi" w:cstheme="minorHAnsi"/>
          <w:sz w:val="21"/>
          <w:szCs w:val="21"/>
          <w:lang w:val="en-US"/>
        </w:rPr>
      </w:pPr>
      <w:hyperlink r:id="rId35" w:history="1">
        <w:r w:rsidR="00E75630" w:rsidRPr="005A7F7F">
          <w:rPr>
            <w:rStyle w:val="Hyperlink"/>
            <w:rFonts w:asciiTheme="minorHAnsi" w:eastAsiaTheme="majorEastAsia" w:hAnsiTheme="minorHAnsi" w:cstheme="minorHAnsi"/>
            <w:sz w:val="21"/>
            <w:szCs w:val="21"/>
            <w:lang w:val="en-US"/>
          </w:rPr>
          <w:t>https://www.youtube.com/watch?v=-JDf6fJqtcc</w:t>
        </w:r>
      </w:hyperlink>
    </w:p>
    <w:p w14:paraId="602B9BEA" w14:textId="77777777" w:rsidR="008C583B" w:rsidRPr="00322109" w:rsidRDefault="008C583B" w:rsidP="008C583B">
      <w:pPr>
        <w:rPr>
          <w:rFonts w:asciiTheme="minorHAnsi" w:hAnsiTheme="minorHAnsi" w:cstheme="minorHAnsi"/>
          <w:sz w:val="22"/>
          <w:szCs w:val="22"/>
          <w:lang w:val="en-US"/>
        </w:rPr>
      </w:pPr>
    </w:p>
    <w:p w14:paraId="04094B29"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Read about the virtual conference organized by ACD-Agency for Cultural Diplomacy Vienna on the occasion of the 75</w:t>
      </w:r>
      <w:r w:rsidRPr="00322109">
        <w:rPr>
          <w:rFonts w:asciiTheme="minorHAnsi" w:hAnsiTheme="minorHAnsi" w:cstheme="minorHAnsi"/>
          <w:sz w:val="22"/>
          <w:szCs w:val="22"/>
          <w:vertAlign w:val="superscript"/>
          <w:lang w:val="en-US"/>
        </w:rPr>
        <w:t>th</w:t>
      </w:r>
      <w:r w:rsidRPr="00322109">
        <w:rPr>
          <w:rFonts w:asciiTheme="minorHAnsi" w:hAnsiTheme="minorHAnsi" w:cstheme="minorHAnsi"/>
          <w:sz w:val="22"/>
          <w:szCs w:val="22"/>
          <w:lang w:val="en-US"/>
        </w:rPr>
        <w:t xml:space="preserve"> Anniversary of the Universal Human Rights Declaration with professionals from Dance arts: </w:t>
      </w:r>
      <w:hyperlink r:id="rId36" w:history="1">
        <w:r w:rsidRPr="00322109">
          <w:rPr>
            <w:rStyle w:val="berschrift1Zchn"/>
            <w:rFonts w:asciiTheme="minorHAnsi" w:hAnsiTheme="minorHAnsi" w:cstheme="minorHAnsi"/>
            <w:sz w:val="22"/>
            <w:szCs w:val="22"/>
            <w:lang w:val="en-US"/>
          </w:rPr>
          <w:t>https://www.acdvienna.org/sdgs/hr75-dance-arts-in-4-human-rights-un-sdgs/</w:t>
        </w:r>
      </w:hyperlink>
      <w:r w:rsidRPr="00322109">
        <w:rPr>
          <w:rFonts w:asciiTheme="minorHAnsi" w:hAnsiTheme="minorHAnsi" w:cstheme="minorHAnsi"/>
          <w:sz w:val="22"/>
          <w:szCs w:val="22"/>
          <w:lang w:val="en-US"/>
        </w:rPr>
        <w:t xml:space="preserve"> </w:t>
      </w:r>
    </w:p>
    <w:p w14:paraId="734443AD" w14:textId="45D522B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Organizing and attending international conferences and meetings connected with globally relevant events supports development of international partnerships and share evidence fr</w:t>
      </w:r>
      <w:r w:rsidR="00C9457B" w:rsidRPr="00322109">
        <w:rPr>
          <w:rFonts w:asciiTheme="minorHAnsi" w:hAnsiTheme="minorHAnsi" w:cstheme="minorHAnsi"/>
          <w:sz w:val="22"/>
          <w:szCs w:val="22"/>
          <w:lang w:val="en-US"/>
        </w:rPr>
        <w:t>o</w:t>
      </w:r>
      <w:r w:rsidRPr="00322109">
        <w:rPr>
          <w:rFonts w:asciiTheme="minorHAnsi" w:hAnsiTheme="minorHAnsi" w:cstheme="minorHAnsi"/>
          <w:sz w:val="22"/>
          <w:szCs w:val="22"/>
          <w:lang w:val="en-US"/>
        </w:rPr>
        <w:t xml:space="preserve">m art practices for Human Rights in education and beyond. Civilian actors from arts and culture are actively engaging in sustainable development with impactful initiatives and inspiring collaborative projects across all </w:t>
      </w:r>
      <w:r w:rsidRPr="00322109">
        <w:rPr>
          <w:rFonts w:asciiTheme="minorHAnsi" w:hAnsiTheme="minorHAnsi" w:cstheme="minorHAnsi"/>
          <w:sz w:val="22"/>
          <w:szCs w:val="22"/>
          <w:lang w:val="en-US"/>
        </w:rPr>
        <w:lastRenderedPageBreak/>
        <w:t xml:space="preserve">borders. From freedom of expression to cultural diversity, dance serves as a compelling medium to articulate, challenge, and celebrate the essence of human rights. In the next part, more examples from the past to nowadays are provided about how art professionals engage in activism and are supported as Human Rights Defenders and Environmental activists. </w:t>
      </w:r>
    </w:p>
    <w:p w14:paraId="1CA1AE55" w14:textId="77777777" w:rsidR="00C9457B" w:rsidRPr="00322109" w:rsidRDefault="00C9457B" w:rsidP="008C583B">
      <w:pPr>
        <w:rPr>
          <w:rFonts w:asciiTheme="minorHAnsi" w:hAnsiTheme="minorHAnsi" w:cstheme="minorHAnsi"/>
          <w:sz w:val="22"/>
          <w:szCs w:val="22"/>
          <w:lang w:val="en-US"/>
        </w:rPr>
      </w:pPr>
    </w:p>
    <w:p w14:paraId="1CE52E19" w14:textId="77777777" w:rsidR="008C583B" w:rsidRPr="00322109" w:rsidRDefault="008C583B" w:rsidP="008C583B">
      <w:pPr>
        <w:numPr>
          <w:ilvl w:val="1"/>
          <w:numId w:val="33"/>
        </w:numPr>
        <w:jc w:val="center"/>
        <w:rPr>
          <w:rFonts w:asciiTheme="minorHAnsi" w:hAnsiTheme="minorHAnsi" w:cstheme="minorHAnsi"/>
          <w:b/>
          <w:bCs/>
          <w:sz w:val="22"/>
          <w:szCs w:val="22"/>
          <w:lang w:val="en-US"/>
        </w:rPr>
      </w:pPr>
      <w:r w:rsidRPr="00322109">
        <w:rPr>
          <w:rFonts w:asciiTheme="minorHAnsi" w:hAnsiTheme="minorHAnsi" w:cstheme="minorHAnsi"/>
          <w:b/>
          <w:bCs/>
          <w:i/>
          <w:iCs/>
          <w:sz w:val="22"/>
          <w:szCs w:val="22"/>
          <w:lang w:val="en-US"/>
        </w:rPr>
        <w:t>Human Rights Activism,</w:t>
      </w:r>
    </w:p>
    <w:p w14:paraId="1F263E70" w14:textId="77777777" w:rsidR="008C583B" w:rsidRPr="00322109" w:rsidRDefault="008C583B" w:rsidP="008C583B">
      <w:pPr>
        <w:jc w:val="center"/>
        <w:rPr>
          <w:rFonts w:asciiTheme="minorHAnsi" w:hAnsiTheme="minorHAnsi" w:cstheme="minorHAnsi"/>
          <w:b/>
          <w:bCs/>
          <w:i/>
          <w:iCs/>
          <w:sz w:val="22"/>
          <w:szCs w:val="22"/>
          <w:lang w:val="en-US"/>
        </w:rPr>
      </w:pPr>
      <w:r w:rsidRPr="00322109">
        <w:rPr>
          <w:rFonts w:asciiTheme="minorHAnsi" w:hAnsiTheme="minorHAnsi" w:cstheme="minorHAnsi"/>
          <w:b/>
          <w:bCs/>
          <w:i/>
          <w:iCs/>
          <w:sz w:val="22"/>
          <w:szCs w:val="22"/>
          <w:lang w:val="en-US"/>
        </w:rPr>
        <w:t>Human Rights Activism in Arts</w:t>
      </w:r>
    </w:p>
    <w:p w14:paraId="193621DC" w14:textId="77777777" w:rsidR="008C583B" w:rsidRPr="00322109" w:rsidRDefault="008C583B" w:rsidP="008C583B">
      <w:pPr>
        <w:jc w:val="center"/>
        <w:rPr>
          <w:rFonts w:asciiTheme="minorHAnsi" w:hAnsiTheme="minorHAnsi" w:cstheme="minorHAnsi"/>
          <w:b/>
          <w:bCs/>
          <w:sz w:val="22"/>
          <w:szCs w:val="22"/>
          <w:lang w:val="en-US"/>
        </w:rPr>
      </w:pPr>
    </w:p>
    <w:p w14:paraId="4CBDC039" w14:textId="77777777" w:rsidR="008C583B" w:rsidRPr="00322109" w:rsidRDefault="008C583B" w:rsidP="008C583B">
      <w:pPr>
        <w:jc w:val="center"/>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What is Human Rights Activism and how it matters in Arts?</w:t>
      </w:r>
    </w:p>
    <w:p w14:paraId="2684399A" w14:textId="77777777" w:rsidR="008C583B" w:rsidRPr="00322109" w:rsidRDefault="008C583B" w:rsidP="008C583B">
      <w:pPr>
        <w:jc w:val="center"/>
        <w:rPr>
          <w:rFonts w:asciiTheme="minorHAnsi" w:hAnsiTheme="minorHAnsi" w:cstheme="minorHAnsi"/>
          <w:i/>
          <w:iCs/>
          <w:sz w:val="22"/>
          <w:szCs w:val="22"/>
          <w:lang w:val="en-US"/>
        </w:rPr>
      </w:pPr>
    </w:p>
    <w:p w14:paraId="39A29C31" w14:textId="075124CC" w:rsidR="008C583B" w:rsidRPr="00322109" w:rsidRDefault="008C583B" w:rsidP="008C583B">
      <w:pPr>
        <w:jc w:val="center"/>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Documents haven’t put an end to human rights violations</w:t>
      </w:r>
      <w:r w:rsidR="00E75630">
        <w:rPr>
          <w:rFonts w:asciiTheme="minorHAnsi" w:hAnsiTheme="minorHAnsi" w:cstheme="minorHAnsi"/>
          <w:i/>
          <w:iCs/>
          <w:sz w:val="22"/>
          <w:szCs w:val="22"/>
          <w:lang w:val="en-US"/>
        </w:rPr>
        <w:t>.</w:t>
      </w:r>
      <w:r w:rsidRPr="00322109">
        <w:rPr>
          <w:rFonts w:asciiTheme="minorHAnsi" w:hAnsiTheme="minorHAnsi" w:cstheme="minorHAnsi"/>
          <w:i/>
          <w:iCs/>
          <w:sz w:val="22"/>
          <w:szCs w:val="22"/>
          <w:lang w:val="en-US"/>
        </w:rPr>
        <w:t xml:space="preserve"> </w:t>
      </w:r>
      <w:r w:rsidR="00E75630">
        <w:rPr>
          <w:rFonts w:asciiTheme="minorHAnsi" w:hAnsiTheme="minorHAnsi" w:cstheme="minorHAnsi"/>
          <w:i/>
          <w:iCs/>
          <w:sz w:val="22"/>
          <w:szCs w:val="22"/>
          <w:lang w:val="en-US"/>
        </w:rPr>
        <w:t>H</w:t>
      </w:r>
      <w:r w:rsidRPr="00322109">
        <w:rPr>
          <w:rFonts w:asciiTheme="minorHAnsi" w:hAnsiTheme="minorHAnsi" w:cstheme="minorHAnsi"/>
          <w:i/>
          <w:iCs/>
          <w:sz w:val="22"/>
          <w:szCs w:val="22"/>
          <w:lang w:val="en-US"/>
        </w:rPr>
        <w:t xml:space="preserve">owever. Injustices still flourish and activist movements around the world still call for governments, companies, </w:t>
      </w:r>
    </w:p>
    <w:p w14:paraId="2E4ED613" w14:textId="7B905B07" w:rsidR="008C583B" w:rsidRPr="00322109" w:rsidRDefault="008C583B" w:rsidP="008C583B">
      <w:pPr>
        <w:jc w:val="center"/>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and individuals to be held accountable.</w:t>
      </w:r>
      <w:r w:rsidR="009A1D0A">
        <w:rPr>
          <w:rStyle w:val="Funotenzeichen"/>
          <w:rFonts w:asciiTheme="minorHAnsi" w:hAnsiTheme="minorHAnsi" w:cstheme="minorHAnsi"/>
          <w:i/>
          <w:iCs/>
          <w:sz w:val="22"/>
          <w:szCs w:val="22"/>
          <w:lang w:val="en-US"/>
        </w:rPr>
        <w:footnoteReference w:id="6"/>
      </w:r>
    </w:p>
    <w:p w14:paraId="21775B50" w14:textId="77777777" w:rsidR="008C583B" w:rsidRPr="00322109" w:rsidRDefault="008C583B" w:rsidP="008C583B">
      <w:pPr>
        <w:jc w:val="center"/>
        <w:rPr>
          <w:rFonts w:asciiTheme="minorHAnsi" w:hAnsiTheme="minorHAnsi" w:cstheme="minorHAnsi"/>
          <w:i/>
          <w:iCs/>
          <w:sz w:val="22"/>
          <w:szCs w:val="22"/>
          <w:lang w:val="en-US"/>
        </w:rPr>
      </w:pPr>
    </w:p>
    <w:p w14:paraId="7AF6DFAE"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 xml:space="preserve">Brief Introduction to Human Rights Activism </w:t>
      </w:r>
    </w:p>
    <w:p w14:paraId="743C3D7C" w14:textId="77777777" w:rsidR="00E75630" w:rsidRPr="00E75630" w:rsidRDefault="00E75630" w:rsidP="00E75630">
      <w:pPr>
        <w:rPr>
          <w:rFonts w:asciiTheme="minorHAnsi" w:hAnsiTheme="minorHAnsi" w:cstheme="minorHAnsi"/>
          <w:b/>
          <w:bCs/>
          <w:i/>
          <w:iCs/>
          <w:sz w:val="22"/>
          <w:szCs w:val="22"/>
          <w:lang w:val="en-US"/>
        </w:rPr>
      </w:pPr>
      <w:r w:rsidRPr="00E75630">
        <w:rPr>
          <w:rFonts w:asciiTheme="minorHAnsi" w:hAnsiTheme="minorHAnsi" w:cstheme="minorHAnsi"/>
          <w:b/>
          <w:bCs/>
          <w:i/>
          <w:iCs/>
          <w:sz w:val="22"/>
          <w:szCs w:val="22"/>
          <w:lang w:val="en-US"/>
        </w:rPr>
        <w:t>Human Rights Activism: A Beacon of Hope and Progress</w:t>
      </w:r>
    </w:p>
    <w:p w14:paraId="460FAFCA" w14:textId="77777777" w:rsidR="00E75630" w:rsidRPr="00E75630" w:rsidRDefault="00E75630" w:rsidP="00E75630">
      <w:pPr>
        <w:rPr>
          <w:rFonts w:asciiTheme="minorHAnsi" w:hAnsiTheme="minorHAnsi" w:cstheme="minorHAnsi"/>
          <w:sz w:val="22"/>
          <w:szCs w:val="22"/>
          <w:lang w:val="en-US"/>
        </w:rPr>
      </w:pPr>
      <w:r w:rsidRPr="00E75630">
        <w:rPr>
          <w:rFonts w:asciiTheme="minorHAnsi" w:hAnsiTheme="minorHAnsi" w:cstheme="minorHAnsi"/>
          <w:sz w:val="22"/>
          <w:szCs w:val="22"/>
          <w:lang w:val="en-US"/>
        </w:rPr>
        <w:t>In the realm of global citizenship and social justice, human rights activism stands as a beacon of hope and progress. It is rooted in international agreements and declarations such as the UN Human Rights Defenders Declaration, which was adopted by consensus by the General Assembly in 1998 on the fiftieth anniversary of the Universal Declaration of Human Rights, following 14 years of negotiations. Human rights activism seeks to uphold the fundamental freedoms and dignity of all individuals worldwide. These rights, enshrined in documents like the Universal Declaration of Human Rights, are not merely legal constructs but moral imperatives that demand collective action and vigilance.</w:t>
      </w:r>
    </w:p>
    <w:p w14:paraId="62D7A808" w14:textId="77777777" w:rsidR="00E75630" w:rsidRPr="00E75630" w:rsidRDefault="00E75630" w:rsidP="00E75630">
      <w:pPr>
        <w:rPr>
          <w:rFonts w:asciiTheme="minorHAnsi" w:hAnsiTheme="minorHAnsi" w:cstheme="minorHAnsi"/>
          <w:sz w:val="22"/>
          <w:szCs w:val="22"/>
          <w:lang w:val="en-US"/>
        </w:rPr>
      </w:pPr>
      <w:r w:rsidRPr="00E75630">
        <w:rPr>
          <w:rFonts w:asciiTheme="minorHAnsi" w:hAnsiTheme="minorHAnsi" w:cstheme="minorHAnsi"/>
          <w:sz w:val="22"/>
          <w:szCs w:val="22"/>
          <w:lang w:val="en-US"/>
        </w:rPr>
        <w:t xml:space="preserve">In the 2023 report titled </w:t>
      </w:r>
      <w:r w:rsidRPr="00E75630">
        <w:rPr>
          <w:rFonts w:asciiTheme="minorHAnsi" w:hAnsiTheme="minorHAnsi" w:cstheme="minorHAnsi"/>
          <w:i/>
          <w:iCs/>
          <w:sz w:val="22"/>
          <w:szCs w:val="22"/>
          <w:lang w:val="en-US"/>
        </w:rPr>
        <w:t>Protecting Human Rights Defenders at Risk: EU Entry, Stay and Support</w:t>
      </w:r>
      <w:r w:rsidRPr="00E75630">
        <w:rPr>
          <w:rFonts w:asciiTheme="minorHAnsi" w:hAnsiTheme="minorHAnsi" w:cstheme="minorHAnsi"/>
          <w:sz w:val="22"/>
          <w:szCs w:val="22"/>
          <w:lang w:val="en-US"/>
        </w:rPr>
        <w:t>, the EU outlines how human rights defenders can enter and stay in the EU when they need protection. The report suggests how EU institutions and Member States could utilize the flexibility in existing legal provisions to provide shelter for defenders seeking protection.</w:t>
      </w:r>
    </w:p>
    <w:p w14:paraId="15B4DD5E" w14:textId="77777777" w:rsidR="009A1D0A" w:rsidRDefault="009A1D0A" w:rsidP="00E75630">
      <w:pPr>
        <w:rPr>
          <w:rFonts w:asciiTheme="minorHAnsi" w:hAnsiTheme="minorHAnsi" w:cstheme="minorHAnsi"/>
          <w:b/>
          <w:bCs/>
          <w:sz w:val="22"/>
          <w:szCs w:val="22"/>
          <w:lang w:val="en-US"/>
        </w:rPr>
      </w:pPr>
    </w:p>
    <w:p w14:paraId="065617F9" w14:textId="41A5EE54" w:rsidR="00E75630" w:rsidRPr="00E75630" w:rsidRDefault="00E75630" w:rsidP="00E75630">
      <w:pPr>
        <w:rPr>
          <w:rFonts w:asciiTheme="minorHAnsi" w:hAnsiTheme="minorHAnsi" w:cstheme="minorHAnsi"/>
          <w:b/>
          <w:bCs/>
          <w:sz w:val="22"/>
          <w:szCs w:val="22"/>
          <w:lang w:val="en-US"/>
        </w:rPr>
      </w:pPr>
      <w:r w:rsidRPr="00E75630">
        <w:rPr>
          <w:rFonts w:asciiTheme="minorHAnsi" w:hAnsiTheme="minorHAnsi" w:cstheme="minorHAnsi"/>
          <w:b/>
          <w:bCs/>
          <w:sz w:val="22"/>
          <w:szCs w:val="22"/>
          <w:lang w:val="en-US"/>
        </w:rPr>
        <w:t>Who Are Human Rights Defenders and Activists?</w:t>
      </w:r>
    </w:p>
    <w:p w14:paraId="2FE24F80" w14:textId="77777777" w:rsidR="00E75630" w:rsidRPr="00E75630" w:rsidRDefault="00E75630" w:rsidP="00E75630">
      <w:pPr>
        <w:rPr>
          <w:rFonts w:asciiTheme="minorHAnsi" w:hAnsiTheme="minorHAnsi" w:cstheme="minorHAnsi"/>
          <w:sz w:val="22"/>
          <w:szCs w:val="22"/>
          <w:lang w:val="en-US"/>
        </w:rPr>
      </w:pPr>
      <w:r w:rsidRPr="00E75630">
        <w:rPr>
          <w:rFonts w:asciiTheme="minorHAnsi" w:hAnsiTheme="minorHAnsi" w:cstheme="minorHAnsi"/>
          <w:sz w:val="22"/>
          <w:szCs w:val="22"/>
          <w:lang w:val="en-US"/>
        </w:rPr>
        <w:t>According to the United Nations, Human Rights Defenders (HRDs) are individuals who act peacefully to promote or protect human rights in accordance with the UN Declaration on Human Rights Defenders. HRDs are notable for their work in areas such as issuing press releases, conducting studies on possible human rights violations or abuses, and producing reports. They address a wide range of human rights concerns, including summary executions, torture, arbitrary arrest and detention, female genital mutilation, discrimination, employment issues, forced evictions, access to healthcare, and the impact of toxic waste on the environment.</w:t>
      </w:r>
    </w:p>
    <w:p w14:paraId="1810A324" w14:textId="77777777" w:rsidR="00E75630" w:rsidRPr="00E75630" w:rsidRDefault="00E75630" w:rsidP="00E75630">
      <w:pPr>
        <w:rPr>
          <w:rFonts w:asciiTheme="minorHAnsi" w:hAnsiTheme="minorHAnsi" w:cstheme="minorHAnsi"/>
          <w:sz w:val="22"/>
          <w:szCs w:val="22"/>
          <w:lang w:val="en-US"/>
        </w:rPr>
      </w:pPr>
      <w:r w:rsidRPr="00E75630">
        <w:rPr>
          <w:rFonts w:asciiTheme="minorHAnsi" w:hAnsiTheme="minorHAnsi" w:cstheme="minorHAnsi"/>
          <w:sz w:val="22"/>
          <w:szCs w:val="22"/>
          <w:lang w:val="en-US"/>
        </w:rPr>
        <w:t>Human rights defenders are active in supporting diverse rights, including the right to life, food, water, the highest attainable standard of health, adequate housing, a name and nationality, education, freedom of movement, and non-discrimination. They often focus on the rights of specific groups, such as women, children, indigenous peoples, refugees and internally displaced persons, LGBTQ+ individuals, persons with disabilities, and linguistic minorities.</w:t>
      </w:r>
    </w:p>
    <w:p w14:paraId="033AC367"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Most defenders in all regions of the world have been the target of executions, torture, harassment, and restrictions on their freedoms of movement, expression, association and assembly.</w:t>
      </w:r>
    </w:p>
    <w:p w14:paraId="006701B1"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In their role of protecting and defending human rights, it was identified through a study that Human Rights Defenders connected to agribusiness, mining, and renewable energy sectors as those in greatest danger. Lawyers and members of environmental groups were also at risk.</w:t>
      </w:r>
      <w:r w:rsidRPr="00322109">
        <w:rPr>
          <w:rStyle w:val="HTMLVorformatiertZchn"/>
          <w:rFonts w:asciiTheme="minorHAnsi" w:eastAsiaTheme="majorEastAsia" w:hAnsiTheme="minorHAnsi" w:cstheme="minorHAnsi"/>
          <w:sz w:val="22"/>
          <w:szCs w:val="22"/>
          <w:lang w:val="en-US"/>
        </w:rPr>
        <w:footnoteReference w:id="7"/>
      </w:r>
      <w:r w:rsidRPr="00322109">
        <w:rPr>
          <w:rFonts w:asciiTheme="minorHAnsi" w:hAnsiTheme="minorHAnsi" w:cstheme="minorHAnsi"/>
          <w:sz w:val="22"/>
          <w:szCs w:val="22"/>
          <w:lang w:val="en-US"/>
        </w:rPr>
        <w:t> </w:t>
      </w:r>
    </w:p>
    <w:p w14:paraId="0AB88A6B"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lastRenderedPageBreak/>
        <w:t>In essence, while both activists and defenders share the goal of advancing human rights, the term "defender" is often used in formal contexts to emphasize a commitment to peaceful advocacy and adherence to legal standards. It underscores the protective role these individuals play in safeguarding human rights, often in challenging and sometimes dangerous environments where their actions may face repression or opposition. The United Nations and other human rights organizations use "defender" to acknowledge and support these individuals' critical contributions to promoting and protecting human rights globally.</w:t>
      </w:r>
    </w:p>
    <w:p w14:paraId="64A2EE4D" w14:textId="77777777" w:rsidR="008C583B" w:rsidRPr="00322109" w:rsidRDefault="008C583B" w:rsidP="008C583B">
      <w:pPr>
        <w:rPr>
          <w:rFonts w:asciiTheme="minorHAnsi" w:hAnsiTheme="minorHAnsi" w:cstheme="minorHAnsi"/>
          <w:sz w:val="22"/>
          <w:szCs w:val="22"/>
          <w:lang w:val="en-US"/>
        </w:rPr>
      </w:pPr>
    </w:p>
    <w:p w14:paraId="599CDBD8" w14:textId="77777777" w:rsidR="008C583B" w:rsidRPr="00322109" w:rsidRDefault="008C583B" w:rsidP="008C583B">
      <w:pPr>
        <w:numPr>
          <w:ilvl w:val="2"/>
          <w:numId w:val="33"/>
        </w:num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 xml:space="preserve">Examples, Cases, Figures: HMD in action, </w:t>
      </w:r>
      <w:r w:rsidRPr="00322109">
        <w:rPr>
          <w:rFonts w:asciiTheme="minorHAnsi" w:hAnsiTheme="minorHAnsi" w:cstheme="minorHAnsi"/>
          <w:b/>
          <w:bCs/>
          <w:i/>
          <w:iCs/>
          <w:sz w:val="22"/>
          <w:szCs w:val="22"/>
          <w:lang w:val="en-US"/>
        </w:rPr>
        <w:t>Foundations for Human Rights</w:t>
      </w:r>
    </w:p>
    <w:p w14:paraId="71AACAC0" w14:textId="77777777" w:rsidR="008C583B" w:rsidRPr="00322109" w:rsidRDefault="008C583B" w:rsidP="008C583B">
      <w:pPr>
        <w:rPr>
          <w:rFonts w:asciiTheme="minorHAnsi" w:hAnsiTheme="minorHAnsi" w:cstheme="minorHAnsi"/>
          <w:sz w:val="22"/>
          <w:szCs w:val="22"/>
          <w:lang w:val="en-US"/>
        </w:rPr>
      </w:pPr>
    </w:p>
    <w:p w14:paraId="40312D6C" w14:textId="77777777" w:rsidR="008C583B" w:rsidRPr="00322109" w:rsidRDefault="008C583B" w:rsidP="008C583B">
      <w:pPr>
        <w:rPr>
          <w:rFonts w:asciiTheme="minorHAnsi" w:hAnsiTheme="minorHAnsi" w:cstheme="minorHAnsi"/>
          <w:b/>
          <w:bCs/>
          <w:i/>
          <w:iCs/>
          <w:sz w:val="22"/>
          <w:szCs w:val="22"/>
          <w:lang w:val="en-US"/>
        </w:rPr>
      </w:pPr>
      <w:r w:rsidRPr="00322109">
        <w:rPr>
          <w:rFonts w:asciiTheme="minorHAnsi" w:hAnsiTheme="minorHAnsi" w:cstheme="minorHAnsi"/>
          <w:b/>
          <w:bCs/>
          <w:sz w:val="22"/>
          <w:szCs w:val="22"/>
          <w:lang w:val="en-US"/>
        </w:rPr>
        <w:t xml:space="preserve">Nelson Mandela </w:t>
      </w:r>
      <w:r w:rsidRPr="00322109">
        <w:rPr>
          <w:rFonts w:asciiTheme="minorHAnsi" w:hAnsiTheme="minorHAnsi" w:cstheme="minorHAnsi"/>
          <w:b/>
          <w:bCs/>
          <w:i/>
          <w:iCs/>
          <w:sz w:val="22"/>
          <w:szCs w:val="22"/>
          <w:lang w:val="en-US"/>
        </w:rPr>
        <w:t>“It always seems impossible until it's done.”</w:t>
      </w:r>
    </w:p>
    <w:p w14:paraId="39A863DF"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One of the most influential human rights defenders in history is Nelson Mandela (1918-2013). </w:t>
      </w:r>
    </w:p>
    <w:p w14:paraId="0C0C4179"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He is renowned for his unwavering advocacy against apartheid in South Africa. Mandela endured 27 years of imprisonment for his activism before becoming the nation's first democratically elected president in 1994. His relentless commitment to equality and justice made him a worldwide symbol of resistance against oppression and a shining example of reconciliation and human rights. </w:t>
      </w:r>
    </w:p>
    <w:p w14:paraId="4D38822B"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Mandela's leadership and bravery remain a powerful inspiration for movements across the globe.</w:t>
      </w:r>
    </w:p>
    <w:p w14:paraId="0BE682D7"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Mandela Foundation focuses its work on contributing to the making of just societies by mobilising the legacy of Nelson Mandela, providing public access to information on his life and times, and convening dialogue on critical social issues. The key objective is finding sustainable solutions to the problems confronting humanity: </w:t>
      </w:r>
      <w:hyperlink r:id="rId37" w:history="1">
        <w:r w:rsidRPr="00322109">
          <w:rPr>
            <w:rStyle w:val="berschrift1Zchn"/>
            <w:rFonts w:asciiTheme="minorHAnsi" w:hAnsiTheme="minorHAnsi" w:cstheme="minorHAnsi"/>
            <w:sz w:val="22"/>
            <w:szCs w:val="22"/>
            <w:lang w:val="en-US"/>
          </w:rPr>
          <w:t>https://www.nelsonmandela.org/about-the-centre-of-memory</w:t>
        </w:r>
      </w:hyperlink>
      <w:r w:rsidRPr="00322109">
        <w:rPr>
          <w:rFonts w:asciiTheme="minorHAnsi" w:hAnsiTheme="minorHAnsi" w:cstheme="minorHAnsi"/>
          <w:sz w:val="22"/>
          <w:szCs w:val="22"/>
          <w:lang w:val="en-US"/>
        </w:rPr>
        <w:t xml:space="preserve"> </w:t>
      </w:r>
    </w:p>
    <w:p w14:paraId="25363611"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vanish/>
          <w:sz w:val="22"/>
          <w:szCs w:val="22"/>
          <w:lang w:val="en-US"/>
        </w:rPr>
        <w:t>Formularbeginn</w:t>
      </w:r>
    </w:p>
    <w:p w14:paraId="2BC4FA5A" w14:textId="77777777" w:rsidR="008C583B" w:rsidRPr="00322109" w:rsidRDefault="008C583B" w:rsidP="008C583B">
      <w:pPr>
        <w:ind w:left="720"/>
        <w:rPr>
          <w:rFonts w:asciiTheme="minorHAnsi" w:hAnsiTheme="minorHAnsi" w:cstheme="minorHAnsi"/>
          <w:b/>
          <w:bCs/>
          <w:i/>
          <w:iCs/>
          <w:sz w:val="22"/>
          <w:szCs w:val="22"/>
          <w:lang w:val="en-US"/>
        </w:rPr>
      </w:pPr>
      <w:r w:rsidRPr="00322109">
        <w:rPr>
          <w:rFonts w:asciiTheme="minorHAnsi" w:hAnsiTheme="minorHAnsi" w:cstheme="minorHAnsi"/>
          <w:b/>
          <w:bCs/>
          <w:i/>
          <w:iCs/>
          <w:sz w:val="22"/>
          <w:szCs w:val="22"/>
          <w:lang w:val="en-US"/>
        </w:rPr>
        <w:t xml:space="preserve">Malala Yousafzai </w:t>
      </w:r>
    </w:p>
    <w:p w14:paraId="3EC50FCF" w14:textId="77777777" w:rsidR="008C583B" w:rsidRPr="00322109" w:rsidRDefault="008C583B" w:rsidP="008C583B">
      <w:pPr>
        <w:ind w:left="720"/>
        <w:rPr>
          <w:rFonts w:asciiTheme="minorHAnsi" w:hAnsiTheme="minorHAnsi" w:cstheme="minorHAnsi"/>
          <w:b/>
          <w:bCs/>
          <w:i/>
          <w:iCs/>
          <w:sz w:val="22"/>
          <w:szCs w:val="22"/>
          <w:lang w:val="en-US"/>
        </w:rPr>
      </w:pPr>
      <w:r w:rsidRPr="00322109">
        <w:rPr>
          <w:rFonts w:asciiTheme="minorHAnsi" w:hAnsiTheme="minorHAnsi" w:cstheme="minorHAnsi"/>
          <w:b/>
          <w:bCs/>
          <w:i/>
          <w:iCs/>
          <w:sz w:val="22"/>
          <w:szCs w:val="22"/>
          <w:lang w:val="en-US"/>
        </w:rPr>
        <w:t>“There are two powers in the world; one is the sword and the other is the pen.“</w:t>
      </w:r>
      <w:r w:rsidRPr="00322109">
        <w:rPr>
          <w:rFonts w:asciiTheme="minorHAnsi" w:hAnsiTheme="minorHAnsi" w:cstheme="minorHAnsi"/>
          <w:b/>
          <w:bCs/>
          <w:i/>
          <w:iCs/>
          <w:vanish/>
          <w:sz w:val="22"/>
          <w:szCs w:val="22"/>
          <w:lang w:val="en-US"/>
        </w:rPr>
        <w:t>Formularende</w:t>
      </w:r>
    </w:p>
    <w:p w14:paraId="28FC4C1F" w14:textId="77777777" w:rsidR="008C583B" w:rsidRPr="00322109" w:rsidRDefault="008C583B" w:rsidP="008C583B">
      <w:pPr>
        <w:rPr>
          <w:rFonts w:asciiTheme="minorHAnsi" w:hAnsiTheme="minorHAnsi" w:cstheme="minorHAnsi"/>
          <w:vanish/>
          <w:sz w:val="22"/>
          <w:szCs w:val="22"/>
        </w:rPr>
      </w:pPr>
    </w:p>
    <w:p w14:paraId="72010585"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One prominent example of the young Human Rights Defender is given by Malala Yousafzai, a Pakistani human rights activist known for her advocacy of girls' education in her native Swat Valley, where the Taliban had banned girls from attending school. In 2012, Malala was shot in the head by a Taliban gunman while on a school bus. Her survival and subsequent global activism brought international attention to the plight of children's education in Pakistan and beyond.</w:t>
      </w:r>
    </w:p>
    <w:p w14:paraId="2C3DAB5D"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This case relates directly to the topic of human rights activism as it demonstrates the courage and determination of individuals to fight for fundamental rights, such as education, in the face of significant adversity. Malala's story underscores the importance of advocating for human rights, especially for marginalized groups like girls facing educational barriers. She advocates for girl education supported by Malala Fund: </w:t>
      </w:r>
      <w:hyperlink r:id="rId38" w:history="1">
        <w:r w:rsidRPr="00322109">
          <w:rPr>
            <w:rStyle w:val="berschrift1Zchn"/>
            <w:rFonts w:asciiTheme="minorHAnsi" w:hAnsiTheme="minorHAnsi" w:cstheme="minorHAnsi"/>
            <w:sz w:val="22"/>
            <w:szCs w:val="22"/>
            <w:lang w:val="en-US"/>
          </w:rPr>
          <w:t>https://malala.org/</w:t>
        </w:r>
      </w:hyperlink>
      <w:r w:rsidRPr="00322109">
        <w:rPr>
          <w:rFonts w:asciiTheme="minorHAnsi" w:hAnsiTheme="minorHAnsi" w:cstheme="minorHAnsi"/>
          <w:sz w:val="22"/>
          <w:szCs w:val="22"/>
          <w:lang w:val="en-US"/>
        </w:rPr>
        <w:t xml:space="preserve">    </w:t>
      </w:r>
    </w:p>
    <w:p w14:paraId="54E3E5ED"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Watch/listen the Speech of Malala Yousafzai at the Transforming Education Summit | United Nations</w:t>
      </w:r>
    </w:p>
    <w:p w14:paraId="45F89874" w14:textId="77777777" w:rsidR="008C583B" w:rsidRPr="00322109" w:rsidRDefault="00E83C83" w:rsidP="008C583B">
      <w:pPr>
        <w:rPr>
          <w:rFonts w:asciiTheme="minorHAnsi" w:hAnsiTheme="minorHAnsi" w:cstheme="minorHAnsi"/>
          <w:sz w:val="22"/>
          <w:szCs w:val="22"/>
          <w:lang w:val="en-US"/>
        </w:rPr>
      </w:pPr>
      <w:hyperlink r:id="rId39" w:history="1">
        <w:r w:rsidR="008C583B" w:rsidRPr="00322109">
          <w:rPr>
            <w:rStyle w:val="berschrift1Zchn"/>
            <w:rFonts w:asciiTheme="minorHAnsi" w:hAnsiTheme="minorHAnsi" w:cstheme="minorHAnsi"/>
            <w:sz w:val="22"/>
            <w:szCs w:val="22"/>
            <w:lang w:val="en-US"/>
          </w:rPr>
          <w:t>https://www.youtube.com/watch?v=VxfV3dOTjlk</w:t>
        </w:r>
      </w:hyperlink>
    </w:p>
    <w:p w14:paraId="6CFD6E6F" w14:textId="77777777" w:rsidR="008C583B" w:rsidRPr="00322109" w:rsidRDefault="008C583B" w:rsidP="008C583B">
      <w:pPr>
        <w:rPr>
          <w:rFonts w:asciiTheme="minorHAnsi" w:hAnsiTheme="minorHAnsi" w:cstheme="minorHAnsi"/>
          <w:color w:val="000000" w:themeColor="text1"/>
          <w:sz w:val="22"/>
          <w:szCs w:val="22"/>
          <w:lang w:val="en-US"/>
        </w:rPr>
      </w:pPr>
      <w:r w:rsidRPr="00322109">
        <w:rPr>
          <w:rFonts w:asciiTheme="minorHAnsi" w:hAnsiTheme="minorHAnsi" w:cstheme="minorHAnsi"/>
          <w:color w:val="000000" w:themeColor="text1"/>
          <w:sz w:val="22"/>
          <w:szCs w:val="22"/>
          <w:lang w:val="en-US"/>
        </w:rPr>
        <w:t>For further reading, you can refer to Malala Yousafzai's autobiography "I Am Malala: The Girl Who Stood Up for Education and Was Shot by the Taliban" (2013), which details her experiences and advocacy journey.</w:t>
      </w:r>
    </w:p>
    <w:p w14:paraId="51827F6D" w14:textId="77777777" w:rsidR="008C583B" w:rsidRPr="00322109" w:rsidRDefault="008C583B" w:rsidP="008C583B">
      <w:pPr>
        <w:jc w:val="center"/>
        <w:rPr>
          <w:rFonts w:asciiTheme="minorHAnsi" w:hAnsiTheme="minorHAnsi" w:cstheme="minorHAnsi"/>
          <w:sz w:val="22"/>
          <w:szCs w:val="22"/>
          <w:lang w:val="en-US"/>
        </w:rPr>
      </w:pPr>
    </w:p>
    <w:p w14:paraId="165F500B" w14:textId="77777777" w:rsidR="008C583B" w:rsidRPr="00322109" w:rsidRDefault="008C583B" w:rsidP="008C583B">
      <w:pPr>
        <w:jc w:val="center"/>
        <w:rPr>
          <w:rFonts w:asciiTheme="minorHAnsi" w:hAnsiTheme="minorHAnsi" w:cstheme="minorHAnsi"/>
          <w:b/>
          <w:bCs/>
          <w:i/>
          <w:iCs/>
          <w:sz w:val="22"/>
          <w:szCs w:val="22"/>
          <w:lang w:val="en-US"/>
        </w:rPr>
      </w:pPr>
      <w:r w:rsidRPr="00322109">
        <w:rPr>
          <w:rFonts w:asciiTheme="minorHAnsi" w:hAnsiTheme="minorHAnsi" w:cstheme="minorHAnsi"/>
          <w:b/>
          <w:bCs/>
          <w:i/>
          <w:iCs/>
          <w:sz w:val="22"/>
          <w:szCs w:val="22"/>
          <w:lang w:val="en-US"/>
        </w:rPr>
        <w:t>Greta Thunberg “My message is that we will be watching you”</w:t>
      </w:r>
    </w:p>
    <w:p w14:paraId="0A38384A" w14:textId="77777777" w:rsidR="009A1D0A" w:rsidRDefault="009A1D0A" w:rsidP="009A1D0A">
      <w:pPr>
        <w:rPr>
          <w:rFonts w:asciiTheme="minorHAnsi" w:hAnsiTheme="minorHAnsi" w:cstheme="minorHAnsi"/>
          <w:sz w:val="22"/>
          <w:szCs w:val="22"/>
          <w:lang w:val="en-US"/>
        </w:rPr>
      </w:pPr>
      <w:r w:rsidRPr="009A1D0A">
        <w:rPr>
          <w:rFonts w:asciiTheme="minorHAnsi" w:hAnsiTheme="minorHAnsi" w:cstheme="minorHAnsi"/>
          <w:sz w:val="22"/>
          <w:szCs w:val="22"/>
          <w:lang w:val="en-US"/>
        </w:rPr>
        <w:t xml:space="preserve">A prominent human rights activist from Europe is Greta Thunberg, a Swedish environmental activist who gained international recognition for her school strike for climate movement. </w:t>
      </w:r>
    </w:p>
    <w:p w14:paraId="2237CAA3" w14:textId="60C1E9EE" w:rsidR="009A1D0A" w:rsidRPr="009A1D0A" w:rsidRDefault="009A1D0A" w:rsidP="009A1D0A">
      <w:pPr>
        <w:rPr>
          <w:rFonts w:asciiTheme="minorHAnsi" w:hAnsiTheme="minorHAnsi" w:cstheme="minorHAnsi"/>
          <w:sz w:val="22"/>
          <w:szCs w:val="22"/>
          <w:lang w:val="en-US"/>
        </w:rPr>
      </w:pPr>
      <w:r w:rsidRPr="009A1D0A">
        <w:rPr>
          <w:rFonts w:asciiTheme="minorHAnsi" w:hAnsiTheme="minorHAnsi" w:cstheme="minorHAnsi"/>
          <w:sz w:val="22"/>
          <w:szCs w:val="22"/>
          <w:lang w:val="en-US"/>
        </w:rPr>
        <w:t>Greta began her activism in August 2018 by striking outside the Swedish parliament, demanding stronger action on climate change from government leaders. Since then, she has become a leading voice for climate action, inspiring millions of young people worldwide to join the Fridays for Future movement.</w:t>
      </w:r>
    </w:p>
    <w:p w14:paraId="5165A65B" w14:textId="77777777" w:rsidR="009A1D0A" w:rsidRPr="009A1D0A" w:rsidRDefault="009A1D0A" w:rsidP="009A1D0A">
      <w:pPr>
        <w:rPr>
          <w:rFonts w:asciiTheme="minorHAnsi" w:hAnsiTheme="minorHAnsi" w:cstheme="minorHAnsi"/>
          <w:sz w:val="22"/>
          <w:szCs w:val="22"/>
          <w:lang w:val="en-US"/>
        </w:rPr>
      </w:pPr>
      <w:r w:rsidRPr="009A1D0A">
        <w:rPr>
          <w:rFonts w:asciiTheme="minorHAnsi" w:hAnsiTheme="minorHAnsi" w:cstheme="minorHAnsi"/>
          <w:sz w:val="22"/>
          <w:szCs w:val="22"/>
          <w:lang w:val="en-US"/>
        </w:rPr>
        <w:t>Fridays for Future involves school students who participate in regular strikes on Fridays to demand stronger climate action from their governments. The movement has grown globally, with students organizing protests, marches, and other forms of activism to raise awareness about the climate crisis and advocate for policies to mitigate its effects. Greta Thunberg's activism has spurred a global movement, influencing policies and raising awareness about the urgency of addressing climate change.</w:t>
      </w:r>
    </w:p>
    <w:p w14:paraId="43ABD46A" w14:textId="77777777" w:rsidR="009A1D0A" w:rsidRPr="009A1D0A" w:rsidRDefault="009A1D0A" w:rsidP="009A1D0A">
      <w:pPr>
        <w:rPr>
          <w:rFonts w:asciiTheme="minorHAnsi" w:hAnsiTheme="minorHAnsi" w:cstheme="minorHAnsi"/>
          <w:sz w:val="22"/>
          <w:szCs w:val="22"/>
          <w:lang w:val="en-US"/>
        </w:rPr>
      </w:pPr>
      <w:r w:rsidRPr="009A1D0A">
        <w:rPr>
          <w:rFonts w:asciiTheme="minorHAnsi" w:hAnsiTheme="minorHAnsi" w:cstheme="minorHAnsi"/>
          <w:sz w:val="22"/>
          <w:szCs w:val="22"/>
          <w:lang w:val="en-US"/>
        </w:rPr>
        <w:lastRenderedPageBreak/>
        <w:t>Her advocacy has made her a significant figure in the fight against the climate crisis, particularly among youth activists in Europe and beyond. Greta has spoken at numerous global forums, including the United Nations Climate Change Conference (COP), where she has urged world leaders to take urgent and decisive action on climate change.</w:t>
      </w:r>
    </w:p>
    <w:p w14:paraId="2F4BBA50" w14:textId="4AE08D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 </w:t>
      </w:r>
    </w:p>
    <w:p w14:paraId="0737514E" w14:textId="77777777" w:rsidR="008C583B" w:rsidRPr="00322109" w:rsidRDefault="008C583B" w:rsidP="008C583B">
      <w:p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WATCH: Greta Thunberg's full speech to world leaders at UN Climate Action Summit</w:t>
      </w:r>
    </w:p>
    <w:p w14:paraId="7036C053" w14:textId="77777777" w:rsidR="008C583B" w:rsidRPr="00322109" w:rsidRDefault="00E83C83" w:rsidP="008C583B">
      <w:pPr>
        <w:rPr>
          <w:rFonts w:asciiTheme="minorHAnsi" w:hAnsiTheme="minorHAnsi" w:cstheme="minorHAnsi"/>
          <w:sz w:val="22"/>
          <w:szCs w:val="22"/>
          <w:lang w:val="en-US"/>
        </w:rPr>
      </w:pPr>
      <w:hyperlink r:id="rId40" w:history="1">
        <w:r w:rsidR="008C583B" w:rsidRPr="00322109">
          <w:rPr>
            <w:rStyle w:val="berschrift1Zchn"/>
            <w:rFonts w:asciiTheme="minorHAnsi" w:hAnsiTheme="minorHAnsi" w:cstheme="minorHAnsi"/>
            <w:sz w:val="22"/>
            <w:szCs w:val="22"/>
            <w:lang w:val="en-US"/>
          </w:rPr>
          <w:t>https://www.youtube.com/watch?v=H2QxFM9y0tY</w:t>
        </w:r>
      </w:hyperlink>
      <w:r w:rsidR="008C583B" w:rsidRPr="00322109">
        <w:rPr>
          <w:rFonts w:asciiTheme="minorHAnsi" w:hAnsiTheme="minorHAnsi" w:cstheme="minorHAnsi"/>
          <w:sz w:val="22"/>
          <w:szCs w:val="22"/>
          <w:lang w:val="en-US"/>
        </w:rPr>
        <w:t xml:space="preserve"> </w:t>
      </w:r>
    </w:p>
    <w:p w14:paraId="7F7D29AF" w14:textId="77777777" w:rsidR="008C583B" w:rsidRPr="00322109" w:rsidRDefault="008C583B" w:rsidP="008C583B">
      <w:pPr>
        <w:rPr>
          <w:rFonts w:asciiTheme="minorHAnsi" w:hAnsiTheme="minorHAnsi" w:cstheme="minorHAnsi"/>
          <w:sz w:val="22"/>
          <w:szCs w:val="22"/>
          <w:lang w:val="en-US"/>
        </w:rPr>
      </w:pPr>
    </w:p>
    <w:p w14:paraId="7FB51063"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Another youth-led initiative focused on climate activism is “</w:t>
      </w:r>
      <w:r w:rsidRPr="00322109">
        <w:rPr>
          <w:rFonts w:asciiTheme="minorHAnsi" w:hAnsiTheme="minorHAnsi" w:cstheme="minorHAnsi"/>
          <w:b/>
          <w:bCs/>
          <w:sz w:val="22"/>
          <w:szCs w:val="22"/>
          <w:lang w:val="en-US"/>
        </w:rPr>
        <w:t>The Last Generation"</w:t>
      </w:r>
      <w:r w:rsidRPr="00322109">
        <w:rPr>
          <w:rFonts w:asciiTheme="minorHAnsi" w:hAnsiTheme="minorHAnsi" w:cstheme="minorHAnsi"/>
          <w:sz w:val="22"/>
          <w:szCs w:val="22"/>
          <w:lang w:val="en-US"/>
        </w:rPr>
        <w:t xml:space="preserve"> movement. Originating primarily in Europe, it emphasizes the idea that the current generation could be the last to effectively combat climate change before irreversible consequences occur. This movement aims to mobilize young people to pressure governments and corporations to take immediate and substantial action to reduce carbon emissions and protect the environment for future generations. </w:t>
      </w:r>
    </w:p>
    <w:p w14:paraId="6042A2DE"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One example of such activism occurred during the Extinction Rebellion protests in London in 2019, where activists glued themselves to the streets to block traffic and draw attention to climate change issues. This tactic aims to disrupt normal activities while drawing media attention to the urgency of climate action. These actions often involve risk and are intended to provoke discussion and policy change regarding environmental concerns. Climate activists from The Last Generation group glued themselves to roads and disrupted rush hour traffic in Vienna, Austria</w:t>
      </w:r>
      <w:r w:rsidRPr="00322109">
        <w:rPr>
          <w:rStyle w:val="HTMLVorformatiertZchn"/>
          <w:rFonts w:asciiTheme="minorHAnsi" w:eastAsiaTheme="majorEastAsia" w:hAnsiTheme="minorHAnsi" w:cstheme="minorHAnsi"/>
          <w:sz w:val="22"/>
          <w:szCs w:val="22"/>
          <w:lang w:val="en-US"/>
        </w:rPr>
        <w:footnoteReference w:id="8"/>
      </w:r>
    </w:p>
    <w:p w14:paraId="776F170E" w14:textId="77777777" w:rsidR="008C583B" w:rsidRPr="00322109" w:rsidRDefault="008C583B" w:rsidP="008C583B">
      <w:pPr>
        <w:rPr>
          <w:rFonts w:asciiTheme="minorHAnsi" w:hAnsiTheme="minorHAnsi" w:cstheme="minorHAnsi"/>
          <w:sz w:val="22"/>
          <w:szCs w:val="22"/>
          <w:lang w:val="en"/>
        </w:rPr>
      </w:pPr>
      <w:r w:rsidRPr="00322109">
        <w:rPr>
          <w:rFonts w:asciiTheme="minorHAnsi" w:hAnsiTheme="minorHAnsi" w:cstheme="minorHAnsi"/>
          <w:sz w:val="22"/>
          <w:szCs w:val="22"/>
          <w:lang w:val="en"/>
        </w:rPr>
        <w:t xml:space="preserve">In the Leopold Museum in Vienna, activists from the “Last Generation Austria” poured oil on a painting by Gustav Klimt. After similar attacks against Van Gogh, Monet and others, preparations were made against such an attack. </w:t>
      </w:r>
    </w:p>
    <w:p w14:paraId="7BD47050" w14:textId="77777777" w:rsidR="008C583B" w:rsidRPr="00322109" w:rsidRDefault="008C583B" w:rsidP="008C583B">
      <w:pPr>
        <w:rPr>
          <w:rFonts w:asciiTheme="minorHAnsi" w:hAnsiTheme="minorHAnsi" w:cstheme="minorHAnsi"/>
          <w:sz w:val="22"/>
          <w:szCs w:val="22"/>
          <w:lang w:val="en"/>
        </w:rPr>
      </w:pPr>
      <w:r w:rsidRPr="00322109">
        <w:rPr>
          <w:rFonts w:asciiTheme="minorHAnsi" w:hAnsiTheme="minorHAnsi" w:cstheme="minorHAnsi"/>
          <w:sz w:val="22"/>
          <w:szCs w:val="22"/>
          <w:lang w:val="en"/>
        </w:rPr>
        <w:t xml:space="preserve">Watch the Ö1 0.46´video on YouTube: </w:t>
      </w:r>
      <w:hyperlink r:id="rId41" w:history="1">
        <w:r w:rsidRPr="00322109">
          <w:rPr>
            <w:rStyle w:val="berschrift1Zchn"/>
            <w:rFonts w:asciiTheme="minorHAnsi" w:hAnsiTheme="minorHAnsi" w:cstheme="minorHAnsi"/>
            <w:sz w:val="22"/>
            <w:szCs w:val="22"/>
            <w:lang w:val="en"/>
          </w:rPr>
          <w:t>https://www.youtube.com/watch?v=cN2X0Ledx_U</w:t>
        </w:r>
      </w:hyperlink>
    </w:p>
    <w:p w14:paraId="6D579061" w14:textId="77777777" w:rsidR="009A1D0A" w:rsidRDefault="009A1D0A" w:rsidP="008C583B">
      <w:pPr>
        <w:rPr>
          <w:rFonts w:asciiTheme="minorHAnsi" w:hAnsiTheme="minorHAnsi" w:cstheme="minorHAnsi"/>
          <w:sz w:val="22"/>
          <w:szCs w:val="22"/>
          <w:lang w:val="en"/>
        </w:rPr>
      </w:pPr>
    </w:p>
    <w:p w14:paraId="133C9367" w14:textId="539550CF" w:rsidR="009A1D0A" w:rsidRPr="009A1D0A" w:rsidRDefault="009A1D0A" w:rsidP="009A1D0A">
      <w:pPr>
        <w:rPr>
          <w:rFonts w:asciiTheme="minorHAnsi" w:hAnsiTheme="minorHAnsi" w:cstheme="minorHAnsi"/>
          <w:sz w:val="22"/>
          <w:szCs w:val="22"/>
          <w:lang w:val="en-US"/>
        </w:rPr>
      </w:pPr>
      <w:r>
        <w:rPr>
          <w:rFonts w:asciiTheme="minorHAnsi" w:hAnsiTheme="minorHAnsi" w:cstheme="minorHAnsi"/>
          <w:sz w:val="22"/>
          <w:szCs w:val="22"/>
          <w:lang w:val="en"/>
        </w:rPr>
        <w:t>°</w:t>
      </w:r>
      <w:r w:rsidRPr="009A1D0A">
        <w:rPr>
          <w:rFonts w:asciiTheme="minorHAnsi" w:hAnsiTheme="minorHAnsi" w:cstheme="minorHAnsi"/>
          <w:sz w:val="22"/>
          <w:szCs w:val="22"/>
          <w:lang w:val="en-US"/>
        </w:rPr>
        <w:t>In August 2024, Last Generation Austria ended their mission, declaring it as having had no significant impact.</w:t>
      </w:r>
    </w:p>
    <w:p w14:paraId="4694435C" w14:textId="77777777" w:rsidR="009A1D0A" w:rsidRPr="00322109" w:rsidRDefault="009A1D0A" w:rsidP="008C583B">
      <w:pPr>
        <w:rPr>
          <w:rFonts w:asciiTheme="minorHAnsi" w:hAnsiTheme="minorHAnsi" w:cstheme="minorHAnsi"/>
          <w:sz w:val="22"/>
          <w:szCs w:val="22"/>
          <w:lang w:val="en"/>
        </w:rPr>
      </w:pPr>
    </w:p>
    <w:p w14:paraId="2765E46A" w14:textId="77777777" w:rsidR="006E0DC0" w:rsidRPr="006E0DC0" w:rsidRDefault="006E0DC0" w:rsidP="006E0DC0">
      <w:pPr>
        <w:rPr>
          <w:rFonts w:asciiTheme="minorHAnsi" w:hAnsiTheme="minorHAnsi" w:cstheme="minorHAnsi"/>
          <w:b/>
          <w:bCs/>
          <w:sz w:val="22"/>
          <w:szCs w:val="22"/>
          <w:lang w:val="en-US"/>
        </w:rPr>
      </w:pPr>
      <w:r w:rsidRPr="006E0DC0">
        <w:rPr>
          <w:rFonts w:asciiTheme="minorHAnsi" w:hAnsiTheme="minorHAnsi" w:cstheme="minorHAnsi"/>
          <w:b/>
          <w:bCs/>
          <w:sz w:val="22"/>
          <w:szCs w:val="22"/>
          <w:lang w:val="en-US"/>
        </w:rPr>
        <w:t>Note: The Role of Climate Activists</w:t>
      </w:r>
    </w:p>
    <w:p w14:paraId="0AF88E41" w14:textId="66DA1AE7" w:rsidR="006E0DC0" w:rsidRPr="006E0DC0" w:rsidRDefault="006E0DC0" w:rsidP="006E0DC0">
      <w:pPr>
        <w:rPr>
          <w:rFonts w:asciiTheme="minorHAnsi" w:hAnsiTheme="minorHAnsi" w:cstheme="minorHAnsi"/>
          <w:sz w:val="22"/>
          <w:szCs w:val="22"/>
          <w:lang w:val="en-US"/>
        </w:rPr>
      </w:pPr>
      <w:r w:rsidRPr="006E0DC0">
        <w:rPr>
          <w:rFonts w:asciiTheme="minorHAnsi" w:hAnsiTheme="minorHAnsi" w:cstheme="minorHAnsi"/>
          <w:sz w:val="22"/>
          <w:szCs w:val="22"/>
          <w:lang w:val="en-US"/>
        </w:rPr>
        <w:t>Climate activists have been instrumental in mobilizing youth movements, raising awareness about the impacts of climate change, and pressuring governments and corporations to take meaningful action to address the climate crisis. They utilize platforms like social media, public speaking engagements, and direct activism to amplify their voices, and drive change.</w:t>
      </w:r>
    </w:p>
    <w:p w14:paraId="1C904CAC" w14:textId="77777777" w:rsidR="006E0DC0" w:rsidRPr="006E0DC0" w:rsidRDefault="006E0DC0" w:rsidP="006E0DC0">
      <w:pPr>
        <w:rPr>
          <w:rFonts w:asciiTheme="minorHAnsi" w:hAnsiTheme="minorHAnsi" w:cstheme="minorHAnsi"/>
          <w:b/>
          <w:bCs/>
          <w:sz w:val="22"/>
          <w:szCs w:val="22"/>
          <w:lang w:val="en-US"/>
        </w:rPr>
      </w:pPr>
    </w:p>
    <w:p w14:paraId="7C75FB9F" w14:textId="1EED9C42" w:rsidR="006E0DC0" w:rsidRPr="006E0DC0" w:rsidRDefault="006E0DC0" w:rsidP="006E0DC0">
      <w:pPr>
        <w:rPr>
          <w:rFonts w:asciiTheme="minorHAnsi" w:hAnsiTheme="minorHAnsi" w:cstheme="minorHAnsi"/>
          <w:b/>
          <w:bCs/>
          <w:sz w:val="22"/>
          <w:szCs w:val="22"/>
          <w:lang w:val="en-US"/>
        </w:rPr>
      </w:pPr>
      <w:r w:rsidRPr="006E0DC0">
        <w:rPr>
          <w:rFonts w:asciiTheme="minorHAnsi" w:hAnsiTheme="minorHAnsi" w:cstheme="minorHAnsi"/>
          <w:b/>
          <w:bCs/>
          <w:sz w:val="22"/>
          <w:szCs w:val="22"/>
          <w:lang w:val="en-US"/>
        </w:rPr>
        <w:t>Engage: Analyzing Human Rights Activism</w:t>
      </w:r>
    </w:p>
    <w:p w14:paraId="37F7B5CF" w14:textId="77777777" w:rsidR="006E0DC0" w:rsidRPr="006E0DC0" w:rsidRDefault="006E0DC0" w:rsidP="006E0DC0">
      <w:pPr>
        <w:rPr>
          <w:rFonts w:asciiTheme="minorHAnsi" w:hAnsiTheme="minorHAnsi" w:cstheme="minorHAnsi"/>
          <w:sz w:val="22"/>
          <w:szCs w:val="22"/>
          <w:lang w:val="en-US"/>
        </w:rPr>
      </w:pPr>
      <w:r w:rsidRPr="006E0DC0">
        <w:rPr>
          <w:rFonts w:asciiTheme="minorHAnsi" w:hAnsiTheme="minorHAnsi" w:cstheme="minorHAnsi"/>
          <w:sz w:val="22"/>
          <w:szCs w:val="22"/>
          <w:lang w:val="en-US"/>
        </w:rPr>
        <w:t xml:space="preserve">Search for examples of human rights activism from your country, and look for cases that have been reported in both national and international media. Choose an example that you find most relevant or interesting. Analyze what happened: identify which human right was violated, by whom, where, why, and how the Human Rights Defender (HRD) acted. </w:t>
      </w:r>
    </w:p>
    <w:p w14:paraId="554302D0" w14:textId="58470781" w:rsidR="006E0DC0" w:rsidRPr="006E0DC0" w:rsidRDefault="006E0DC0" w:rsidP="006E0DC0">
      <w:pPr>
        <w:rPr>
          <w:rFonts w:asciiTheme="minorHAnsi" w:hAnsiTheme="minorHAnsi" w:cstheme="minorHAnsi"/>
          <w:sz w:val="22"/>
          <w:szCs w:val="22"/>
          <w:lang w:val="en-US"/>
        </w:rPr>
      </w:pPr>
      <w:r w:rsidRPr="006E0DC0">
        <w:rPr>
          <w:rFonts w:asciiTheme="minorHAnsi" w:hAnsiTheme="minorHAnsi" w:cstheme="minorHAnsi"/>
          <w:sz w:val="22"/>
          <w:szCs w:val="22"/>
          <w:lang w:val="en-US"/>
        </w:rPr>
        <w:t>Consider whether the action was successful. Reflect on what you would have done and how you might engage in a similar situation.</w:t>
      </w:r>
    </w:p>
    <w:p w14:paraId="06CFCFBD" w14:textId="77777777" w:rsidR="006E0DC0" w:rsidRPr="006E0DC0" w:rsidRDefault="006E0DC0" w:rsidP="006E0DC0">
      <w:pPr>
        <w:rPr>
          <w:rFonts w:asciiTheme="minorHAnsi" w:hAnsiTheme="minorHAnsi" w:cstheme="minorHAnsi"/>
          <w:sz w:val="22"/>
          <w:szCs w:val="22"/>
          <w:lang w:val="en-US"/>
        </w:rPr>
      </w:pPr>
      <w:r w:rsidRPr="006E0DC0">
        <w:rPr>
          <w:rFonts w:asciiTheme="minorHAnsi" w:hAnsiTheme="minorHAnsi" w:cstheme="minorHAnsi"/>
          <w:sz w:val="22"/>
          <w:szCs w:val="22"/>
          <w:lang w:val="en-US"/>
        </w:rPr>
        <w:t xml:space="preserve">Discuss your opinions with your colleagues and participate in an activity that aligns with your interests. Find a suitable form for your action, but keep in mind that such actions can be risky. Seek support from relevant organizations, such as Amnesty International, before taking any steps. First, </w:t>
      </w:r>
      <w:r w:rsidRPr="006E0DC0">
        <w:rPr>
          <w:rFonts w:asciiTheme="minorHAnsi" w:hAnsiTheme="minorHAnsi" w:cstheme="minorHAnsi"/>
          <w:b/>
          <w:bCs/>
          <w:sz w:val="22"/>
          <w:szCs w:val="22"/>
          <w:lang w:val="en-US"/>
        </w:rPr>
        <w:t>watch</w:t>
      </w:r>
      <w:r w:rsidRPr="006E0DC0">
        <w:rPr>
          <w:rFonts w:asciiTheme="minorHAnsi" w:hAnsiTheme="minorHAnsi" w:cstheme="minorHAnsi"/>
          <w:sz w:val="22"/>
          <w:szCs w:val="22"/>
          <w:lang w:val="en-US"/>
        </w:rPr>
        <w:t xml:space="preserve"> and report your observations to local Human Rights Defender organizations and official platforms. Then, connect with international organizations like Human Rights Watch.</w:t>
      </w:r>
    </w:p>
    <w:p w14:paraId="566DBCE3" w14:textId="77777777" w:rsidR="006E0DC0" w:rsidRPr="006E0DC0" w:rsidRDefault="006E0DC0" w:rsidP="006E0DC0">
      <w:pPr>
        <w:rPr>
          <w:rFonts w:asciiTheme="minorHAnsi" w:hAnsiTheme="minorHAnsi" w:cstheme="minorHAnsi"/>
          <w:b/>
          <w:bCs/>
          <w:sz w:val="22"/>
          <w:szCs w:val="22"/>
          <w:lang w:val="en-US"/>
        </w:rPr>
      </w:pPr>
    </w:p>
    <w:p w14:paraId="6D6147E5" w14:textId="350686CA" w:rsidR="006E0DC0" w:rsidRPr="006E0DC0" w:rsidRDefault="006E0DC0" w:rsidP="006E0DC0">
      <w:pPr>
        <w:rPr>
          <w:rFonts w:asciiTheme="minorHAnsi" w:hAnsiTheme="minorHAnsi" w:cstheme="minorHAnsi"/>
          <w:b/>
          <w:bCs/>
          <w:sz w:val="22"/>
          <w:szCs w:val="22"/>
          <w:lang w:val="en-US"/>
        </w:rPr>
      </w:pPr>
      <w:r w:rsidRPr="006E0DC0">
        <w:rPr>
          <w:rFonts w:asciiTheme="minorHAnsi" w:hAnsiTheme="minorHAnsi" w:cstheme="minorHAnsi"/>
          <w:b/>
          <w:bCs/>
          <w:sz w:val="22"/>
          <w:szCs w:val="22"/>
          <w:lang w:val="en-US"/>
        </w:rPr>
        <w:lastRenderedPageBreak/>
        <w:t>Activity: Analyze and Categorize</w:t>
      </w:r>
    </w:p>
    <w:p w14:paraId="48100BE9" w14:textId="77777777" w:rsidR="006E0DC0" w:rsidRPr="006E0DC0" w:rsidRDefault="006E0DC0" w:rsidP="006E0DC0">
      <w:pPr>
        <w:rPr>
          <w:rFonts w:asciiTheme="minorHAnsi" w:hAnsiTheme="minorHAnsi" w:cstheme="minorHAnsi"/>
          <w:sz w:val="22"/>
          <w:szCs w:val="22"/>
        </w:rPr>
      </w:pPr>
      <w:r w:rsidRPr="006E0DC0">
        <w:rPr>
          <w:rFonts w:asciiTheme="minorHAnsi" w:hAnsiTheme="minorHAnsi" w:cstheme="minorHAnsi"/>
          <w:sz w:val="22"/>
          <w:szCs w:val="22"/>
          <w:lang w:val="en-US"/>
        </w:rPr>
        <w:t xml:space="preserve">Create a list of cases and quotes related to human rights activism. Analyze them through the lens of "power," and organize them into clusters based on the type of action you perceive as "soft," "smart," or "hard" power-driven. </w:t>
      </w:r>
      <w:r w:rsidRPr="006E0DC0">
        <w:rPr>
          <w:rFonts w:asciiTheme="minorHAnsi" w:hAnsiTheme="minorHAnsi" w:cstheme="minorHAnsi"/>
          <w:sz w:val="22"/>
          <w:szCs w:val="22"/>
        </w:rPr>
        <w:t>Explain your reasoning for each categorization.</w:t>
      </w:r>
    </w:p>
    <w:p w14:paraId="08A38CF9" w14:textId="77777777" w:rsidR="009A1D0A" w:rsidRPr="00322109" w:rsidRDefault="009A1D0A" w:rsidP="008C583B">
      <w:pPr>
        <w:rPr>
          <w:rFonts w:asciiTheme="minorHAnsi" w:hAnsiTheme="minorHAnsi" w:cstheme="minorHAnsi"/>
          <w:sz w:val="22"/>
          <w:szCs w:val="22"/>
          <w:lang w:val="en-US"/>
        </w:rPr>
      </w:pPr>
    </w:p>
    <w:p w14:paraId="459183D8" w14:textId="77777777" w:rsidR="008C583B" w:rsidRPr="00322109" w:rsidRDefault="008C583B" w:rsidP="008C583B">
      <w:pPr>
        <w:numPr>
          <w:ilvl w:val="1"/>
          <w:numId w:val="33"/>
        </w:numPr>
        <w:rPr>
          <w:rFonts w:asciiTheme="minorHAnsi" w:hAnsiTheme="minorHAnsi" w:cstheme="minorHAnsi"/>
          <w:b/>
          <w:bCs/>
          <w:i/>
          <w:iCs/>
          <w:sz w:val="22"/>
          <w:szCs w:val="22"/>
          <w:lang w:val="en-US"/>
        </w:rPr>
      </w:pPr>
      <w:r w:rsidRPr="00322109">
        <w:rPr>
          <w:rFonts w:asciiTheme="minorHAnsi" w:hAnsiTheme="minorHAnsi" w:cstheme="minorHAnsi"/>
          <w:b/>
          <w:bCs/>
          <w:i/>
          <w:iCs/>
          <w:sz w:val="22"/>
          <w:szCs w:val="22"/>
          <w:lang w:val="en-US"/>
        </w:rPr>
        <w:t>Soft Power Activism: Human Rights in Arts</w:t>
      </w:r>
    </w:p>
    <w:p w14:paraId="7A7BBD8C" w14:textId="4AF43192"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Today, the landscape of activism is evolving. Alongside traditional methods, a new paradigm termed </w:t>
      </w:r>
      <w:r w:rsidRPr="00322109">
        <w:rPr>
          <w:rFonts w:asciiTheme="minorHAnsi" w:hAnsiTheme="minorHAnsi" w:cstheme="minorHAnsi"/>
          <w:i/>
          <w:iCs/>
          <w:sz w:val="22"/>
          <w:szCs w:val="22"/>
          <w:lang w:val="en-US"/>
        </w:rPr>
        <w:t>"soft power activism"</w:t>
      </w:r>
      <w:r w:rsidRPr="00322109">
        <w:rPr>
          <w:rStyle w:val="HTMLVorformatiertZchn"/>
          <w:rFonts w:asciiTheme="minorHAnsi" w:eastAsiaTheme="majorEastAsia" w:hAnsiTheme="minorHAnsi" w:cstheme="minorHAnsi"/>
          <w:sz w:val="22"/>
          <w:szCs w:val="22"/>
          <w:lang w:val="en-US"/>
        </w:rPr>
        <w:footnoteReference w:id="9"/>
      </w:r>
      <w:r w:rsidRPr="00322109">
        <w:rPr>
          <w:rFonts w:asciiTheme="minorHAnsi" w:hAnsiTheme="minorHAnsi" w:cstheme="minorHAnsi"/>
          <w:sz w:val="22"/>
          <w:szCs w:val="22"/>
          <w:lang w:val="en-US"/>
        </w:rPr>
        <w:t xml:space="preserve"> is emerging. Coined to describe the influence wielded through cultural exchange, education, and conviction through dialogue and evidence-based arguments rather than force, </w:t>
      </w:r>
      <w:r w:rsidRPr="00322109">
        <w:rPr>
          <w:rFonts w:asciiTheme="minorHAnsi" w:hAnsiTheme="minorHAnsi" w:cstheme="minorHAnsi"/>
          <w:i/>
          <w:iCs/>
          <w:sz w:val="22"/>
          <w:szCs w:val="22"/>
          <w:lang w:val="en-US"/>
        </w:rPr>
        <w:t>soft power activism</w:t>
      </w:r>
      <w:r w:rsidRPr="00322109">
        <w:rPr>
          <w:rFonts w:asciiTheme="minorHAnsi" w:hAnsiTheme="minorHAnsi" w:cstheme="minorHAnsi"/>
          <w:sz w:val="22"/>
          <w:szCs w:val="22"/>
          <w:lang w:val="en-US"/>
        </w:rPr>
        <w:t xml:space="preserve"> leverages societal values to effect change. It embodies the belief that artistic expressions can ignite movements transcending all borders and transform them in bridges.</w:t>
      </w:r>
      <w:r w:rsidR="006E0DC0">
        <w:rPr>
          <w:rFonts w:asciiTheme="minorHAnsi" w:hAnsiTheme="minorHAnsi" w:cstheme="minorHAnsi"/>
          <w:sz w:val="22"/>
          <w:szCs w:val="22"/>
          <w:lang w:val="en-US"/>
        </w:rPr>
        <w:t xml:space="preserve"> </w:t>
      </w:r>
      <w:r w:rsidRPr="00322109">
        <w:rPr>
          <w:rFonts w:asciiTheme="minorHAnsi" w:hAnsiTheme="minorHAnsi" w:cstheme="minorHAnsi"/>
          <w:sz w:val="22"/>
          <w:szCs w:val="22"/>
          <w:lang w:val="en-US"/>
        </w:rPr>
        <w:t>The German term “</w:t>
      </w:r>
      <w:r w:rsidRPr="00322109">
        <w:rPr>
          <w:rFonts w:asciiTheme="minorHAnsi" w:hAnsiTheme="minorHAnsi" w:cstheme="minorHAnsi"/>
          <w:b/>
          <w:bCs/>
          <w:i/>
          <w:iCs/>
          <w:sz w:val="22"/>
          <w:szCs w:val="22"/>
          <w:lang w:val="en-US"/>
        </w:rPr>
        <w:t>Sanftmut”</w:t>
      </w:r>
      <w:r w:rsidRPr="00322109">
        <w:rPr>
          <w:rFonts w:asciiTheme="minorHAnsi" w:hAnsiTheme="minorHAnsi" w:cstheme="minorHAnsi"/>
          <w:sz w:val="22"/>
          <w:szCs w:val="22"/>
          <w:lang w:val="en-US"/>
        </w:rPr>
        <w:t xml:space="preserve">  (”meek” in English) could serve as suitable for understanding the soft power and it´s form of influence. </w:t>
      </w:r>
    </w:p>
    <w:p w14:paraId="78239A05"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Overview of how art functions in this capacity, supplemented by historical and contemporary examples:</w:t>
      </w:r>
    </w:p>
    <w:p w14:paraId="08D89CE5" w14:textId="79677D83" w:rsidR="008C583B" w:rsidRPr="00322109" w:rsidRDefault="006E0DC0" w:rsidP="008C583B">
      <w:pPr>
        <w:numPr>
          <w:ilvl w:val="2"/>
          <w:numId w:val="33"/>
        </w:numPr>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 xml:space="preserve"> The Power </w:t>
      </w:r>
      <w:r w:rsidR="008C583B" w:rsidRPr="00322109">
        <w:rPr>
          <w:rFonts w:asciiTheme="minorHAnsi" w:hAnsiTheme="minorHAnsi" w:cstheme="minorHAnsi"/>
          <w:b/>
          <w:bCs/>
          <w:sz w:val="22"/>
          <w:szCs w:val="22"/>
          <w:lang w:val="en-US"/>
        </w:rPr>
        <w:t>of Art in &amp; 4 Soft Power Activism</w:t>
      </w:r>
    </w:p>
    <w:p w14:paraId="498A2A19" w14:textId="547DDA19" w:rsidR="006E0DC0" w:rsidRDefault="006E0DC0" w:rsidP="008C583B">
      <w:pPr>
        <w:rPr>
          <w:rFonts w:asciiTheme="minorHAnsi" w:hAnsiTheme="minorHAnsi" w:cstheme="minorHAnsi"/>
          <w:sz w:val="22"/>
          <w:szCs w:val="22"/>
          <w:lang w:val="en-US"/>
        </w:rPr>
      </w:pPr>
    </w:p>
    <w:p w14:paraId="5848332D" w14:textId="77777777" w:rsidR="006E0DC0" w:rsidRPr="006E0DC0" w:rsidRDefault="006E0DC0" w:rsidP="006E0DC0">
      <w:pPr>
        <w:rPr>
          <w:rFonts w:asciiTheme="minorHAnsi" w:hAnsiTheme="minorHAnsi" w:cstheme="minorHAnsi"/>
          <w:b/>
          <w:bCs/>
          <w:sz w:val="22"/>
          <w:szCs w:val="22"/>
          <w:lang w:val="en-US"/>
        </w:rPr>
      </w:pPr>
      <w:r w:rsidRPr="006E0DC0">
        <w:rPr>
          <w:rFonts w:asciiTheme="minorHAnsi" w:hAnsiTheme="minorHAnsi" w:cstheme="minorHAnsi"/>
          <w:b/>
          <w:bCs/>
          <w:sz w:val="22"/>
          <w:szCs w:val="22"/>
          <w:lang w:val="en-US"/>
        </w:rPr>
        <w:t>The Power of Art in Cultural Exchange and Activism</w:t>
      </w:r>
    </w:p>
    <w:p w14:paraId="64E02BEC" w14:textId="77777777" w:rsidR="006E0DC0" w:rsidRPr="006E0DC0" w:rsidRDefault="006E0DC0" w:rsidP="006E0DC0">
      <w:pPr>
        <w:rPr>
          <w:rFonts w:asciiTheme="minorHAnsi" w:hAnsiTheme="minorHAnsi" w:cstheme="minorHAnsi"/>
          <w:sz w:val="22"/>
          <w:szCs w:val="22"/>
          <w:lang w:val="en-US"/>
        </w:rPr>
      </w:pPr>
      <w:r w:rsidRPr="006E0DC0">
        <w:rPr>
          <w:rFonts w:asciiTheme="minorHAnsi" w:hAnsiTheme="minorHAnsi" w:cstheme="minorHAnsi"/>
          <w:sz w:val="22"/>
          <w:szCs w:val="22"/>
          <w:lang w:val="en-US"/>
        </w:rPr>
        <w:t>Art serves as a bridge between cultures, promoting mutual understanding and respect. Through cultural exchange programs, exhibitions, and performances, art can convey the values and ideals of a society, enhancing its global image and influence. By addressing controversial or taboo subjects, artists can stimulate public discourse and challenge the status quo. Art has the power to reflect societal issues, criticize injustices, and raise awareness about political, social, and environmental concerns. It fosters a sense of identity, solidarity, and collective action among those who feel disenfranchised, and it can mobilize communities and empower marginalized groups by providing a platform for their voices. Art can evoke deep emotional responses, making it a powerful tool for change and inspiring activism.</w:t>
      </w:r>
    </w:p>
    <w:p w14:paraId="7CF7EECE" w14:textId="77777777" w:rsidR="006E0DC0" w:rsidRPr="006E0DC0" w:rsidRDefault="006E0DC0" w:rsidP="006E0DC0">
      <w:pPr>
        <w:rPr>
          <w:rFonts w:asciiTheme="minorHAnsi" w:hAnsiTheme="minorHAnsi" w:cstheme="minorHAnsi"/>
          <w:b/>
          <w:bCs/>
          <w:sz w:val="22"/>
          <w:szCs w:val="22"/>
          <w:lang w:val="en-US"/>
        </w:rPr>
      </w:pPr>
    </w:p>
    <w:p w14:paraId="0701F021" w14:textId="731B64D3" w:rsidR="006E0DC0" w:rsidRPr="006E0DC0" w:rsidRDefault="006E0DC0" w:rsidP="006E0DC0">
      <w:pPr>
        <w:rPr>
          <w:rFonts w:asciiTheme="minorHAnsi" w:hAnsiTheme="minorHAnsi" w:cstheme="minorHAnsi"/>
          <w:b/>
          <w:bCs/>
          <w:sz w:val="22"/>
          <w:szCs w:val="22"/>
          <w:lang w:val="en-US"/>
        </w:rPr>
      </w:pPr>
      <w:r w:rsidRPr="006E0DC0">
        <w:rPr>
          <w:rFonts w:asciiTheme="minorHAnsi" w:hAnsiTheme="minorHAnsi" w:cstheme="minorHAnsi"/>
          <w:b/>
          <w:bCs/>
          <w:sz w:val="22"/>
          <w:szCs w:val="22"/>
          <w:lang w:val="en-US"/>
        </w:rPr>
        <w:t>The Role of Soft Power Activism</w:t>
      </w:r>
    </w:p>
    <w:p w14:paraId="7065CAF9" w14:textId="77777777" w:rsidR="006E0DC0" w:rsidRPr="006E0DC0" w:rsidRDefault="006E0DC0" w:rsidP="006E0DC0">
      <w:pPr>
        <w:rPr>
          <w:rFonts w:asciiTheme="minorHAnsi" w:hAnsiTheme="minorHAnsi" w:cstheme="minorHAnsi"/>
          <w:sz w:val="22"/>
          <w:szCs w:val="22"/>
          <w:lang w:val="en-US"/>
        </w:rPr>
      </w:pPr>
      <w:r w:rsidRPr="006E0DC0">
        <w:rPr>
          <w:rFonts w:asciiTheme="minorHAnsi" w:hAnsiTheme="minorHAnsi" w:cstheme="minorHAnsi"/>
          <w:sz w:val="22"/>
          <w:szCs w:val="22"/>
          <w:lang w:val="en-US"/>
        </w:rPr>
        <w:t>Unlike traditional forms of activism that may rely on confrontation or coercion, soft power activism engages hearts and minds, fostering empathy and understanding. It focuses on building sustainable relationships based on shared values and cultural affinity rather than domination or force. This approach is particularly effective in promoting long-term cooperation and collaboration among nations and communities.</w:t>
      </w:r>
    </w:p>
    <w:p w14:paraId="0CA919C5" w14:textId="45FCFCA9" w:rsidR="006E0DC0" w:rsidRPr="006E0DC0" w:rsidRDefault="006E0DC0" w:rsidP="006E0DC0">
      <w:pPr>
        <w:rPr>
          <w:rFonts w:asciiTheme="minorHAnsi" w:hAnsiTheme="minorHAnsi" w:cstheme="minorHAnsi"/>
          <w:sz w:val="22"/>
          <w:szCs w:val="22"/>
          <w:lang w:val="en-US"/>
        </w:rPr>
      </w:pPr>
      <w:r w:rsidRPr="006E0DC0">
        <w:rPr>
          <w:rFonts w:asciiTheme="minorHAnsi" w:hAnsiTheme="minorHAnsi" w:cstheme="minorHAnsi"/>
          <w:sz w:val="22"/>
          <w:szCs w:val="22"/>
          <w:lang w:val="en-US"/>
        </w:rPr>
        <w:t>Soft power activism plays a crucial role in promoting human rights by spreading awareness, advocating for inclusivity, and challenging discriminatory practices through cultural expressions and international dialogue. It highlights the universality of human rights and encourages mutual respect among diverse cultures.</w:t>
      </w:r>
    </w:p>
    <w:p w14:paraId="7B24C2D3" w14:textId="77777777" w:rsidR="006E0DC0" w:rsidRDefault="006E0DC0" w:rsidP="008C583B">
      <w:pPr>
        <w:rPr>
          <w:rFonts w:asciiTheme="minorHAnsi" w:hAnsiTheme="minorHAnsi" w:cstheme="minorHAnsi"/>
          <w:sz w:val="22"/>
          <w:szCs w:val="22"/>
          <w:lang w:val="en-US"/>
        </w:rPr>
      </w:pPr>
    </w:p>
    <w:p w14:paraId="0C21310E" w14:textId="124704A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Listen/watch</w:t>
      </w:r>
      <w:r w:rsidRPr="00322109">
        <w:rPr>
          <w:rFonts w:asciiTheme="minorHAnsi" w:hAnsiTheme="minorHAnsi" w:cstheme="minorHAnsi"/>
          <w:sz w:val="22"/>
          <w:szCs w:val="22"/>
          <w:lang w:val="en-US"/>
        </w:rPr>
        <w:t xml:space="preserve"> the YouTube video lesson about Cultural Diplomacy &amp; Soft Power - 2009) by Joseph S. Nye (Distinguished Service Professor, Harvard University) for The International Symposium on Cultural Diplomacy Berlin 2009: </w:t>
      </w:r>
      <w:hyperlink r:id="rId42" w:history="1">
        <w:r w:rsidRPr="00322109">
          <w:rPr>
            <w:rStyle w:val="berschrift1Zchn"/>
            <w:rFonts w:asciiTheme="minorHAnsi" w:hAnsiTheme="minorHAnsi" w:cstheme="minorHAnsi"/>
            <w:sz w:val="22"/>
            <w:szCs w:val="22"/>
            <w:lang w:val="en-US"/>
          </w:rPr>
          <w:t>https://www.youtube.com/watch?v=lOsUilwRstQ</w:t>
        </w:r>
      </w:hyperlink>
    </w:p>
    <w:p w14:paraId="5DC94191" w14:textId="77777777" w:rsidR="006E0DC0" w:rsidRDefault="006E0DC0" w:rsidP="008C583B">
      <w:pPr>
        <w:rPr>
          <w:rFonts w:asciiTheme="minorHAnsi" w:hAnsiTheme="minorHAnsi" w:cstheme="minorHAnsi"/>
          <w:b/>
          <w:bCs/>
          <w:sz w:val="22"/>
          <w:szCs w:val="22"/>
          <w:lang w:val="en-US"/>
        </w:rPr>
      </w:pPr>
    </w:p>
    <w:p w14:paraId="7063A5FF" w14:textId="1575A861"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Engage, extend:</w:t>
      </w:r>
      <w:r w:rsidRPr="00322109">
        <w:rPr>
          <w:rFonts w:asciiTheme="minorHAnsi" w:hAnsiTheme="minorHAnsi" w:cstheme="minorHAnsi"/>
          <w:sz w:val="22"/>
          <w:szCs w:val="22"/>
          <w:lang w:val="en-US"/>
        </w:rPr>
        <w:t xml:space="preserve"> in reflective analysis about </w:t>
      </w:r>
      <w:r w:rsidRPr="00322109">
        <w:rPr>
          <w:rFonts w:asciiTheme="minorHAnsi" w:hAnsiTheme="minorHAnsi" w:cstheme="minorHAnsi"/>
          <w:i/>
          <w:iCs/>
          <w:sz w:val="22"/>
          <w:szCs w:val="22"/>
          <w:lang w:val="en-US"/>
        </w:rPr>
        <w:t>soft power</w:t>
      </w:r>
      <w:r w:rsidRPr="00322109">
        <w:rPr>
          <w:rFonts w:asciiTheme="minorHAnsi" w:hAnsiTheme="minorHAnsi" w:cstheme="minorHAnsi"/>
          <w:sz w:val="22"/>
          <w:szCs w:val="22"/>
          <w:lang w:val="en-US"/>
        </w:rPr>
        <w:t xml:space="preserve"> from your experience, make further research and find examples from media and history. Think about your approach if acting as a Human Rights activist, what form of “power” would be most suitable for your engagement and personal interests and ability. Learn from examples and cases, for your engagement, to optimize the effects and to prevent undesired outcomes. </w:t>
      </w:r>
    </w:p>
    <w:p w14:paraId="39E42584"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lastRenderedPageBreak/>
        <w:t xml:space="preserve">Note: </w:t>
      </w:r>
      <w:r w:rsidRPr="00322109">
        <w:rPr>
          <w:rFonts w:asciiTheme="minorHAnsi" w:hAnsiTheme="minorHAnsi" w:cstheme="minorHAnsi"/>
          <w:sz w:val="22"/>
          <w:szCs w:val="22"/>
          <w:lang w:val="en-US"/>
        </w:rPr>
        <w:t xml:space="preserve">Images are powerful tool to attract and deliver message, but imagine, being a blind person, how will you be attracted, by what senses?  </w:t>
      </w:r>
    </w:p>
    <w:p w14:paraId="008018CA"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Deliberate your experience:</w:t>
      </w:r>
      <w:r w:rsidRPr="00322109">
        <w:rPr>
          <w:rFonts w:asciiTheme="minorHAnsi" w:hAnsiTheme="minorHAnsi" w:cstheme="minorHAnsi"/>
          <w:sz w:val="22"/>
          <w:szCs w:val="22"/>
          <w:lang w:val="en-US"/>
        </w:rPr>
        <w:t xml:space="preserve"> include various media and forms of expression by experiencing soft power and its effects.</w:t>
      </w:r>
    </w:p>
    <w:p w14:paraId="5C72ED72" w14:textId="77777777" w:rsidR="002A30A8" w:rsidRPr="00322109" w:rsidRDefault="002A30A8" w:rsidP="008C583B">
      <w:pPr>
        <w:rPr>
          <w:rFonts w:asciiTheme="minorHAnsi" w:hAnsiTheme="minorHAnsi" w:cstheme="minorHAnsi"/>
          <w:b/>
          <w:bCs/>
          <w:sz w:val="22"/>
          <w:szCs w:val="22"/>
          <w:u w:val="single"/>
          <w:lang w:val="en-US"/>
        </w:rPr>
      </w:pPr>
    </w:p>
    <w:p w14:paraId="4D43BD12" w14:textId="2BB1BB80" w:rsidR="008C583B" w:rsidRPr="00322109" w:rsidRDefault="008C583B" w:rsidP="008C583B">
      <w:pPr>
        <w:rPr>
          <w:rFonts w:asciiTheme="minorHAnsi" w:hAnsiTheme="minorHAnsi" w:cstheme="minorHAnsi"/>
          <w:b/>
          <w:bCs/>
          <w:sz w:val="22"/>
          <w:szCs w:val="22"/>
          <w:u w:val="single"/>
          <w:lang w:val="en-US"/>
        </w:rPr>
      </w:pPr>
      <w:r w:rsidRPr="00322109">
        <w:rPr>
          <w:rFonts w:asciiTheme="minorHAnsi" w:hAnsiTheme="minorHAnsi" w:cstheme="minorHAnsi"/>
          <w:b/>
          <w:bCs/>
          <w:sz w:val="22"/>
          <w:szCs w:val="22"/>
          <w:u w:val="single"/>
          <w:lang w:val="en-US"/>
        </w:rPr>
        <w:t>References for further reading:</w:t>
      </w:r>
    </w:p>
    <w:p w14:paraId="3AB94484" w14:textId="77777777" w:rsidR="008C583B" w:rsidRPr="00322109" w:rsidRDefault="008C583B" w:rsidP="008C583B">
      <w:pPr>
        <w:rPr>
          <w:rFonts w:asciiTheme="minorHAnsi" w:eastAsiaTheme="minorEastAsia" w:hAnsiTheme="minorHAnsi" w:cstheme="minorHAnsi"/>
          <w:sz w:val="22"/>
          <w:szCs w:val="22"/>
          <w:lang w:val="en-US"/>
        </w:rPr>
      </w:pPr>
      <w:r w:rsidRPr="00322109">
        <w:rPr>
          <w:rFonts w:asciiTheme="minorHAnsi" w:eastAsiaTheme="minorEastAsia" w:hAnsiTheme="minorHAnsi" w:cstheme="minorHAnsi"/>
          <w:sz w:val="22"/>
          <w:szCs w:val="22"/>
          <w:lang w:val="en-US"/>
        </w:rPr>
        <w:t xml:space="preserve">European Parliament’s evolving Soft Power: </w:t>
      </w:r>
      <w:hyperlink r:id="rId43" w:history="1">
        <w:r w:rsidRPr="00322109">
          <w:rPr>
            <w:rStyle w:val="berschrift1Zchn"/>
            <w:rFonts w:asciiTheme="minorHAnsi" w:eastAsiaTheme="minorEastAsia" w:hAnsiTheme="minorHAnsi" w:cstheme="minorHAnsi"/>
            <w:sz w:val="22"/>
            <w:szCs w:val="22"/>
            <w:lang w:val="en-US"/>
          </w:rPr>
          <w:t>https://www.europarl.europa.eu/thinktank/en/document/EPRS_BRI(2019)642212</w:t>
        </w:r>
      </w:hyperlink>
      <w:r w:rsidRPr="00322109">
        <w:rPr>
          <w:rFonts w:asciiTheme="minorHAnsi" w:eastAsiaTheme="minorEastAsia" w:hAnsiTheme="minorHAnsi" w:cstheme="minorHAnsi"/>
          <w:sz w:val="22"/>
          <w:szCs w:val="22"/>
          <w:lang w:val="en-US"/>
        </w:rPr>
        <w:t xml:space="preserve"> </w:t>
      </w:r>
    </w:p>
    <w:p w14:paraId="70864D3F" w14:textId="400C2759" w:rsidR="008C583B" w:rsidRPr="00322109" w:rsidRDefault="008C583B" w:rsidP="008C583B">
      <w:pPr>
        <w:rPr>
          <w:rStyle w:val="berschrift1Zchn"/>
          <w:rFonts w:asciiTheme="minorHAnsi" w:eastAsiaTheme="minorEastAsia" w:hAnsiTheme="minorHAnsi" w:cstheme="minorHAnsi"/>
          <w:sz w:val="20"/>
          <w:szCs w:val="20"/>
          <w:lang w:val="en-US"/>
        </w:rPr>
      </w:pPr>
      <w:r w:rsidRPr="00322109">
        <w:rPr>
          <w:rFonts w:asciiTheme="minorHAnsi" w:eastAsiaTheme="minorEastAsia" w:hAnsiTheme="minorHAnsi" w:cstheme="minorHAnsi"/>
          <w:sz w:val="22"/>
          <w:szCs w:val="22"/>
          <w:lang w:val="en-US"/>
        </w:rPr>
        <w:t xml:space="preserve">Nye-InformationRevolution.pdf: </w:t>
      </w:r>
      <w:hyperlink r:id="rId44" w:history="1">
        <w:r w:rsidRPr="00322109">
          <w:rPr>
            <w:rStyle w:val="berschrift1Zchn"/>
            <w:rFonts w:asciiTheme="minorHAnsi" w:eastAsiaTheme="minorEastAsia" w:hAnsiTheme="minorHAnsi" w:cstheme="minorHAnsi"/>
            <w:sz w:val="20"/>
            <w:szCs w:val="20"/>
            <w:lang w:val="en-US"/>
          </w:rPr>
          <w:t>https://dash.harvard.edu/bitstream/handle/1/11738398/Nye-InformationRevolution.pdf</w:t>
        </w:r>
      </w:hyperlink>
    </w:p>
    <w:p w14:paraId="2D4E619E" w14:textId="3303AD89" w:rsidR="002A30A8" w:rsidRPr="00322109" w:rsidRDefault="002A30A8" w:rsidP="008C583B">
      <w:pPr>
        <w:rPr>
          <w:rStyle w:val="berschrift1Zchn"/>
          <w:rFonts w:asciiTheme="minorHAnsi" w:eastAsiaTheme="minorEastAsia" w:hAnsiTheme="minorHAnsi" w:cstheme="minorHAnsi"/>
          <w:sz w:val="20"/>
          <w:szCs w:val="20"/>
          <w:lang w:val="en-US"/>
        </w:rPr>
      </w:pPr>
    </w:p>
    <w:p w14:paraId="2F253105" w14:textId="77777777" w:rsidR="002A30A8" w:rsidRPr="00322109" w:rsidRDefault="002A30A8" w:rsidP="008C583B">
      <w:pPr>
        <w:rPr>
          <w:rFonts w:asciiTheme="minorHAnsi" w:eastAsiaTheme="minorEastAsia" w:hAnsiTheme="minorHAnsi" w:cstheme="minorHAnsi"/>
          <w:sz w:val="20"/>
          <w:szCs w:val="20"/>
          <w:lang w:val="en-US"/>
        </w:rPr>
      </w:pPr>
    </w:p>
    <w:p w14:paraId="6B4E6D29" w14:textId="77777777" w:rsidR="008C583B" w:rsidRPr="00322109" w:rsidRDefault="008C583B" w:rsidP="008C583B">
      <w:pPr>
        <w:numPr>
          <w:ilvl w:val="2"/>
          <w:numId w:val="33"/>
        </w:num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 xml:space="preserve">Art Activists from the past to nowadays … </w:t>
      </w:r>
    </w:p>
    <w:p w14:paraId="3ABEA0BA" w14:textId="77777777" w:rsidR="008C583B" w:rsidRPr="00322109" w:rsidRDefault="008C583B" w:rsidP="008C583B">
      <w:pPr>
        <w:rPr>
          <w:rFonts w:asciiTheme="minorHAnsi" w:hAnsiTheme="minorHAnsi" w:cstheme="minorHAnsi"/>
          <w:b/>
          <w:bCs/>
          <w:sz w:val="22"/>
          <w:szCs w:val="22"/>
          <w:lang w:val="en-US"/>
        </w:rPr>
      </w:pPr>
    </w:p>
    <w:p w14:paraId="3E28C986" w14:textId="77777777" w:rsidR="008C583B" w:rsidRPr="00322109" w:rsidRDefault="008C583B" w:rsidP="008C583B">
      <w:pPr>
        <w:jc w:val="center"/>
        <w:rPr>
          <w:rFonts w:asciiTheme="minorHAnsi" w:hAnsiTheme="minorHAnsi" w:cstheme="minorHAnsi"/>
          <w:b/>
          <w:bCs/>
          <w:i/>
          <w:iCs/>
          <w:sz w:val="22"/>
          <w:szCs w:val="22"/>
          <w:lang w:val="en-US"/>
        </w:rPr>
      </w:pPr>
      <w:r w:rsidRPr="00322109">
        <w:rPr>
          <w:rFonts w:asciiTheme="minorHAnsi" w:hAnsiTheme="minorHAnsi" w:cstheme="minorHAnsi"/>
          <w:b/>
          <w:bCs/>
          <w:sz w:val="22"/>
          <w:szCs w:val="22"/>
          <w:lang w:val="en-US"/>
        </w:rPr>
        <w:t xml:space="preserve">Josephine Baker </w:t>
      </w:r>
      <w:r w:rsidRPr="00322109">
        <w:rPr>
          <w:rFonts w:asciiTheme="minorHAnsi" w:hAnsiTheme="minorHAnsi" w:cstheme="minorHAnsi"/>
          <w:b/>
          <w:bCs/>
          <w:i/>
          <w:iCs/>
          <w:sz w:val="22"/>
          <w:szCs w:val="22"/>
          <w:lang w:val="en-US"/>
        </w:rPr>
        <w:t>"To realize our dreams we must decide to wake up."</w:t>
      </w:r>
    </w:p>
    <w:p w14:paraId="3DC7FE3C" w14:textId="77777777" w:rsidR="008C583B" w:rsidRPr="00322109" w:rsidRDefault="008C583B" w:rsidP="008C583B">
      <w:pPr>
        <w:rPr>
          <w:rFonts w:asciiTheme="minorHAnsi" w:hAnsiTheme="minorHAnsi" w:cstheme="minorHAnsi"/>
          <w:b/>
          <w:bCs/>
          <w:sz w:val="22"/>
          <w:szCs w:val="22"/>
          <w:lang w:val="en-US"/>
        </w:rPr>
      </w:pPr>
    </w:p>
    <w:p w14:paraId="3C71147F"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Josephine Baker (1906-1975), an American-born French entertainer, dancer, singer, and actress. </w:t>
      </w:r>
    </w:p>
    <w:p w14:paraId="592C17AA"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Her career was centered primarily in Europe, mostly in France.</w:t>
      </w:r>
    </w:p>
    <w:p w14:paraId="0B94B232"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She used her fame to fight against racial discrimination and support the Civil Rights Movement. During World War II, she worked with the French Resistance, using her performances as a cover for espionage. After the war, she was awarded the Resistance Medal by the French Committee of National Liberation, the Croix de Guerre by the French Military and was named a Chevalier of the Legion of Honour by General Charles de Gaulle. Paris Post-war, she became a prominent civil rights activist, speaking at the March on Washington in 1963 and using her international platform to advocate for racial equality and justice. </w:t>
      </w:r>
      <w:r w:rsidRPr="00322109">
        <w:rPr>
          <w:rFonts w:asciiTheme="minorHAnsi" w:hAnsiTheme="minorHAnsi" w:cstheme="minorHAnsi"/>
          <w:sz w:val="22"/>
          <w:szCs w:val="22"/>
          <w:lang w:val="en"/>
        </w:rPr>
        <w:t>Josephine Baker died in Paris in April 1975.</w:t>
      </w:r>
      <w:r w:rsidRPr="00322109">
        <w:rPr>
          <w:rFonts w:asciiTheme="minorHAnsi" w:hAnsiTheme="minorHAnsi" w:cstheme="minorHAnsi"/>
          <w:sz w:val="22"/>
          <w:szCs w:val="22"/>
          <w:lang w:val="en-US"/>
        </w:rPr>
        <w:t>On November 30, 2021, she was inducted into the Pantheon in Paris, the first black woman to receive one of the highest honors in France.</w:t>
      </w:r>
      <w:r w:rsidRPr="00322109">
        <w:rPr>
          <w:rStyle w:val="HTMLVorformatiertZchn"/>
          <w:rFonts w:asciiTheme="minorHAnsi" w:eastAsiaTheme="majorEastAsia" w:hAnsiTheme="minorHAnsi" w:cstheme="minorHAnsi"/>
          <w:sz w:val="22"/>
          <w:szCs w:val="22"/>
          <w:lang w:val="en-US"/>
        </w:rPr>
        <w:footnoteReference w:id="10"/>
      </w:r>
      <w:r w:rsidRPr="00322109">
        <w:rPr>
          <w:rFonts w:asciiTheme="minorHAnsi" w:hAnsiTheme="minorHAnsi" w:cstheme="minorHAnsi"/>
          <w:sz w:val="22"/>
          <w:szCs w:val="22"/>
          <w:lang w:val="en-US"/>
        </w:rPr>
        <w:t xml:space="preserve"> </w:t>
      </w:r>
    </w:p>
    <w:p w14:paraId="6284EF0B" w14:textId="77777777" w:rsidR="008C583B" w:rsidRPr="00322109" w:rsidRDefault="008C583B" w:rsidP="008C583B">
      <w:pPr>
        <w:jc w:val="center"/>
        <w:rPr>
          <w:rFonts w:asciiTheme="minorHAnsi" w:hAnsiTheme="minorHAnsi" w:cstheme="minorHAnsi"/>
          <w:sz w:val="22"/>
          <w:szCs w:val="22"/>
          <w:u w:val="single"/>
          <w:lang w:val="en"/>
        </w:rPr>
      </w:pPr>
      <w:r w:rsidRPr="00322109">
        <w:rPr>
          <w:rFonts w:asciiTheme="minorHAnsi" w:hAnsiTheme="minorHAnsi" w:cstheme="minorHAnsi"/>
          <w:sz w:val="22"/>
          <w:szCs w:val="22"/>
          <w:u w:val="single"/>
          <w:lang w:val="en"/>
        </w:rPr>
        <w:t>Case: J. Baker in Vienna:</w:t>
      </w:r>
      <w:r w:rsidRPr="00322109">
        <w:rPr>
          <w:rStyle w:val="HTMLVorformatiertZchn"/>
          <w:rFonts w:asciiTheme="minorHAnsi" w:eastAsiaTheme="majorEastAsia" w:hAnsiTheme="minorHAnsi" w:cstheme="minorHAnsi"/>
          <w:sz w:val="22"/>
          <w:szCs w:val="22"/>
          <w:u w:val="single"/>
          <w:lang w:val="en"/>
        </w:rPr>
        <w:footnoteReference w:id="11"/>
      </w:r>
    </w:p>
    <w:p w14:paraId="20D372C2" w14:textId="77777777" w:rsidR="008C583B" w:rsidRPr="00322109" w:rsidRDefault="008C583B" w:rsidP="008C583B">
      <w:pPr>
        <w:rPr>
          <w:rFonts w:asciiTheme="minorHAnsi" w:hAnsiTheme="minorHAnsi" w:cstheme="minorHAnsi"/>
          <w:sz w:val="22"/>
          <w:szCs w:val="22"/>
          <w:lang w:val="en"/>
        </w:rPr>
      </w:pPr>
      <w:r w:rsidRPr="00322109">
        <w:rPr>
          <w:rFonts w:asciiTheme="minorHAnsi" w:hAnsiTheme="minorHAnsi" w:cstheme="minorHAnsi"/>
          <w:sz w:val="22"/>
          <w:szCs w:val="22"/>
          <w:lang w:val="en"/>
        </w:rPr>
        <w:t>In February 1928, Josephine Baker was supposed to appear at the Ronacher Theater in Vienna, which caused outrage in various circles. It was discussed publicly and even in parliament whether their appearance should be banned. The daily newspapers spoke of the "N...scandal", representatives of the Catholic Church organized special services to atone for Baker's "serious violations of morals", the National Socialist German Workers' Party (NSDAP) in Vienna protested against her "obscene" appearances and called for a ban on her appearances. As a result of public pressure, Ronacher did not receive permission for the show. While management and organizers looked for a solution, Josephine Baker went to Semmering to relax. The compromise was that Baker appeared in the revue “Schwarz auf Weiß” (</w:t>
      </w:r>
      <w:r w:rsidRPr="00322109">
        <w:rPr>
          <w:rFonts w:asciiTheme="minorHAnsi" w:hAnsiTheme="minorHAnsi" w:cstheme="minorHAnsi"/>
          <w:i/>
          <w:iCs/>
          <w:sz w:val="22"/>
          <w:szCs w:val="22"/>
          <w:lang w:val="en"/>
        </w:rPr>
        <w:t>Black on White</w:t>
      </w:r>
      <w:r w:rsidRPr="00322109">
        <w:rPr>
          <w:rFonts w:asciiTheme="minorHAnsi" w:hAnsiTheme="minorHAnsi" w:cstheme="minorHAnsi"/>
          <w:sz w:val="22"/>
          <w:szCs w:val="22"/>
          <w:lang w:val="en"/>
        </w:rPr>
        <w:t xml:space="preserve"> in English) instead of in a solo show for six weeks from March 1st at the Johann Strauss Theater (Favoritenstrasse 8, demolished in 1959/60). Baker experienced racism not only in Vienna, where she returned twice: in 1932 and in 1958. for a celebrated guest performance at the Ronacher Theatre. One of the ways she protested against racism was by adopting 12 children of different origins and religions. </w:t>
      </w:r>
    </w:p>
    <w:p w14:paraId="6AE63652" w14:textId="77777777" w:rsidR="008C583B" w:rsidRPr="00322109" w:rsidRDefault="008C583B" w:rsidP="008C583B">
      <w:pPr>
        <w:rPr>
          <w:rFonts w:asciiTheme="minorHAnsi" w:hAnsiTheme="minorHAnsi" w:cstheme="minorHAnsi"/>
          <w:b/>
          <w:bCs/>
          <w:sz w:val="22"/>
          <w:szCs w:val="22"/>
          <w:lang w:val="en-US"/>
        </w:rPr>
      </w:pPr>
    </w:p>
    <w:p w14:paraId="1CBECA52" w14:textId="77777777" w:rsidR="008C583B" w:rsidRPr="00322109" w:rsidRDefault="008C583B" w:rsidP="008C583B">
      <w:pPr>
        <w:rPr>
          <w:rFonts w:asciiTheme="minorHAnsi" w:hAnsiTheme="minorHAnsi" w:cstheme="minorHAnsi"/>
          <w:color w:val="000000" w:themeColor="text1"/>
          <w:sz w:val="22"/>
          <w:szCs w:val="22"/>
          <w:lang w:val="en-US"/>
        </w:rPr>
      </w:pPr>
      <w:r w:rsidRPr="00322109">
        <w:rPr>
          <w:rFonts w:asciiTheme="minorHAnsi" w:hAnsiTheme="minorHAnsi" w:cstheme="minorHAnsi"/>
          <w:b/>
          <w:bCs/>
          <w:color w:val="000000" w:themeColor="text1"/>
          <w:sz w:val="22"/>
          <w:szCs w:val="22"/>
          <w:lang w:val="en-US"/>
        </w:rPr>
        <w:t>Engage, Contextualize and Compare:</w:t>
      </w:r>
      <w:r w:rsidRPr="00322109">
        <w:rPr>
          <w:rFonts w:asciiTheme="minorHAnsi" w:hAnsiTheme="minorHAnsi" w:cstheme="minorHAnsi"/>
          <w:color w:val="000000" w:themeColor="text1"/>
          <w:sz w:val="22"/>
          <w:szCs w:val="22"/>
          <w:lang w:val="en-US"/>
        </w:rPr>
        <w:t xml:space="preserve"> Compare Josephine Baker's activism and the challenges she faced in Vienna with those faced by other art activists of her time. </w:t>
      </w:r>
    </w:p>
    <w:p w14:paraId="5E64803B" w14:textId="77777777" w:rsidR="008C583B" w:rsidRPr="00322109" w:rsidRDefault="008C583B" w:rsidP="008C583B">
      <w:pPr>
        <w:rPr>
          <w:rFonts w:asciiTheme="minorHAnsi" w:hAnsiTheme="minorHAnsi" w:cstheme="minorHAnsi"/>
          <w:i/>
          <w:iCs/>
          <w:color w:val="000000" w:themeColor="text1"/>
          <w:sz w:val="22"/>
          <w:szCs w:val="22"/>
          <w:lang w:val="en-US"/>
        </w:rPr>
      </w:pPr>
      <w:r w:rsidRPr="00322109">
        <w:rPr>
          <w:rFonts w:asciiTheme="minorHAnsi" w:hAnsiTheme="minorHAnsi" w:cstheme="minorHAnsi"/>
          <w:i/>
          <w:iCs/>
          <w:color w:val="000000" w:themeColor="text1"/>
          <w:sz w:val="22"/>
          <w:szCs w:val="22"/>
          <w:lang w:val="en-US"/>
        </w:rPr>
        <w:t>How did her methods of using art and public performance to protest against racial discrimination set a precedent for future art activists?</w:t>
      </w:r>
    </w:p>
    <w:p w14:paraId="50984C79" w14:textId="77777777" w:rsidR="008C583B" w:rsidRPr="00322109" w:rsidRDefault="008C583B" w:rsidP="008C583B">
      <w:pPr>
        <w:rPr>
          <w:rFonts w:asciiTheme="minorHAnsi" w:hAnsiTheme="minorHAnsi" w:cstheme="minorHAnsi"/>
          <w:b/>
          <w:bCs/>
          <w:sz w:val="22"/>
          <w:szCs w:val="22"/>
          <w:lang w:val="en-US"/>
        </w:rPr>
      </w:pPr>
    </w:p>
    <w:p w14:paraId="7DBA8D27"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 xml:space="preserve">Watch: Josephine Baker: The Story of an Awakening </w:t>
      </w:r>
      <w:r w:rsidRPr="00322109">
        <w:rPr>
          <w:rFonts w:asciiTheme="minorHAnsi" w:hAnsiTheme="minorHAnsi" w:cstheme="minorHAnsi"/>
          <w:sz w:val="22"/>
          <w:szCs w:val="22"/>
          <w:lang w:val="en-US"/>
        </w:rPr>
        <w:t>by DW History of Culture on YouTube</w:t>
      </w:r>
    </w:p>
    <w:p w14:paraId="78C61124" w14:textId="77777777" w:rsidR="008C583B" w:rsidRPr="00322109" w:rsidRDefault="00E83C83" w:rsidP="008C583B">
      <w:pPr>
        <w:rPr>
          <w:rStyle w:val="berschrift1Zchn"/>
          <w:rFonts w:asciiTheme="minorHAnsi" w:hAnsiTheme="minorHAnsi" w:cstheme="minorHAnsi"/>
          <w:sz w:val="22"/>
          <w:szCs w:val="22"/>
          <w:lang w:val="en-US"/>
        </w:rPr>
      </w:pPr>
      <w:hyperlink r:id="rId45" w:history="1">
        <w:r w:rsidR="008C583B" w:rsidRPr="00322109">
          <w:rPr>
            <w:rStyle w:val="berschrift1Zchn"/>
            <w:rFonts w:asciiTheme="minorHAnsi" w:hAnsiTheme="minorHAnsi" w:cstheme="minorHAnsi"/>
            <w:sz w:val="22"/>
            <w:szCs w:val="22"/>
            <w:lang w:val="en-US"/>
          </w:rPr>
          <w:t>https://www.youtube.com/watch?v=3nHUh_yjLaA</w:t>
        </w:r>
      </w:hyperlink>
    </w:p>
    <w:p w14:paraId="618C9B92" w14:textId="77777777" w:rsidR="008C583B" w:rsidRPr="00322109" w:rsidRDefault="008C583B" w:rsidP="008C583B">
      <w:pPr>
        <w:rPr>
          <w:rFonts w:asciiTheme="minorHAnsi" w:hAnsiTheme="minorHAnsi" w:cstheme="minorHAnsi"/>
          <w:b/>
          <w:bCs/>
          <w:color w:val="000000" w:themeColor="text1"/>
          <w:sz w:val="22"/>
          <w:szCs w:val="22"/>
          <w:lang w:val="en-US"/>
        </w:rPr>
      </w:pPr>
    </w:p>
    <w:p w14:paraId="6A3915DD" w14:textId="77777777" w:rsidR="008C583B" w:rsidRPr="00322109" w:rsidRDefault="008C583B" w:rsidP="008C583B">
      <w:pPr>
        <w:rPr>
          <w:rStyle w:val="berschrift1Zchn"/>
          <w:rFonts w:asciiTheme="minorHAnsi" w:hAnsiTheme="minorHAnsi" w:cstheme="minorHAnsi"/>
          <w:color w:val="000000" w:themeColor="text1"/>
          <w:sz w:val="22"/>
          <w:szCs w:val="22"/>
          <w:lang w:val="en-US"/>
        </w:rPr>
      </w:pPr>
      <w:r w:rsidRPr="00322109">
        <w:rPr>
          <w:rFonts w:asciiTheme="minorHAnsi" w:hAnsiTheme="minorHAnsi" w:cstheme="minorHAnsi"/>
          <w:b/>
          <w:bCs/>
          <w:color w:val="000000" w:themeColor="text1"/>
          <w:sz w:val="22"/>
          <w:szCs w:val="22"/>
          <w:lang w:val="en-US"/>
        </w:rPr>
        <w:lastRenderedPageBreak/>
        <w:t>Reflect and Present:</w:t>
      </w:r>
      <w:r w:rsidRPr="00322109">
        <w:rPr>
          <w:rFonts w:asciiTheme="minorHAnsi" w:hAnsiTheme="minorHAnsi" w:cstheme="minorHAnsi"/>
          <w:color w:val="000000" w:themeColor="text1"/>
          <w:sz w:val="22"/>
          <w:szCs w:val="22"/>
          <w:lang w:val="en-US"/>
        </w:rPr>
        <w:t xml:space="preserve"> Reflect on Josephine Baker's decision to adopt 12 children of different origins and religions as a protest against racism. In your presentation, discuss the impact of this personal act of activism on public perception and its relevance to modern discussions on diversity and inclusion. </w:t>
      </w:r>
      <w:r w:rsidRPr="00322109">
        <w:rPr>
          <w:rFonts w:asciiTheme="minorHAnsi" w:hAnsiTheme="minorHAnsi" w:cstheme="minorHAnsi"/>
          <w:i/>
          <w:iCs/>
          <w:color w:val="000000" w:themeColor="text1"/>
          <w:sz w:val="22"/>
          <w:szCs w:val="22"/>
          <w:lang w:val="en-US"/>
        </w:rPr>
        <w:t>How can contemporary activists draw inspiration from Baker's multifaceted approach to advocacy?</w:t>
      </w:r>
    </w:p>
    <w:p w14:paraId="6DE210F3" w14:textId="77777777" w:rsidR="00CA7EC3" w:rsidRPr="00322109" w:rsidRDefault="00CA7EC3" w:rsidP="008C583B">
      <w:pPr>
        <w:jc w:val="center"/>
        <w:rPr>
          <w:rFonts w:asciiTheme="minorHAnsi" w:hAnsiTheme="minorHAnsi" w:cstheme="minorHAnsi"/>
          <w:b/>
          <w:bCs/>
          <w:i/>
          <w:iCs/>
          <w:lang w:val="en-US"/>
        </w:rPr>
      </w:pPr>
    </w:p>
    <w:p w14:paraId="08C99A0B" w14:textId="1D1FF40B" w:rsidR="008C583B" w:rsidRPr="00322109" w:rsidRDefault="008C583B" w:rsidP="008C583B">
      <w:pPr>
        <w:jc w:val="center"/>
        <w:rPr>
          <w:rFonts w:asciiTheme="minorHAnsi" w:hAnsiTheme="minorHAnsi" w:cstheme="minorHAnsi"/>
          <w:b/>
          <w:bCs/>
          <w:i/>
          <w:iCs/>
          <w:lang w:val="en-US"/>
        </w:rPr>
      </w:pPr>
      <w:r w:rsidRPr="00322109">
        <w:rPr>
          <w:rFonts w:asciiTheme="minorHAnsi" w:hAnsiTheme="minorHAnsi" w:cstheme="minorHAnsi"/>
          <w:b/>
          <w:bCs/>
          <w:i/>
          <w:iCs/>
          <w:lang w:val="en-US"/>
        </w:rPr>
        <w:t>Friedensreich Hundertwasser</w:t>
      </w:r>
    </w:p>
    <w:p w14:paraId="39275570" w14:textId="77777777" w:rsidR="008C583B" w:rsidRPr="00322109" w:rsidRDefault="008C583B" w:rsidP="008C583B">
      <w:pPr>
        <w:jc w:val="center"/>
        <w:rPr>
          <w:rFonts w:asciiTheme="minorHAnsi" w:hAnsiTheme="minorHAnsi" w:cstheme="minorHAnsi"/>
          <w:b/>
          <w:bCs/>
          <w:lang w:val="en-US"/>
        </w:rPr>
      </w:pPr>
    </w:p>
    <w:p w14:paraId="3505816E" w14:textId="77777777" w:rsidR="008C583B" w:rsidRPr="00322109" w:rsidRDefault="008C583B" w:rsidP="008C583B">
      <w:pPr>
        <w:jc w:val="cente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 xml:space="preserve">“ PEACE TREATY WITH NATURE: </w:t>
      </w:r>
      <w:r w:rsidRPr="00322109">
        <w:rPr>
          <w:rFonts w:asciiTheme="minorHAnsi" w:hAnsiTheme="minorHAnsi" w:cstheme="minorHAnsi"/>
          <w:b/>
          <w:bCs/>
          <w:i/>
          <w:iCs/>
          <w:sz w:val="22"/>
          <w:szCs w:val="22"/>
          <w:lang w:val="en-US"/>
        </w:rPr>
        <w:t>The right and duty of mankind to finish all disputes between men and to conclude a treaty with nature, the only superior power the human race depends on for its own survival.“</w:t>
      </w:r>
      <w:r w:rsidRPr="00322109">
        <w:rPr>
          <w:rStyle w:val="HTMLVorformatiertZchn"/>
          <w:rFonts w:asciiTheme="minorHAnsi" w:eastAsiaTheme="majorEastAsia" w:hAnsiTheme="minorHAnsi" w:cstheme="minorHAnsi"/>
          <w:b/>
          <w:bCs/>
          <w:sz w:val="22"/>
          <w:szCs w:val="22"/>
          <w:lang w:val="en-US"/>
        </w:rPr>
        <w:footnoteReference w:id="12"/>
      </w:r>
    </w:p>
    <w:p w14:paraId="2F432756" w14:textId="77777777" w:rsidR="008C583B" w:rsidRPr="00322109" w:rsidRDefault="008C583B" w:rsidP="008C583B">
      <w:pPr>
        <w:rPr>
          <w:rFonts w:asciiTheme="minorHAnsi" w:hAnsiTheme="minorHAnsi" w:cstheme="minorHAnsi"/>
          <w:b/>
          <w:bCs/>
          <w:sz w:val="22"/>
          <w:szCs w:val="22"/>
          <w:lang w:val="en-US"/>
        </w:rPr>
      </w:pPr>
    </w:p>
    <w:p w14:paraId="3E48E7EF" w14:textId="77777777" w:rsidR="008C583B" w:rsidRPr="00322109" w:rsidRDefault="008C583B" w:rsidP="008C583B">
      <w:pPr>
        <w:jc w:val="both"/>
        <w:rPr>
          <w:rFonts w:asciiTheme="minorHAnsi" w:hAnsiTheme="minorHAnsi" w:cstheme="minorHAnsi"/>
          <w:sz w:val="22"/>
          <w:szCs w:val="22"/>
          <w:lang w:val="en-US"/>
        </w:rPr>
      </w:pPr>
      <w:r w:rsidRPr="00322109">
        <w:rPr>
          <w:rFonts w:asciiTheme="minorHAnsi" w:hAnsiTheme="minorHAnsi" w:cstheme="minorHAnsi"/>
          <w:i/>
          <w:iCs/>
          <w:sz w:val="22"/>
          <w:szCs w:val="22"/>
          <w:lang w:val="en-US"/>
        </w:rPr>
        <w:t>Friedensreich Hundertwasser</w:t>
      </w:r>
      <w:r w:rsidRPr="00322109">
        <w:rPr>
          <w:rFonts w:asciiTheme="minorHAnsi" w:hAnsiTheme="minorHAnsi" w:cstheme="minorHAnsi"/>
          <w:sz w:val="22"/>
          <w:szCs w:val="22"/>
          <w:lang w:val="en-US"/>
        </w:rPr>
        <w:t xml:space="preserve"> (1928-2000), was an Austrian environmental activist, artist, and architect, known for his vibrant, organic designs and his strong advocacy for environmental sustainability. He used his art to promote ecological awareness and challenge the functionalism of modern architecture. He spread his ecological and socio-critical positions with numerous manifestos, letters, in speeches and public demonstrations, designed original posters in support of the protection of nature, against nuclear power, for the saving of the oceans and the whales and for the protection of the rainforest, to name only a few examples, all aimed at preserving nature and activating people's awareness of environmental protection. In “Homo Humus Humanitas”, a requirement for humanity is expressed in the preservation of natural cycles and the restoration of the earth’s topsoil layers. “Peace Treaty with Nature” concerns the pleas for a life in harmony with the laws of nature.</w:t>
      </w:r>
    </w:p>
    <w:p w14:paraId="0DF67F90" w14:textId="77777777" w:rsidR="008C583B" w:rsidRPr="00322109" w:rsidRDefault="008C583B" w:rsidP="008C583B">
      <w:pPr>
        <w:jc w:val="both"/>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In 1983, Hundertwasser designed and donated the poster to the Norges Naturvernforbund (Norwegian Nature Conservancy Association) on occasion of the campaign "Acid precipitation - effects on forests and fish" in cooperation with the Norwegian Ministry for the Environment. The aim was to draw the public's attention to the dangerous effects of acid rain on nature. For the poster Hundertwasser received the "Ekoplagát 84" prize. </w:t>
      </w:r>
      <w:r w:rsidRPr="00322109">
        <w:rPr>
          <w:rStyle w:val="HTMLVorformatiertZchn"/>
          <w:rFonts w:asciiTheme="minorHAnsi" w:eastAsiaTheme="majorEastAsia" w:hAnsiTheme="minorHAnsi" w:cstheme="minorHAnsi"/>
          <w:sz w:val="22"/>
          <w:szCs w:val="22"/>
          <w:lang w:val="en-US"/>
        </w:rPr>
        <w:footnoteReference w:id="13"/>
      </w:r>
    </w:p>
    <w:p w14:paraId="44887295" w14:textId="77777777" w:rsidR="008C583B" w:rsidRPr="00322109" w:rsidRDefault="008C583B" w:rsidP="008C583B">
      <w:pPr>
        <w:rPr>
          <w:rStyle w:val="berschrift1Zchn"/>
          <w:rFonts w:asciiTheme="minorHAnsi" w:hAnsiTheme="minorHAnsi" w:cstheme="minorHAnsi"/>
          <w:sz w:val="20"/>
          <w:szCs w:val="20"/>
          <w:lang w:val="en-US"/>
        </w:rPr>
      </w:pPr>
      <w:r w:rsidRPr="00322109">
        <w:rPr>
          <w:rFonts w:asciiTheme="minorHAnsi" w:hAnsiTheme="minorHAnsi" w:cstheme="minorHAnsi"/>
          <w:sz w:val="22"/>
          <w:szCs w:val="22"/>
          <w:lang w:val="en-US"/>
        </w:rPr>
        <w:t>In 1984, when the Hainburg riparian forests in Austria were in danger to be destroyed by the state planned Danube power station, Hundertwasser was one of the most vehement opponents and played an important role in the „occupation of the water meadows“, that led eventually to the failure of the government plans.</w:t>
      </w:r>
      <w:r w:rsidRPr="00322109">
        <w:rPr>
          <w:rStyle w:val="HTMLVorformatiertZchn"/>
          <w:rFonts w:asciiTheme="minorHAnsi" w:eastAsiaTheme="majorEastAsia" w:hAnsiTheme="minorHAnsi" w:cstheme="minorHAnsi"/>
          <w:sz w:val="22"/>
          <w:szCs w:val="22"/>
          <w:lang w:val="en-US"/>
        </w:rPr>
        <w:footnoteReference w:id="14"/>
      </w:r>
      <w:r w:rsidRPr="00322109">
        <w:rPr>
          <w:rFonts w:asciiTheme="minorHAnsi" w:hAnsiTheme="minorHAnsi" w:cstheme="minorHAnsi"/>
          <w:sz w:val="22"/>
          <w:szCs w:val="22"/>
          <w:lang w:val="en-US"/>
        </w:rPr>
        <w:t xml:space="preserve"> </w:t>
      </w:r>
      <w:r w:rsidRPr="00322109">
        <w:rPr>
          <w:rFonts w:asciiTheme="minorHAnsi" w:hAnsiTheme="minorHAnsi" w:cstheme="minorHAnsi"/>
          <w:i/>
          <w:iCs/>
          <w:sz w:val="22"/>
          <w:szCs w:val="22"/>
          <w:lang w:val="en-US"/>
        </w:rPr>
        <w:t>Hundertwasser´s</w:t>
      </w:r>
      <w:r w:rsidRPr="00322109">
        <w:rPr>
          <w:rFonts w:asciiTheme="minorHAnsi" w:hAnsiTheme="minorHAnsi" w:cstheme="minorHAnsi"/>
          <w:sz w:val="22"/>
          <w:szCs w:val="22"/>
          <w:lang w:val="en-US"/>
        </w:rPr>
        <w:t xml:space="preserve"> legacy is supported and promoted by the </w:t>
      </w:r>
      <w:r w:rsidRPr="00322109">
        <w:rPr>
          <w:rFonts w:asciiTheme="minorHAnsi" w:hAnsiTheme="minorHAnsi" w:cstheme="minorHAnsi"/>
          <w:i/>
          <w:iCs/>
          <w:sz w:val="22"/>
          <w:szCs w:val="22"/>
          <w:lang w:val="en-US"/>
        </w:rPr>
        <w:t>Hundertwasser</w:t>
      </w:r>
      <w:r w:rsidRPr="00322109">
        <w:rPr>
          <w:rFonts w:asciiTheme="minorHAnsi" w:hAnsiTheme="minorHAnsi" w:cstheme="minorHAnsi"/>
          <w:sz w:val="22"/>
          <w:szCs w:val="22"/>
          <w:lang w:val="en"/>
        </w:rPr>
        <w:t xml:space="preserve"> non-profit </w:t>
      </w:r>
      <w:r w:rsidRPr="00322109">
        <w:rPr>
          <w:rFonts w:asciiTheme="minorHAnsi" w:hAnsiTheme="minorHAnsi" w:cstheme="minorHAnsi"/>
          <w:sz w:val="22"/>
          <w:szCs w:val="22"/>
          <w:lang w:val="en-US"/>
        </w:rPr>
        <w:t xml:space="preserve">private Foundation </w:t>
      </w:r>
      <w:r w:rsidRPr="00322109">
        <w:rPr>
          <w:rFonts w:asciiTheme="minorHAnsi" w:hAnsiTheme="minorHAnsi" w:cstheme="minorHAnsi"/>
          <w:sz w:val="22"/>
          <w:szCs w:val="22"/>
          <w:lang w:val="en"/>
        </w:rPr>
        <w:t xml:space="preserve">which sees its task as preserving the work, and concerns of the founder and disseminating them through exhibitions, publications, lectures, conferences and campaigns and making efforts for a more humane, natural and humane world and for an art of to support heartily. Worldwide largest museum of Hundertwasser´s artworks which </w:t>
      </w:r>
      <w:r w:rsidRPr="00322109">
        <w:rPr>
          <w:rFonts w:asciiTheme="minorHAnsi" w:hAnsiTheme="minorHAnsi" w:cstheme="minorHAnsi"/>
          <w:sz w:val="22"/>
          <w:szCs w:val="22"/>
          <w:lang w:val="en-US"/>
        </w:rPr>
        <w:t xml:space="preserve">was founded by </w:t>
      </w:r>
      <w:r w:rsidRPr="00322109">
        <w:rPr>
          <w:rFonts w:asciiTheme="minorHAnsi" w:hAnsiTheme="minorHAnsi" w:cstheme="minorHAnsi"/>
          <w:i/>
          <w:iCs/>
          <w:sz w:val="22"/>
          <w:szCs w:val="22"/>
          <w:lang w:val="en-US"/>
        </w:rPr>
        <w:t>Hundertwasser</w:t>
      </w:r>
      <w:r w:rsidRPr="00322109">
        <w:rPr>
          <w:rFonts w:asciiTheme="minorHAnsi" w:hAnsiTheme="minorHAnsi" w:cstheme="minorHAnsi"/>
          <w:sz w:val="22"/>
          <w:szCs w:val="22"/>
          <w:lang w:val="en"/>
        </w:rPr>
        <w:t xml:space="preserve"> is located in KunstHausWien: </w:t>
      </w:r>
      <w:hyperlink r:id="rId46" w:history="1">
        <w:r w:rsidRPr="00322109">
          <w:rPr>
            <w:rStyle w:val="berschrift1Zchn"/>
            <w:rFonts w:asciiTheme="minorHAnsi" w:hAnsiTheme="minorHAnsi" w:cstheme="minorHAnsi"/>
            <w:sz w:val="20"/>
            <w:szCs w:val="20"/>
            <w:lang w:val="en-US"/>
          </w:rPr>
          <w:t>https://www.kunsthauswien.com/en/exhibitions/museum-hundertwasser/</w:t>
        </w:r>
      </w:hyperlink>
    </w:p>
    <w:p w14:paraId="41A08B9B" w14:textId="77777777" w:rsidR="008C583B" w:rsidRPr="00322109" w:rsidRDefault="008C583B" w:rsidP="008C583B">
      <w:pPr>
        <w:rPr>
          <w:rFonts w:asciiTheme="minorHAnsi" w:hAnsiTheme="minorHAnsi" w:cstheme="minorHAnsi"/>
          <w:sz w:val="22"/>
          <w:szCs w:val="22"/>
          <w:lang w:val="en-US"/>
        </w:rPr>
      </w:pPr>
    </w:p>
    <w:p w14:paraId="47188C1B" w14:textId="77777777" w:rsidR="008C583B" w:rsidRPr="00322109" w:rsidRDefault="008C583B" w:rsidP="008C583B">
      <w:pPr>
        <w:jc w:val="center"/>
        <w:rPr>
          <w:rFonts w:asciiTheme="minorHAnsi" w:hAnsiTheme="minorHAnsi" w:cstheme="minorHAnsi"/>
          <w:sz w:val="22"/>
          <w:szCs w:val="22"/>
          <w:u w:val="single"/>
          <w:lang w:val="en-US"/>
        </w:rPr>
      </w:pPr>
      <w:r w:rsidRPr="00322109">
        <w:rPr>
          <w:rFonts w:asciiTheme="minorHAnsi" w:hAnsiTheme="minorHAnsi" w:cstheme="minorHAnsi"/>
          <w:sz w:val="22"/>
          <w:szCs w:val="22"/>
          <w:u w:val="single"/>
          <w:lang w:val="en-US"/>
        </w:rPr>
        <w:t>Kia Ora</w:t>
      </w:r>
      <w:r w:rsidRPr="00322109">
        <w:rPr>
          <w:rStyle w:val="HTMLVorformatiertZchn"/>
          <w:rFonts w:asciiTheme="minorHAnsi" w:eastAsiaTheme="majorEastAsia" w:hAnsiTheme="minorHAnsi" w:cstheme="minorHAnsi"/>
          <w:sz w:val="22"/>
          <w:szCs w:val="22"/>
          <w:u w:val="single"/>
        </w:rPr>
        <w:footnoteReference w:id="15"/>
      </w:r>
      <w:r w:rsidRPr="00322109">
        <w:rPr>
          <w:rFonts w:asciiTheme="minorHAnsi" w:hAnsiTheme="minorHAnsi" w:cstheme="minorHAnsi"/>
          <w:sz w:val="22"/>
          <w:szCs w:val="22"/>
          <w:u w:val="single"/>
          <w:lang w:val="en-US"/>
        </w:rPr>
        <w:t xml:space="preserve"> in Whangarei: Hundertwasser 4 Māori Culture in New Zealand</w:t>
      </w:r>
    </w:p>
    <w:p w14:paraId="13C3B6A3"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Next to his origin Austrian citizenship, </w:t>
      </w:r>
      <w:r w:rsidRPr="00322109">
        <w:rPr>
          <w:rFonts w:asciiTheme="minorHAnsi" w:hAnsiTheme="minorHAnsi" w:cstheme="minorHAnsi"/>
          <w:i/>
          <w:iCs/>
          <w:sz w:val="22"/>
          <w:szCs w:val="22"/>
          <w:lang w:val="en-US"/>
        </w:rPr>
        <w:t>Hundertwasser</w:t>
      </w:r>
      <w:r w:rsidRPr="00322109">
        <w:rPr>
          <w:rFonts w:asciiTheme="minorHAnsi" w:hAnsiTheme="minorHAnsi" w:cstheme="minorHAnsi"/>
          <w:sz w:val="22"/>
          <w:szCs w:val="22"/>
          <w:lang w:val="en-US"/>
        </w:rPr>
        <w:t xml:space="preserve"> was a citizen of New Zealand, his second homeland, where he engaged in tree planting activities and in protection of the cultural heritage of the indigenous people in New Zealand, the Maori. In 1993, </w:t>
      </w:r>
      <w:r w:rsidRPr="00322109">
        <w:rPr>
          <w:rFonts w:asciiTheme="minorHAnsi" w:hAnsiTheme="minorHAnsi" w:cstheme="minorHAnsi"/>
          <w:i/>
          <w:iCs/>
          <w:sz w:val="22"/>
          <w:szCs w:val="22"/>
          <w:lang w:val="en-US"/>
        </w:rPr>
        <w:t>Hundertwasser</w:t>
      </w:r>
      <w:r w:rsidRPr="00322109">
        <w:rPr>
          <w:rFonts w:asciiTheme="minorHAnsi" w:hAnsiTheme="minorHAnsi" w:cstheme="minorHAnsi"/>
          <w:sz w:val="22"/>
          <w:szCs w:val="22"/>
          <w:lang w:val="en-US"/>
        </w:rPr>
        <w:t xml:space="preserve"> designed an art center for Whangārei, which was opened 22 Years after his death: in 2022 </w:t>
      </w:r>
      <w:r w:rsidRPr="00322109">
        <w:rPr>
          <w:rFonts w:asciiTheme="minorHAnsi" w:hAnsiTheme="minorHAnsi" w:cstheme="minorHAnsi"/>
          <w:b/>
          <w:bCs/>
          <w:sz w:val="22"/>
          <w:szCs w:val="22"/>
          <w:lang w:val="en-US"/>
        </w:rPr>
        <w:t>The</w:t>
      </w:r>
      <w:r w:rsidRPr="00322109">
        <w:rPr>
          <w:rFonts w:asciiTheme="minorHAnsi" w:hAnsiTheme="minorHAnsi" w:cstheme="minorHAnsi"/>
          <w:sz w:val="22"/>
          <w:szCs w:val="22"/>
          <w:lang w:val="en-US"/>
        </w:rPr>
        <w:t xml:space="preserve"> </w:t>
      </w:r>
      <w:r w:rsidRPr="00322109">
        <w:rPr>
          <w:rFonts w:asciiTheme="minorHAnsi" w:hAnsiTheme="minorHAnsi" w:cstheme="minorHAnsi"/>
          <w:b/>
          <w:bCs/>
          <w:sz w:val="22"/>
          <w:szCs w:val="22"/>
          <w:lang w:val="en-US"/>
        </w:rPr>
        <w:t>Hundertwasser Art Centre with Wairau Māori Art Gallery.</w:t>
      </w:r>
      <w:r w:rsidRPr="00322109">
        <w:rPr>
          <w:rFonts w:asciiTheme="minorHAnsi" w:hAnsiTheme="minorHAnsi" w:cstheme="minorHAnsi"/>
          <w:sz w:val="22"/>
          <w:szCs w:val="22"/>
          <w:lang w:val="en-US"/>
        </w:rPr>
        <w:t xml:space="preserve"> opened with the inaugural exhibition, </w:t>
      </w:r>
      <w:r w:rsidRPr="00322109">
        <w:rPr>
          <w:rFonts w:asciiTheme="minorHAnsi" w:hAnsiTheme="minorHAnsi" w:cstheme="minorHAnsi"/>
          <w:i/>
          <w:iCs/>
          <w:sz w:val="22"/>
          <w:szCs w:val="22"/>
          <w:lang w:val="en-US"/>
        </w:rPr>
        <w:t>Puhi Ariki.</w:t>
      </w:r>
      <w:r w:rsidRPr="00322109">
        <w:rPr>
          <w:rFonts w:asciiTheme="minorHAnsi" w:hAnsiTheme="minorHAnsi" w:cstheme="minorHAnsi"/>
          <w:sz w:val="22"/>
          <w:szCs w:val="22"/>
          <w:lang w:val="en-US"/>
        </w:rPr>
        <w:t xml:space="preserve"> </w:t>
      </w:r>
    </w:p>
    <w:p w14:paraId="564241FD"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Wairau Māori Art Gallery is home to the finest examples of contemporary Māori art and is designed to promote and enhance Te Ao Māori. </w:t>
      </w:r>
    </w:p>
    <w:p w14:paraId="46EA5848"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lastRenderedPageBreak/>
        <w:t xml:space="preserve">It is the first unique and dedicated public Māori Art Gallery in Aotearoa New Zealand. </w:t>
      </w:r>
    </w:p>
    <w:p w14:paraId="2749A60A" w14:textId="77777777" w:rsidR="008C583B" w:rsidRPr="00322109" w:rsidRDefault="00E83C83" w:rsidP="008C583B">
      <w:pPr>
        <w:rPr>
          <w:rFonts w:asciiTheme="minorHAnsi" w:hAnsiTheme="minorHAnsi" w:cstheme="minorHAnsi"/>
          <w:sz w:val="22"/>
          <w:szCs w:val="22"/>
          <w:lang w:val="en-US"/>
        </w:rPr>
      </w:pPr>
      <w:hyperlink r:id="rId47" w:anchor="wairau-maori-art-gallery" w:history="1">
        <w:r w:rsidR="008C583B" w:rsidRPr="00322109">
          <w:rPr>
            <w:rStyle w:val="berschrift1Zchn"/>
            <w:rFonts w:asciiTheme="minorHAnsi" w:hAnsiTheme="minorHAnsi" w:cstheme="minorHAnsi"/>
            <w:sz w:val="22"/>
            <w:szCs w:val="22"/>
            <w:lang w:val="en-US"/>
          </w:rPr>
          <w:t>https://www.hundertwasserartcentre.co.nz/about/#wairau-maori-art-gallery</w:t>
        </w:r>
      </w:hyperlink>
    </w:p>
    <w:p w14:paraId="4F7385FA" w14:textId="77777777" w:rsidR="008C583B" w:rsidRPr="00322109" w:rsidRDefault="008C583B" w:rsidP="008C583B">
      <w:pPr>
        <w:rPr>
          <w:rFonts w:asciiTheme="minorHAnsi" w:hAnsiTheme="minorHAnsi" w:cstheme="minorHAnsi"/>
          <w:sz w:val="22"/>
          <w:szCs w:val="22"/>
          <w:lang w:val="en-US"/>
        </w:rPr>
      </w:pPr>
    </w:p>
    <w:p w14:paraId="1DE7B871"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 Beyond his environmental activist engagement, in 1959 </w:t>
      </w:r>
      <w:r w:rsidRPr="00322109">
        <w:rPr>
          <w:rFonts w:asciiTheme="minorHAnsi" w:hAnsiTheme="minorHAnsi" w:cstheme="minorHAnsi"/>
          <w:i/>
          <w:iCs/>
          <w:sz w:val="22"/>
          <w:szCs w:val="22"/>
          <w:lang w:val="en-US"/>
        </w:rPr>
        <w:t>Hundertwasser</w:t>
      </w:r>
      <w:r w:rsidRPr="00322109">
        <w:rPr>
          <w:rFonts w:asciiTheme="minorHAnsi" w:hAnsiTheme="minorHAnsi" w:cstheme="minorHAnsi"/>
          <w:sz w:val="22"/>
          <w:szCs w:val="22"/>
          <w:lang w:val="en-US"/>
        </w:rPr>
        <w:t xml:space="preserve"> got involved with helping the Dalai Lama escape from Tibet by campaigning for the Tibetan religious leader in Carl Laszlo’s magazine Panderma.</w:t>
      </w:r>
      <w:r w:rsidRPr="00322109">
        <w:rPr>
          <w:rStyle w:val="HTMLVorformatiertZchn"/>
          <w:rFonts w:asciiTheme="minorHAnsi" w:eastAsiaTheme="majorEastAsia" w:hAnsiTheme="minorHAnsi" w:cstheme="minorHAnsi"/>
          <w:sz w:val="22"/>
          <w:szCs w:val="22"/>
          <w:lang w:val="en-US"/>
        </w:rPr>
        <w:footnoteReference w:id="16"/>
      </w:r>
    </w:p>
    <w:p w14:paraId="5D9B7AC0" w14:textId="77777777" w:rsidR="008C583B" w:rsidRPr="00322109" w:rsidRDefault="008C583B" w:rsidP="008C583B">
      <w:pPr>
        <w:rPr>
          <w:rFonts w:asciiTheme="minorHAnsi" w:hAnsiTheme="minorHAnsi" w:cstheme="minorHAnsi"/>
          <w:sz w:val="22"/>
          <w:szCs w:val="22"/>
          <w:u w:val="single"/>
          <w:lang w:val="en-US"/>
        </w:rPr>
      </w:pPr>
    </w:p>
    <w:p w14:paraId="30C0FE54" w14:textId="77777777" w:rsidR="008C583B" w:rsidRPr="00322109" w:rsidRDefault="008C583B" w:rsidP="008C583B">
      <w:pPr>
        <w:jc w:val="center"/>
        <w:rPr>
          <w:rFonts w:asciiTheme="minorHAnsi" w:hAnsiTheme="minorHAnsi" w:cstheme="minorHAnsi"/>
          <w:i/>
          <w:iCs/>
          <w:sz w:val="22"/>
          <w:szCs w:val="22"/>
          <w:u w:val="single"/>
          <w:lang w:val="en-US"/>
        </w:rPr>
      </w:pPr>
      <w:r w:rsidRPr="00322109">
        <w:rPr>
          <w:rFonts w:asciiTheme="minorHAnsi" w:hAnsiTheme="minorHAnsi" w:cstheme="minorHAnsi"/>
          <w:i/>
          <w:iCs/>
          <w:sz w:val="22"/>
          <w:szCs w:val="22"/>
          <w:u w:val="single"/>
          <w:lang w:val="en-US"/>
        </w:rPr>
        <w:t xml:space="preserve">Breifmarkenparlament für Menschenrechte: Hundertwasser4United Nations </w:t>
      </w:r>
    </w:p>
    <w:p w14:paraId="76E9A98A"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In 1983 Hundertwasser was invited by the Secretary-General of the United Nations Javier Perez de Cuellar to create six postage stamp on the occasion of the 35th anniversary of the Declaration of Human Rights in 1983, for the United Nation Postal Administrations of New York, </w:t>
      </w:r>
    </w:p>
    <w:p w14:paraId="7D1A08D7"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Geneva and Vienna.</w:t>
      </w:r>
    </w:p>
    <w:p w14:paraId="6AD22E18"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With these postage stamp designs and accompanying texts Hundertwasser formulated his own interpretation of human rights: with “Right to Create”, “Right to Dream” and “The Second Skin” (human clothing is meant here), he postulated individual creativity as the right and the duty of each individual. With “Window Right”, he argues the case for the right of the individual to design his own living area and, in doing so, targets living conditions fit for human beings. </w:t>
      </w:r>
    </w:p>
    <w:p w14:paraId="1C3F30A7" w14:textId="77777777" w:rsidR="008C583B" w:rsidRPr="00322109" w:rsidRDefault="008C583B" w:rsidP="008C583B">
      <w:pPr>
        <w:jc w:val="center"/>
        <w:rPr>
          <w:rFonts w:asciiTheme="minorHAnsi" w:hAnsiTheme="minorHAnsi" w:cstheme="minorHAnsi"/>
          <w:i/>
          <w:iCs/>
          <w:sz w:val="20"/>
          <w:szCs w:val="20"/>
          <w:lang w:val="en-US"/>
        </w:rPr>
      </w:pPr>
      <w:r w:rsidRPr="00322109">
        <w:rPr>
          <w:rFonts w:asciiTheme="minorHAnsi" w:hAnsiTheme="minorHAnsi" w:cstheme="minorHAnsi"/>
          <w:sz w:val="20"/>
          <w:szCs w:val="20"/>
          <w:lang w:val="en-US"/>
        </w:rPr>
        <w:t>Source: Dr. Andrea Fürst,</w:t>
      </w:r>
      <w:r w:rsidRPr="00322109">
        <w:rPr>
          <w:rFonts w:asciiTheme="minorHAnsi" w:hAnsiTheme="minorHAnsi" w:cstheme="minorHAnsi"/>
          <w:i/>
          <w:iCs/>
          <w:sz w:val="20"/>
          <w:szCs w:val="20"/>
          <w:lang w:val="en-US"/>
        </w:rPr>
        <w:t xml:space="preserve"> Hundertwasser, </w:t>
      </w:r>
      <w:r w:rsidRPr="00322109">
        <w:rPr>
          <w:rFonts w:asciiTheme="minorHAnsi" w:hAnsiTheme="minorHAnsi" w:cstheme="minorHAnsi"/>
          <w:sz w:val="20"/>
          <w:szCs w:val="20"/>
          <w:lang w:val="en-US"/>
        </w:rPr>
        <w:t>art souvenir</w:t>
      </w:r>
    </w:p>
    <w:p w14:paraId="3F3A39BB" w14:textId="77777777" w:rsidR="008C583B" w:rsidRPr="00322109" w:rsidRDefault="008C583B" w:rsidP="008C583B">
      <w:pPr>
        <w:jc w:val="center"/>
        <w:rPr>
          <w:rFonts w:asciiTheme="minorHAnsi" w:hAnsiTheme="minorHAnsi" w:cstheme="minorHAnsi"/>
          <w:i/>
          <w:iCs/>
          <w:sz w:val="22"/>
          <w:szCs w:val="22"/>
          <w:lang w:val="en-US"/>
        </w:rPr>
      </w:pPr>
    </w:p>
    <w:p w14:paraId="37C58437"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i/>
          <w:iCs/>
          <w:sz w:val="22"/>
          <w:szCs w:val="22"/>
          <w:u w:val="single"/>
          <w:lang w:val="en-US"/>
        </w:rPr>
        <w:t>Hundertwasser</w:t>
      </w:r>
      <w:r w:rsidRPr="00322109">
        <w:rPr>
          <w:rFonts w:asciiTheme="minorHAnsi" w:hAnsiTheme="minorHAnsi" w:cstheme="minorHAnsi"/>
          <w:sz w:val="22"/>
          <w:szCs w:val="22"/>
          <w:u w:val="single"/>
          <w:lang w:val="en-US"/>
        </w:rPr>
        <w:t>4Europe:</w:t>
      </w:r>
      <w:r w:rsidRPr="00322109">
        <w:rPr>
          <w:rFonts w:asciiTheme="minorHAnsi" w:hAnsiTheme="minorHAnsi" w:cstheme="minorHAnsi"/>
          <w:sz w:val="22"/>
          <w:szCs w:val="22"/>
          <w:lang w:val="en-US"/>
        </w:rPr>
        <w:t xml:space="preserve"> </w:t>
      </w:r>
    </w:p>
    <w:p w14:paraId="2F6DFE2F"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In 1985, on the occasion of the Day of Europe under the headline “European Culture: Fantasy and Freedom”. </w:t>
      </w:r>
      <w:r w:rsidRPr="00322109">
        <w:rPr>
          <w:rFonts w:asciiTheme="minorHAnsi" w:hAnsiTheme="minorHAnsi" w:cstheme="minorHAnsi"/>
          <w:i/>
          <w:iCs/>
          <w:sz w:val="22"/>
          <w:szCs w:val="22"/>
          <w:lang w:val="en-US"/>
        </w:rPr>
        <w:t xml:space="preserve">Hundertwasser’s </w:t>
      </w:r>
      <w:r w:rsidRPr="00322109">
        <w:rPr>
          <w:rFonts w:asciiTheme="minorHAnsi" w:hAnsiTheme="minorHAnsi" w:cstheme="minorHAnsi"/>
          <w:sz w:val="22"/>
          <w:szCs w:val="22"/>
          <w:lang w:val="en-US"/>
        </w:rPr>
        <w:t>poster was intended as a call to people’s creativity, to make up for the deficits in our times and was donated to the Council of Europe. Simultaneously the Council was intent on appealing for tolerance towards people of other cultures.</w:t>
      </w:r>
    </w:p>
    <w:p w14:paraId="29BD2080" w14:textId="77777777" w:rsidR="008C583B" w:rsidRPr="00322109" w:rsidRDefault="00E83C83" w:rsidP="008C583B">
      <w:pPr>
        <w:jc w:val="center"/>
        <w:rPr>
          <w:rFonts w:asciiTheme="minorHAnsi" w:hAnsiTheme="minorHAnsi" w:cstheme="minorHAnsi"/>
          <w:sz w:val="20"/>
          <w:szCs w:val="20"/>
          <w:lang w:val="en-US"/>
        </w:rPr>
      </w:pPr>
      <w:hyperlink r:id="rId48" w:history="1">
        <w:r w:rsidR="008C583B" w:rsidRPr="00322109">
          <w:rPr>
            <w:rStyle w:val="berschrift1Zchn"/>
            <w:rFonts w:asciiTheme="minorHAnsi" w:hAnsiTheme="minorHAnsi" w:cstheme="minorHAnsi"/>
            <w:sz w:val="20"/>
            <w:szCs w:val="20"/>
            <w:lang w:val="en-US"/>
          </w:rPr>
          <w:t>https://hundertwasser.com/en/applied-art/835_a_apa201_european_council_-_democracy_-_human_rights_1823</w:t>
        </w:r>
      </w:hyperlink>
      <w:r w:rsidR="008C583B" w:rsidRPr="00322109">
        <w:rPr>
          <w:rFonts w:asciiTheme="minorHAnsi" w:hAnsiTheme="minorHAnsi" w:cstheme="minorHAnsi"/>
          <w:sz w:val="20"/>
          <w:szCs w:val="20"/>
          <w:lang w:val="en-US"/>
        </w:rPr>
        <w:t xml:space="preserve"> </w:t>
      </w:r>
    </w:p>
    <w:p w14:paraId="579496A8"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
        </w:rPr>
        <w:t>O</w:t>
      </w:r>
      <w:r w:rsidRPr="00322109">
        <w:rPr>
          <w:rFonts w:asciiTheme="minorHAnsi" w:hAnsiTheme="minorHAnsi" w:cstheme="minorHAnsi"/>
          <w:sz w:val="22"/>
          <w:szCs w:val="22"/>
          <w:lang w:val="en-US"/>
        </w:rPr>
        <w:t xml:space="preserve">n the occasion of the European community culture event "Europalia 1987" dedicated to Austria. </w:t>
      </w:r>
    </w:p>
    <w:p w14:paraId="7A6481CC"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The image was not painted by </w:t>
      </w:r>
      <w:r w:rsidRPr="00322109">
        <w:rPr>
          <w:rFonts w:asciiTheme="minorHAnsi" w:hAnsiTheme="minorHAnsi" w:cstheme="minorHAnsi"/>
          <w:i/>
          <w:iCs/>
          <w:sz w:val="22"/>
          <w:szCs w:val="22"/>
          <w:lang w:val="en-US"/>
        </w:rPr>
        <w:t>Hundertwasser</w:t>
      </w:r>
      <w:r w:rsidRPr="00322109">
        <w:rPr>
          <w:rFonts w:asciiTheme="minorHAnsi" w:hAnsiTheme="minorHAnsi" w:cstheme="minorHAnsi"/>
          <w:sz w:val="22"/>
          <w:szCs w:val="22"/>
          <w:lang w:val="en-US"/>
        </w:rPr>
        <w:t xml:space="preserve">; it shows an interpretation of the </w:t>
      </w:r>
      <w:r w:rsidRPr="00322109">
        <w:rPr>
          <w:rFonts w:asciiTheme="minorHAnsi" w:hAnsiTheme="minorHAnsi" w:cstheme="minorHAnsi"/>
          <w:i/>
          <w:iCs/>
          <w:sz w:val="22"/>
          <w:szCs w:val="22"/>
          <w:lang w:val="en-US"/>
        </w:rPr>
        <w:t xml:space="preserve">Hundertwasserhouse </w:t>
      </w:r>
      <w:r w:rsidRPr="00322109">
        <w:rPr>
          <w:rFonts w:asciiTheme="minorHAnsi" w:hAnsiTheme="minorHAnsi" w:cstheme="minorHAnsi"/>
          <w:sz w:val="22"/>
          <w:szCs w:val="22"/>
          <w:lang w:val="en-US"/>
        </w:rPr>
        <w:t xml:space="preserve">by Auguste Wanda Böcskör (1929-2003). For the Europalia, </w:t>
      </w:r>
      <w:r w:rsidRPr="00322109">
        <w:rPr>
          <w:rFonts w:asciiTheme="minorHAnsi" w:hAnsiTheme="minorHAnsi" w:cstheme="minorHAnsi"/>
          <w:i/>
          <w:iCs/>
          <w:sz w:val="22"/>
          <w:szCs w:val="22"/>
          <w:lang w:val="en-US"/>
        </w:rPr>
        <w:t>Hundertwasser</w:t>
      </w:r>
      <w:r w:rsidRPr="00322109">
        <w:rPr>
          <w:rFonts w:asciiTheme="minorHAnsi" w:hAnsiTheme="minorHAnsi" w:cstheme="minorHAnsi"/>
          <w:sz w:val="22"/>
          <w:szCs w:val="22"/>
          <w:lang w:val="en-US"/>
        </w:rPr>
        <w:t xml:space="preserve"> created a transformation design for the facade of the Palais des Beaux-Arts in Brussels, which was realized for the period of the Europalia from September 16 - December 16, 1987 and a poster for the promotion.</w:t>
      </w:r>
    </w:p>
    <w:p w14:paraId="7CD455FC" w14:textId="77777777" w:rsidR="008C583B" w:rsidRPr="00322109" w:rsidRDefault="00E83C83" w:rsidP="008C583B">
      <w:pPr>
        <w:rPr>
          <w:rFonts w:asciiTheme="minorHAnsi" w:hAnsiTheme="minorHAnsi" w:cstheme="minorHAnsi"/>
          <w:sz w:val="22"/>
          <w:szCs w:val="22"/>
          <w:lang w:val="en-US"/>
        </w:rPr>
      </w:pPr>
      <w:hyperlink r:id="rId49" w:history="1">
        <w:r w:rsidR="008C583B" w:rsidRPr="00322109">
          <w:rPr>
            <w:rStyle w:val="berschrift1Zchn"/>
            <w:rFonts w:asciiTheme="minorHAnsi" w:hAnsiTheme="minorHAnsi" w:cstheme="minorHAnsi"/>
            <w:sz w:val="22"/>
            <w:szCs w:val="22"/>
            <w:lang w:val="en-US"/>
          </w:rPr>
          <w:t>https://hundertwasser.com/en/applied-art/871_f_apa236_cept_europalia_1987_1853</w:t>
        </w:r>
      </w:hyperlink>
      <w:r w:rsidR="008C583B" w:rsidRPr="00322109">
        <w:rPr>
          <w:rFonts w:asciiTheme="minorHAnsi" w:hAnsiTheme="minorHAnsi" w:cstheme="minorHAnsi"/>
          <w:sz w:val="22"/>
          <w:szCs w:val="22"/>
          <w:lang w:val="en-US"/>
        </w:rPr>
        <w:t xml:space="preserve"> </w:t>
      </w:r>
    </w:p>
    <w:p w14:paraId="78F38D85" w14:textId="77777777" w:rsidR="008C583B" w:rsidRPr="00322109" w:rsidRDefault="008C583B" w:rsidP="008C583B">
      <w:pPr>
        <w:rPr>
          <w:rFonts w:asciiTheme="minorHAnsi" w:hAnsiTheme="minorHAnsi" w:cstheme="minorHAnsi"/>
          <w:sz w:val="22"/>
          <w:szCs w:val="22"/>
          <w:u w:val="single"/>
          <w:lang w:val="en-US"/>
        </w:rPr>
      </w:pPr>
    </w:p>
    <w:p w14:paraId="32891397" w14:textId="77777777" w:rsidR="008C583B" w:rsidRPr="00322109" w:rsidRDefault="008C583B" w:rsidP="008C583B">
      <w:pPr>
        <w:jc w:val="center"/>
        <w:rPr>
          <w:rFonts w:asciiTheme="minorHAnsi" w:hAnsiTheme="minorHAnsi" w:cstheme="minorHAnsi"/>
          <w:i/>
          <w:iCs/>
          <w:sz w:val="22"/>
          <w:szCs w:val="22"/>
          <w:lang w:val="en"/>
        </w:rPr>
      </w:pPr>
      <w:r w:rsidRPr="00322109">
        <w:rPr>
          <w:rFonts w:asciiTheme="minorHAnsi" w:hAnsiTheme="minorHAnsi" w:cstheme="minorHAnsi"/>
          <w:sz w:val="22"/>
          <w:szCs w:val="22"/>
          <w:u w:val="single"/>
          <w:lang w:val="en-US"/>
        </w:rPr>
        <w:t xml:space="preserve">Opponent fellow case: </w:t>
      </w:r>
      <w:r w:rsidRPr="00322109">
        <w:rPr>
          <w:rFonts w:asciiTheme="minorHAnsi" w:hAnsiTheme="minorHAnsi" w:cstheme="minorHAnsi"/>
          <w:sz w:val="22"/>
          <w:szCs w:val="22"/>
          <w:u w:val="single"/>
          <w:lang w:val="en"/>
        </w:rPr>
        <w:t>“Austrian Car Licence Plates”:</w:t>
      </w:r>
      <w:r w:rsidRPr="00322109">
        <w:rPr>
          <w:rFonts w:asciiTheme="minorHAnsi" w:hAnsiTheme="minorHAnsi" w:cstheme="minorHAnsi"/>
          <w:i/>
          <w:iCs/>
          <w:sz w:val="22"/>
          <w:szCs w:val="22"/>
          <w:lang w:val="en"/>
        </w:rPr>
        <w:t xml:space="preserve"> </w:t>
      </w:r>
    </w:p>
    <w:p w14:paraId="54AF020A" w14:textId="77777777" w:rsidR="00B1684C" w:rsidRDefault="00B1684C" w:rsidP="00B1684C">
      <w:pPr>
        <w:jc w:val="center"/>
        <w:rPr>
          <w:rFonts w:asciiTheme="minorHAnsi" w:hAnsiTheme="minorHAnsi" w:cstheme="minorHAnsi"/>
          <w:i/>
          <w:iCs/>
          <w:sz w:val="22"/>
          <w:szCs w:val="22"/>
          <w:lang w:val="en-US"/>
        </w:rPr>
      </w:pPr>
    </w:p>
    <w:p w14:paraId="7D150E6A" w14:textId="55846F4F" w:rsidR="00B1684C" w:rsidRPr="00B1684C" w:rsidRDefault="00B1684C" w:rsidP="00B1684C">
      <w:pPr>
        <w:jc w:val="center"/>
        <w:rPr>
          <w:rFonts w:asciiTheme="minorHAnsi" w:hAnsiTheme="minorHAnsi" w:cstheme="minorHAnsi"/>
          <w:sz w:val="22"/>
          <w:szCs w:val="22"/>
          <w:lang w:val="en-US"/>
        </w:rPr>
      </w:pPr>
      <w:r w:rsidRPr="00B1684C">
        <w:rPr>
          <w:rFonts w:asciiTheme="minorHAnsi" w:hAnsiTheme="minorHAnsi" w:cstheme="minorHAnsi"/>
          <w:i/>
          <w:iCs/>
          <w:sz w:val="22"/>
          <w:szCs w:val="22"/>
          <w:lang w:val="en-US"/>
        </w:rPr>
        <w:t xml:space="preserve">Friedensreich Hundertwasser </w:t>
      </w:r>
      <w:r w:rsidRPr="00B1684C">
        <w:rPr>
          <w:rFonts w:asciiTheme="minorHAnsi" w:hAnsiTheme="minorHAnsi" w:cstheme="minorHAnsi"/>
          <w:sz w:val="22"/>
          <w:szCs w:val="22"/>
          <w:lang w:val="en-US"/>
        </w:rPr>
        <w:t>was a vocal critic, and in some cases, he operated as a prominent opponent of the European Union, advocating for the preservation of regional peculiarities. One notable example is the "Hundertwasser Numernschilder" case. Following the decision of the Austrian National Council in 1988 to replace the white-on-black license plates introduced in Austria in 1947 with new license plates featuring black text on a white background, Hundertwasser became active. He intervened in the discussion with his own designs for "Austrian Car Licence Plates."</w:t>
      </w:r>
    </w:p>
    <w:p w14:paraId="4B3ABD79" w14:textId="77777777" w:rsidR="00B1684C" w:rsidRDefault="00B1684C" w:rsidP="00B1684C">
      <w:pPr>
        <w:jc w:val="center"/>
        <w:rPr>
          <w:rFonts w:asciiTheme="minorHAnsi" w:hAnsiTheme="minorHAnsi" w:cstheme="minorHAnsi"/>
          <w:sz w:val="22"/>
          <w:szCs w:val="22"/>
          <w:lang w:val="en-US"/>
        </w:rPr>
      </w:pPr>
      <w:r w:rsidRPr="00B1684C">
        <w:rPr>
          <w:rFonts w:asciiTheme="minorHAnsi" w:hAnsiTheme="minorHAnsi" w:cstheme="minorHAnsi"/>
          <w:sz w:val="22"/>
          <w:szCs w:val="22"/>
          <w:lang w:val="en-US"/>
        </w:rPr>
        <w:t xml:space="preserve">Unfortunately, his designs, which included slightly modified state coats of arms, </w:t>
      </w:r>
    </w:p>
    <w:p w14:paraId="693E39CE" w14:textId="0964776D" w:rsidR="00B1684C" w:rsidRPr="00B1684C" w:rsidRDefault="00B1684C" w:rsidP="00B1684C">
      <w:pPr>
        <w:jc w:val="center"/>
        <w:rPr>
          <w:rFonts w:asciiTheme="minorHAnsi" w:hAnsiTheme="minorHAnsi" w:cstheme="minorHAnsi"/>
          <w:sz w:val="22"/>
          <w:szCs w:val="22"/>
          <w:lang w:val="en-US"/>
        </w:rPr>
      </w:pPr>
      <w:r w:rsidRPr="00B1684C">
        <w:rPr>
          <w:rFonts w:asciiTheme="minorHAnsi" w:hAnsiTheme="minorHAnsi" w:cstheme="minorHAnsi"/>
          <w:sz w:val="22"/>
          <w:szCs w:val="22"/>
          <w:lang w:val="en-US"/>
        </w:rPr>
        <w:t>did not gain acceptance.</w:t>
      </w:r>
      <w:r w:rsidRPr="00B1684C">
        <w:rPr>
          <w:rStyle w:val="HTMLVorformatiertZchn"/>
          <w:rFonts w:asciiTheme="minorHAnsi" w:eastAsiaTheme="majorEastAsia" w:hAnsiTheme="minorHAnsi" w:cstheme="minorHAnsi"/>
          <w:sz w:val="22"/>
          <w:szCs w:val="22"/>
          <w:lang w:val="en"/>
        </w:rPr>
        <w:t xml:space="preserve"> </w:t>
      </w:r>
      <w:r w:rsidRPr="00322109">
        <w:rPr>
          <w:rStyle w:val="HTMLVorformatiertZchn"/>
          <w:rFonts w:asciiTheme="minorHAnsi" w:eastAsiaTheme="majorEastAsia" w:hAnsiTheme="minorHAnsi" w:cstheme="minorHAnsi"/>
          <w:sz w:val="22"/>
          <w:szCs w:val="22"/>
          <w:lang w:val="en"/>
        </w:rPr>
        <w:footnoteReference w:id="17"/>
      </w:r>
    </w:p>
    <w:p w14:paraId="6AF1EE1F" w14:textId="16A615FC" w:rsidR="00B1684C" w:rsidRPr="00322109" w:rsidRDefault="00B1684C" w:rsidP="00B1684C">
      <w:pPr>
        <w:jc w:val="center"/>
        <w:rPr>
          <w:rFonts w:asciiTheme="minorHAnsi" w:hAnsiTheme="minorHAnsi" w:cstheme="minorHAnsi"/>
          <w:sz w:val="22"/>
          <w:szCs w:val="22"/>
          <w:lang w:val="en"/>
        </w:rPr>
      </w:pPr>
    </w:p>
    <w:p w14:paraId="6E6085E7" w14:textId="5E491C83" w:rsidR="00B1684C" w:rsidRPr="00322109" w:rsidRDefault="00B1684C" w:rsidP="00B1684C">
      <w:pPr>
        <w:jc w:val="center"/>
        <w:rPr>
          <w:rFonts w:asciiTheme="minorHAnsi" w:hAnsiTheme="minorHAnsi" w:cstheme="minorHAnsi"/>
          <w:sz w:val="22"/>
          <w:szCs w:val="22"/>
          <w:lang w:val="en-US"/>
        </w:rPr>
      </w:pPr>
    </w:p>
    <w:p w14:paraId="5C809D54" w14:textId="77777777" w:rsidR="008C583B" w:rsidRPr="00322109" w:rsidRDefault="008C583B" w:rsidP="008C583B">
      <w:pPr>
        <w:rPr>
          <w:rFonts w:asciiTheme="minorHAnsi" w:hAnsiTheme="minorHAnsi" w:cstheme="minorHAnsi"/>
          <w:sz w:val="22"/>
          <w:szCs w:val="22"/>
          <w:lang w:val="en"/>
        </w:rPr>
      </w:pPr>
    </w:p>
    <w:p w14:paraId="3C464E54" w14:textId="7E463DD5" w:rsidR="00B1684C" w:rsidRPr="00B1684C" w:rsidRDefault="00B1684C" w:rsidP="00B1684C">
      <w:pPr>
        <w:rPr>
          <w:rFonts w:asciiTheme="minorHAnsi" w:hAnsiTheme="minorHAnsi" w:cstheme="minorHAnsi"/>
          <w:sz w:val="22"/>
          <w:szCs w:val="22"/>
          <w:lang w:val="en-US"/>
        </w:rPr>
      </w:pPr>
      <w:r w:rsidRPr="00B1684C">
        <w:rPr>
          <w:rFonts w:asciiTheme="minorHAnsi" w:hAnsiTheme="minorHAnsi" w:cstheme="minorHAnsi"/>
          <w:sz w:val="22"/>
          <w:szCs w:val="22"/>
          <w:lang w:val="en-US"/>
        </w:rPr>
        <w:lastRenderedPageBreak/>
        <w:t xml:space="preserve">This case teaches us that being a critical voice means expressing one's opinion without compromising relationships. It is a democratic right to practice freedom of expression. According to the United Nations, </w:t>
      </w:r>
      <w:r>
        <w:rPr>
          <w:rFonts w:asciiTheme="minorHAnsi" w:hAnsiTheme="minorHAnsi" w:cstheme="minorHAnsi"/>
          <w:sz w:val="22"/>
          <w:szCs w:val="22"/>
          <w:lang w:val="en-US"/>
        </w:rPr>
        <w:t>“</w:t>
      </w:r>
      <w:r w:rsidRPr="00B1684C">
        <w:rPr>
          <w:rFonts w:asciiTheme="minorHAnsi" w:hAnsiTheme="minorHAnsi" w:cstheme="minorHAnsi"/>
          <w:sz w:val="22"/>
          <w:szCs w:val="22"/>
          <w:lang w:val="en-US"/>
        </w:rPr>
        <w:t>democracy provides an environment that respects human rights and fundamental freedoms, and in which the freely expressed will of people is exercised."</w:t>
      </w:r>
    </w:p>
    <w:p w14:paraId="7037C9E0" w14:textId="77777777" w:rsidR="00B1684C" w:rsidRPr="00B1684C" w:rsidRDefault="00B1684C" w:rsidP="00B1684C">
      <w:pPr>
        <w:rPr>
          <w:rFonts w:asciiTheme="minorHAnsi" w:hAnsiTheme="minorHAnsi" w:cstheme="minorHAnsi"/>
          <w:sz w:val="22"/>
          <w:szCs w:val="22"/>
          <w:lang w:val="en-US"/>
        </w:rPr>
      </w:pPr>
      <w:r w:rsidRPr="00B1684C">
        <w:rPr>
          <w:rFonts w:asciiTheme="minorHAnsi" w:hAnsiTheme="minorHAnsi" w:cstheme="minorHAnsi"/>
          <w:sz w:val="22"/>
          <w:szCs w:val="22"/>
          <w:lang w:val="en-US"/>
        </w:rPr>
        <w:t>The EU supports democratization and fundamental freedoms in partner countries by encouraging broad participation in political decision-making and local ownership of key sectors for sustainable development. Particular emphasis is placed on facilitating the involvement of women and youth in civic and political life. You are encouraged to share your opinions and provide responses and recommendations to the EU and all decision-makers. Platforms for dialogue with civil society and citizens are always available.</w:t>
      </w:r>
    </w:p>
    <w:p w14:paraId="27487CA7" w14:textId="5892DD74" w:rsidR="00B1684C" w:rsidRPr="00B1684C" w:rsidRDefault="00B1684C" w:rsidP="00B1684C">
      <w:pPr>
        <w:rPr>
          <w:rFonts w:asciiTheme="minorHAnsi" w:hAnsiTheme="minorHAnsi" w:cstheme="minorHAnsi"/>
          <w:sz w:val="22"/>
          <w:szCs w:val="22"/>
          <w:lang w:val="en-US"/>
        </w:rPr>
      </w:pPr>
      <w:r w:rsidRPr="00B1684C">
        <w:rPr>
          <w:rFonts w:asciiTheme="minorHAnsi" w:hAnsiTheme="minorHAnsi" w:cstheme="minorHAnsi"/>
          <w:sz w:val="22"/>
          <w:szCs w:val="22"/>
          <w:lang w:val="en-US"/>
        </w:rPr>
        <w:t>Take inspiration from Hundertwasser, who, despite his initiative not being successful, delivered evidence and argued with proposed solutions. His example shows the importance of persistence in advocating for what one believes in.</w:t>
      </w:r>
    </w:p>
    <w:p w14:paraId="15467F23" w14:textId="77777777" w:rsidR="00B1684C" w:rsidRPr="00B1684C" w:rsidRDefault="00B1684C" w:rsidP="00B1684C">
      <w:pPr>
        <w:jc w:val="center"/>
        <w:rPr>
          <w:rFonts w:asciiTheme="minorHAnsi" w:hAnsiTheme="minorHAnsi" w:cstheme="minorHAnsi"/>
          <w:sz w:val="22"/>
          <w:szCs w:val="22"/>
          <w:lang w:val="en-US"/>
        </w:rPr>
      </w:pPr>
    </w:p>
    <w:p w14:paraId="22E2EA43" w14:textId="77777777" w:rsidR="00B1684C" w:rsidRPr="00B1684C" w:rsidRDefault="00B1684C" w:rsidP="00B1684C">
      <w:pPr>
        <w:jc w:val="center"/>
        <w:rPr>
          <w:rFonts w:asciiTheme="minorHAnsi" w:hAnsiTheme="minorHAnsi" w:cstheme="minorHAnsi"/>
          <w:b/>
          <w:bCs/>
          <w:sz w:val="22"/>
          <w:szCs w:val="22"/>
          <w:lang w:val="en-US"/>
        </w:rPr>
      </w:pPr>
      <w:r w:rsidRPr="00B1684C">
        <w:rPr>
          <w:rFonts w:asciiTheme="minorHAnsi" w:hAnsiTheme="minorHAnsi" w:cstheme="minorHAnsi"/>
          <w:b/>
          <w:bCs/>
          <w:sz w:val="22"/>
          <w:szCs w:val="22"/>
          <w:lang w:val="en-US"/>
        </w:rPr>
        <w:t>Engage with Art and Environmental Activism</w:t>
      </w:r>
    </w:p>
    <w:p w14:paraId="2D7BDAFF" w14:textId="77777777" w:rsidR="00B1684C" w:rsidRDefault="00B1684C" w:rsidP="00B1684C">
      <w:pPr>
        <w:rPr>
          <w:rFonts w:asciiTheme="minorHAnsi" w:hAnsiTheme="minorHAnsi" w:cstheme="minorHAnsi"/>
          <w:sz w:val="22"/>
          <w:szCs w:val="22"/>
          <w:lang w:val="en-US"/>
        </w:rPr>
      </w:pPr>
      <w:r w:rsidRPr="00B1684C">
        <w:rPr>
          <w:rFonts w:asciiTheme="minorHAnsi" w:hAnsiTheme="minorHAnsi" w:cstheme="minorHAnsi"/>
          <w:sz w:val="22"/>
          <w:szCs w:val="22"/>
          <w:lang w:val="en-US"/>
        </w:rPr>
        <w:t xml:space="preserve">There are many more examples of </w:t>
      </w:r>
      <w:r w:rsidRPr="00B1684C">
        <w:rPr>
          <w:rFonts w:asciiTheme="minorHAnsi" w:hAnsiTheme="minorHAnsi" w:cstheme="minorHAnsi"/>
          <w:i/>
          <w:iCs/>
          <w:sz w:val="22"/>
          <w:szCs w:val="22"/>
          <w:lang w:val="en-US"/>
        </w:rPr>
        <w:t>Hundertwasser's</w:t>
      </w:r>
      <w:r w:rsidRPr="00B1684C">
        <w:rPr>
          <w:rFonts w:asciiTheme="minorHAnsi" w:hAnsiTheme="minorHAnsi" w:cstheme="minorHAnsi"/>
          <w:sz w:val="22"/>
          <w:szCs w:val="22"/>
          <w:lang w:val="en-US"/>
        </w:rPr>
        <w:t xml:space="preserve"> dedicated activism on various issues. </w:t>
      </w:r>
    </w:p>
    <w:p w14:paraId="7641CCC6" w14:textId="772CF84E" w:rsidR="00B1684C" w:rsidRPr="00B1684C" w:rsidRDefault="00B1684C" w:rsidP="00B1684C">
      <w:pPr>
        <w:rPr>
          <w:rFonts w:asciiTheme="minorHAnsi" w:hAnsiTheme="minorHAnsi" w:cstheme="minorHAnsi"/>
          <w:sz w:val="22"/>
          <w:szCs w:val="22"/>
          <w:lang w:val="en-US"/>
        </w:rPr>
      </w:pPr>
      <w:r w:rsidRPr="00B1684C">
        <w:rPr>
          <w:rFonts w:asciiTheme="minorHAnsi" w:hAnsiTheme="minorHAnsi" w:cstheme="minorHAnsi"/>
          <w:sz w:val="22"/>
          <w:szCs w:val="22"/>
          <w:lang w:val="en-US"/>
        </w:rPr>
        <w:t xml:space="preserve">Conduct further research based on your interests and get inspired to engage with the arts in environmental activism. You can start by watching videos on YouTube about the </w:t>
      </w:r>
      <w:r w:rsidRPr="00B1684C">
        <w:rPr>
          <w:rFonts w:asciiTheme="minorHAnsi" w:hAnsiTheme="minorHAnsi" w:cstheme="minorHAnsi"/>
          <w:i/>
          <w:iCs/>
          <w:sz w:val="22"/>
          <w:szCs w:val="22"/>
          <w:lang w:val="en-US"/>
        </w:rPr>
        <w:t>Occupation of the Hainburger Au</w:t>
      </w:r>
      <w:r>
        <w:rPr>
          <w:rFonts w:asciiTheme="minorHAnsi" w:hAnsiTheme="minorHAnsi" w:cstheme="minorHAnsi"/>
          <w:i/>
          <w:iCs/>
          <w:sz w:val="22"/>
          <w:szCs w:val="22"/>
          <w:lang w:val="en-US"/>
        </w:rPr>
        <w:t>:</w:t>
      </w:r>
    </w:p>
    <w:p w14:paraId="1401E7D4" w14:textId="5992FE27" w:rsidR="008C583B" w:rsidRPr="00322109" w:rsidRDefault="00E83C83" w:rsidP="008C583B">
      <w:pPr>
        <w:rPr>
          <w:rFonts w:asciiTheme="minorHAnsi" w:hAnsiTheme="minorHAnsi" w:cstheme="minorHAnsi"/>
          <w:sz w:val="22"/>
          <w:szCs w:val="22"/>
          <w:lang w:val="en-US"/>
        </w:rPr>
      </w:pPr>
      <w:hyperlink r:id="rId50" w:history="1">
        <w:r w:rsidR="008C583B" w:rsidRPr="00322109">
          <w:rPr>
            <w:rStyle w:val="berschrift1Zchn"/>
            <w:rFonts w:asciiTheme="minorHAnsi" w:hAnsiTheme="minorHAnsi" w:cstheme="minorHAnsi"/>
            <w:sz w:val="22"/>
            <w:szCs w:val="22"/>
            <w:lang w:val="en-US"/>
          </w:rPr>
          <w:t>https://www.youtube.com/watch?v=BgJ_QC0BoYI</w:t>
        </w:r>
      </w:hyperlink>
      <w:r w:rsidR="008C583B" w:rsidRPr="00322109">
        <w:rPr>
          <w:rFonts w:asciiTheme="minorHAnsi" w:hAnsiTheme="minorHAnsi" w:cstheme="minorHAnsi"/>
          <w:sz w:val="22"/>
          <w:szCs w:val="22"/>
          <w:lang w:val="en-US"/>
        </w:rPr>
        <w:t xml:space="preserve"> , </w:t>
      </w:r>
    </w:p>
    <w:p w14:paraId="67D46828" w14:textId="77777777" w:rsidR="00B1684C" w:rsidRDefault="00B1684C" w:rsidP="008C583B">
      <w:pPr>
        <w:rPr>
          <w:rFonts w:asciiTheme="minorHAnsi" w:hAnsiTheme="minorHAnsi" w:cstheme="minorHAnsi"/>
          <w:sz w:val="22"/>
          <w:szCs w:val="22"/>
          <w:lang w:val="en-US"/>
        </w:rPr>
      </w:pPr>
    </w:p>
    <w:p w14:paraId="28277A1F" w14:textId="133EB5E2"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Get inspired by </w:t>
      </w:r>
      <w:r w:rsidRPr="00322109">
        <w:rPr>
          <w:rFonts w:asciiTheme="minorHAnsi" w:hAnsiTheme="minorHAnsi" w:cstheme="minorHAnsi"/>
          <w:i/>
          <w:iCs/>
          <w:sz w:val="22"/>
          <w:szCs w:val="22"/>
          <w:lang w:val="en-US"/>
        </w:rPr>
        <w:t xml:space="preserve">Hundertwasser </w:t>
      </w:r>
      <w:r w:rsidRPr="00322109">
        <w:rPr>
          <w:rFonts w:asciiTheme="minorHAnsi" w:hAnsiTheme="minorHAnsi" w:cstheme="minorHAnsi"/>
          <w:sz w:val="22"/>
          <w:szCs w:val="22"/>
          <w:lang w:val="en-US"/>
        </w:rPr>
        <w:t xml:space="preserve">for your engagement in environmental protection, watch the </w:t>
      </w:r>
      <w:r w:rsidRPr="00322109">
        <w:rPr>
          <w:rFonts w:asciiTheme="minorHAnsi" w:hAnsiTheme="minorHAnsi" w:cstheme="minorHAnsi"/>
          <w:i/>
          <w:iCs/>
          <w:sz w:val="22"/>
          <w:szCs w:val="22"/>
          <w:lang w:val="en-US"/>
        </w:rPr>
        <w:t>Rainyday</w:t>
      </w:r>
      <w:r w:rsidRPr="00322109">
        <w:rPr>
          <w:rFonts w:asciiTheme="minorHAnsi" w:hAnsiTheme="minorHAnsi" w:cstheme="minorHAnsi"/>
          <w:sz w:val="22"/>
          <w:szCs w:val="22"/>
          <w:lang w:val="en-US"/>
        </w:rPr>
        <w:t xml:space="preserve"> movie, a 1972 West German short documentary film about artist </w:t>
      </w:r>
      <w:r w:rsidRPr="00322109">
        <w:rPr>
          <w:rFonts w:asciiTheme="minorHAnsi" w:hAnsiTheme="minorHAnsi" w:cstheme="minorHAnsi"/>
          <w:i/>
          <w:iCs/>
          <w:sz w:val="22"/>
          <w:szCs w:val="22"/>
          <w:lang w:val="en-US"/>
        </w:rPr>
        <w:t>Friedensreich Hundertwasser</w:t>
      </w:r>
      <w:r w:rsidRPr="00322109">
        <w:rPr>
          <w:rFonts w:asciiTheme="minorHAnsi" w:hAnsiTheme="minorHAnsi" w:cstheme="minorHAnsi"/>
          <w:sz w:val="22"/>
          <w:szCs w:val="22"/>
          <w:lang w:val="en-US"/>
        </w:rPr>
        <w:t xml:space="preserve"> rebuilding an old wooden ship called </w:t>
      </w:r>
      <w:r w:rsidRPr="00322109">
        <w:rPr>
          <w:rFonts w:asciiTheme="minorHAnsi" w:hAnsiTheme="minorHAnsi" w:cstheme="minorHAnsi"/>
          <w:i/>
          <w:iCs/>
          <w:sz w:val="22"/>
          <w:szCs w:val="22"/>
          <w:lang w:val="en-US"/>
        </w:rPr>
        <w:t>Regentag ^ Rainyday</w:t>
      </w:r>
      <w:r w:rsidRPr="00322109">
        <w:rPr>
          <w:rFonts w:asciiTheme="minorHAnsi" w:hAnsiTheme="minorHAnsi" w:cstheme="minorHAnsi"/>
          <w:sz w:val="22"/>
          <w:szCs w:val="22"/>
          <w:lang w:val="en-US"/>
        </w:rPr>
        <w:t>. Created and produced in close cooperation with Hundertwasser and narrated by him in German, English and French, the movie was awarded the German film prize 1972: Filmband in Gold, was nominated in 1972 for an Oscar in the category "Documentary Film" by the Academy of Motion Pictures, Arts and Sciences.</w:t>
      </w:r>
      <w:r w:rsidRPr="00322109">
        <w:rPr>
          <w:rStyle w:val="HTMLVorformatiertZchn"/>
          <w:rFonts w:asciiTheme="minorHAnsi" w:eastAsiaTheme="majorEastAsia" w:hAnsiTheme="minorHAnsi" w:cstheme="minorHAnsi"/>
          <w:sz w:val="22"/>
          <w:szCs w:val="22"/>
          <w:lang w:val="en-US"/>
        </w:rPr>
        <w:footnoteReference w:id="18"/>
      </w:r>
    </w:p>
    <w:p w14:paraId="0D84C364" w14:textId="77777777" w:rsidR="008C583B" w:rsidRPr="00322109" w:rsidRDefault="00E83C83" w:rsidP="008C583B">
      <w:pPr>
        <w:rPr>
          <w:rFonts w:asciiTheme="minorHAnsi" w:hAnsiTheme="minorHAnsi" w:cstheme="minorHAnsi"/>
          <w:sz w:val="22"/>
          <w:szCs w:val="22"/>
          <w:lang w:val="en-US"/>
        </w:rPr>
      </w:pPr>
      <w:hyperlink r:id="rId51" w:history="1">
        <w:r w:rsidR="008C583B" w:rsidRPr="00322109">
          <w:rPr>
            <w:rStyle w:val="berschrift1Zchn"/>
            <w:rFonts w:asciiTheme="minorHAnsi" w:hAnsiTheme="minorHAnsi" w:cstheme="minorHAnsi"/>
            <w:sz w:val="22"/>
            <w:szCs w:val="22"/>
            <w:lang w:val="en-US"/>
          </w:rPr>
          <w:t>https://www.youtube.com/watch?v=OZnq9074MbI&amp;t=6s</w:t>
        </w:r>
      </w:hyperlink>
      <w:r w:rsidR="008C583B" w:rsidRPr="00322109">
        <w:rPr>
          <w:rFonts w:asciiTheme="minorHAnsi" w:hAnsiTheme="minorHAnsi" w:cstheme="minorHAnsi"/>
          <w:sz w:val="22"/>
          <w:szCs w:val="22"/>
          <w:lang w:val="en-US"/>
        </w:rPr>
        <w:t xml:space="preserve"> </w:t>
      </w:r>
    </w:p>
    <w:p w14:paraId="39489BC9" w14:textId="77777777" w:rsidR="008C583B" w:rsidRPr="00322109" w:rsidRDefault="008C583B" w:rsidP="008C583B">
      <w:pPr>
        <w:rPr>
          <w:rFonts w:asciiTheme="minorHAnsi" w:hAnsiTheme="minorHAnsi" w:cstheme="minorHAnsi"/>
          <w:b/>
          <w:bCs/>
          <w:sz w:val="22"/>
          <w:szCs w:val="22"/>
          <w:lang w:val="en-US"/>
        </w:rPr>
      </w:pPr>
    </w:p>
    <w:p w14:paraId="318D3A4C" w14:textId="77777777" w:rsidR="008C583B" w:rsidRPr="00322109" w:rsidRDefault="008C583B" w:rsidP="008C583B">
      <w:p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Bertha von Suttner</w:t>
      </w:r>
    </w:p>
    <w:p w14:paraId="12024C01"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Bertha von Suttner (1893.1914), an Austrian novelist and the first woman to be awarded the Nobel Peace Prize, used her writing to advocate for peace and disarmament. Her influential novel </w:t>
      </w:r>
      <w:r w:rsidRPr="00322109">
        <w:rPr>
          <w:rFonts w:asciiTheme="minorHAnsi" w:hAnsiTheme="minorHAnsi" w:cstheme="minorHAnsi"/>
          <w:i/>
          <w:iCs/>
          <w:sz w:val="22"/>
          <w:szCs w:val="22"/>
          <w:lang w:val="en-US"/>
        </w:rPr>
        <w:t>“Die Waffen nieder”</w:t>
      </w:r>
      <w:r w:rsidRPr="00322109">
        <w:rPr>
          <w:rFonts w:asciiTheme="minorHAnsi" w:hAnsiTheme="minorHAnsi" w:cstheme="minorHAnsi"/>
          <w:sz w:val="22"/>
          <w:szCs w:val="22"/>
          <w:lang w:val="en-US"/>
        </w:rPr>
        <w:t xml:space="preserve"> (German) in English: "Lay Down Your Arms" (1889) criticized the militarism and nationalism of her time, promoting the idea of peaceful conflict resolution. Von Suttner's literary work and activism were instrumental in the early international peace movement, shaping the discourse on war and peace. In her writings and advocacy, she emphasized the imperative of diplomacy and mutual understanding.</w:t>
      </w:r>
    </w:p>
    <w:p w14:paraId="11345D27" w14:textId="77777777" w:rsidR="00B1684C" w:rsidRDefault="00B1684C" w:rsidP="008C583B">
      <w:pPr>
        <w:rPr>
          <w:rFonts w:asciiTheme="minorHAnsi" w:hAnsiTheme="minorHAnsi" w:cstheme="minorHAnsi"/>
          <w:sz w:val="22"/>
          <w:szCs w:val="22"/>
          <w:lang w:val="en-US"/>
        </w:rPr>
      </w:pPr>
    </w:p>
    <w:p w14:paraId="7D2A8665" w14:textId="43578FCC"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Get more details about Bertha von Suttner</w:t>
      </w:r>
      <w:r w:rsidR="00B1684C">
        <w:rPr>
          <w:rFonts w:asciiTheme="minorHAnsi" w:hAnsiTheme="minorHAnsi" w:cstheme="minorHAnsi"/>
          <w:sz w:val="22"/>
          <w:szCs w:val="22"/>
          <w:lang w:val="en-US"/>
        </w:rPr>
        <w:t>,</w:t>
      </w:r>
      <w:r w:rsidRPr="00322109">
        <w:rPr>
          <w:rFonts w:asciiTheme="minorHAnsi" w:hAnsiTheme="minorHAnsi" w:cstheme="minorHAnsi"/>
          <w:sz w:val="22"/>
          <w:szCs w:val="22"/>
          <w:lang w:val="en-US"/>
        </w:rPr>
        <w:t xml:space="preserve"> watch </w:t>
      </w:r>
      <w:r w:rsidRPr="00322109">
        <w:rPr>
          <w:rFonts w:asciiTheme="minorHAnsi" w:hAnsiTheme="minorHAnsi" w:cstheme="minorHAnsi"/>
          <w:i/>
          <w:iCs/>
          <w:sz w:val="22"/>
          <w:szCs w:val="22"/>
          <w:lang w:val="en-US"/>
        </w:rPr>
        <w:t xml:space="preserve">“ An Introduction to Bertha von Suttner's "Lay Down Your Arms !" (Die Waffen Nieder!") </w:t>
      </w:r>
      <w:r w:rsidRPr="00322109">
        <w:rPr>
          <w:rFonts w:asciiTheme="minorHAnsi" w:hAnsiTheme="minorHAnsi" w:cstheme="minorHAnsi"/>
          <w:sz w:val="22"/>
          <w:szCs w:val="22"/>
          <w:lang w:val="en-US"/>
        </w:rPr>
        <w:t>By Ethics Talk on YouTube: 1:39:41</w:t>
      </w:r>
    </w:p>
    <w:p w14:paraId="6372CE32" w14:textId="77777777" w:rsidR="008C583B" w:rsidRPr="00322109" w:rsidRDefault="00E83C83" w:rsidP="008C583B">
      <w:pPr>
        <w:rPr>
          <w:rFonts w:asciiTheme="minorHAnsi" w:hAnsiTheme="minorHAnsi" w:cstheme="minorHAnsi"/>
          <w:sz w:val="22"/>
          <w:szCs w:val="22"/>
          <w:lang w:val="en-US"/>
        </w:rPr>
      </w:pPr>
      <w:hyperlink r:id="rId52" w:history="1">
        <w:r w:rsidR="008C583B" w:rsidRPr="00322109">
          <w:rPr>
            <w:rStyle w:val="berschrift1Zchn"/>
            <w:rFonts w:asciiTheme="minorHAnsi" w:hAnsiTheme="minorHAnsi" w:cstheme="minorHAnsi"/>
            <w:sz w:val="22"/>
            <w:szCs w:val="22"/>
            <w:lang w:val="en-US"/>
          </w:rPr>
          <w:t>https://www.youtube.com/watch?v=ZySz8WUvFRU</w:t>
        </w:r>
      </w:hyperlink>
    </w:p>
    <w:p w14:paraId="465D3798"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and </w:t>
      </w:r>
      <w:r w:rsidRPr="00322109">
        <w:rPr>
          <w:rFonts w:asciiTheme="minorHAnsi" w:hAnsiTheme="minorHAnsi" w:cstheme="minorHAnsi"/>
          <w:i/>
          <w:iCs/>
          <w:sz w:val="22"/>
          <w:szCs w:val="22"/>
          <w:lang w:val="en-US"/>
        </w:rPr>
        <w:t>The Evolution of the Peace Movement Bertha von Suttner, Nobel Lecture</w:t>
      </w:r>
    </w:p>
    <w:p w14:paraId="012A9D7C"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by Nobel Prize org.</w:t>
      </w:r>
      <w:r w:rsidRPr="00322109">
        <w:rPr>
          <w:rFonts w:asciiTheme="minorHAnsi" w:hAnsiTheme="minorHAnsi" w:cstheme="minorHAnsi"/>
          <w:b/>
          <w:bCs/>
          <w:sz w:val="22"/>
          <w:szCs w:val="22"/>
          <w:lang w:val="en-US"/>
        </w:rPr>
        <w:t xml:space="preserve"> </w:t>
      </w:r>
      <w:hyperlink r:id="rId53" w:history="1">
        <w:r w:rsidRPr="00322109">
          <w:rPr>
            <w:rStyle w:val="berschrift1Zchn"/>
            <w:rFonts w:asciiTheme="minorHAnsi" w:hAnsiTheme="minorHAnsi" w:cstheme="minorHAnsi"/>
            <w:sz w:val="22"/>
            <w:szCs w:val="22"/>
            <w:lang w:val="en-US"/>
          </w:rPr>
          <w:t>https://www.youtube.com/watch?v=6BLKZGYhUsA</w:t>
        </w:r>
      </w:hyperlink>
      <w:r w:rsidRPr="00322109">
        <w:rPr>
          <w:rFonts w:asciiTheme="minorHAnsi" w:hAnsiTheme="minorHAnsi" w:cstheme="minorHAnsi"/>
          <w:sz w:val="22"/>
          <w:szCs w:val="22"/>
          <w:lang w:val="en-US"/>
        </w:rPr>
        <w:t xml:space="preserve"> </w:t>
      </w:r>
    </w:p>
    <w:p w14:paraId="5AE85AAA" w14:textId="77777777" w:rsidR="008C583B" w:rsidRPr="00322109" w:rsidRDefault="008C583B" w:rsidP="008C583B">
      <w:pPr>
        <w:rPr>
          <w:rFonts w:asciiTheme="minorHAnsi" w:hAnsiTheme="minorHAnsi" w:cstheme="minorHAnsi"/>
          <w:sz w:val="22"/>
          <w:szCs w:val="22"/>
          <w:lang w:val="en-US"/>
        </w:rPr>
      </w:pPr>
    </w:p>
    <w:p w14:paraId="1EEB0394" w14:textId="33260A4A"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 xml:space="preserve">Extend </w:t>
      </w:r>
      <w:r w:rsidR="00B1684C">
        <w:rPr>
          <w:rFonts w:asciiTheme="minorHAnsi" w:hAnsiTheme="minorHAnsi" w:cstheme="minorHAnsi"/>
          <w:b/>
          <w:bCs/>
          <w:sz w:val="22"/>
          <w:szCs w:val="22"/>
          <w:lang w:val="en-US"/>
        </w:rPr>
        <w:t xml:space="preserve">your </w:t>
      </w:r>
      <w:r w:rsidRPr="00322109">
        <w:rPr>
          <w:rFonts w:asciiTheme="minorHAnsi" w:hAnsiTheme="minorHAnsi" w:cstheme="minorHAnsi"/>
          <w:b/>
          <w:bCs/>
          <w:sz w:val="22"/>
          <w:szCs w:val="22"/>
          <w:lang w:val="en-US"/>
        </w:rPr>
        <w:t>engagement:</w:t>
      </w:r>
      <w:r w:rsidRPr="00322109">
        <w:rPr>
          <w:rFonts w:asciiTheme="minorHAnsi" w:hAnsiTheme="minorHAnsi" w:cstheme="minorHAnsi"/>
          <w:sz w:val="22"/>
          <w:szCs w:val="22"/>
          <w:lang w:val="en-US"/>
        </w:rPr>
        <w:t xml:space="preserve"> </w:t>
      </w:r>
    </w:p>
    <w:p w14:paraId="38F4FF36"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Get inspired</w:t>
      </w:r>
      <w:r w:rsidRPr="00322109">
        <w:rPr>
          <w:rFonts w:asciiTheme="minorHAnsi" w:hAnsiTheme="minorHAnsi" w:cstheme="minorHAnsi"/>
          <w:sz w:val="22"/>
          <w:szCs w:val="22"/>
          <w:lang w:val="en-US"/>
        </w:rPr>
        <w:t xml:space="preserve"> by the courage, creativity, and unwavering commitment to justice by shared examples that serve as a testament to the transformative power of individual action and collective solidarity.</w:t>
      </w:r>
    </w:p>
    <w:p w14:paraId="29EF882B"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 xml:space="preserve">Reflect </w:t>
      </w:r>
      <w:r w:rsidRPr="00322109">
        <w:rPr>
          <w:rFonts w:asciiTheme="minorHAnsi" w:hAnsiTheme="minorHAnsi" w:cstheme="minorHAnsi"/>
          <w:sz w:val="22"/>
          <w:szCs w:val="22"/>
          <w:lang w:val="en-US"/>
        </w:rPr>
        <w:t xml:space="preserve">on the courage and creativity of past and present human rights activists who have driven change through their commitment to justice and solidarity. </w:t>
      </w:r>
      <w:r w:rsidRPr="00322109">
        <w:rPr>
          <w:rFonts w:asciiTheme="minorHAnsi" w:hAnsiTheme="minorHAnsi" w:cstheme="minorHAnsi"/>
          <w:i/>
          <w:iCs/>
          <w:sz w:val="22"/>
          <w:szCs w:val="22"/>
          <w:lang w:val="en-US"/>
        </w:rPr>
        <w:t>What matters for you the most?</w:t>
      </w:r>
      <w:r w:rsidRPr="00322109">
        <w:rPr>
          <w:rFonts w:asciiTheme="minorHAnsi" w:hAnsiTheme="minorHAnsi" w:cstheme="minorHAnsi"/>
          <w:sz w:val="22"/>
          <w:szCs w:val="22"/>
          <w:lang w:val="en-US"/>
        </w:rPr>
        <w:t xml:space="preserve"> </w:t>
      </w:r>
    </w:p>
    <w:p w14:paraId="6547B362"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Find some cause that relates to your personal commitment, be it to protect violation against animals, pollution of water through plastic, violation against Human Rights in any form, … </w:t>
      </w:r>
    </w:p>
    <w:p w14:paraId="0AB9A7AC"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lastRenderedPageBreak/>
        <w:t>Research and Compare</w:t>
      </w:r>
      <w:r w:rsidRPr="00322109">
        <w:rPr>
          <w:rFonts w:asciiTheme="minorHAnsi" w:hAnsiTheme="minorHAnsi" w:cstheme="minorHAnsi"/>
          <w:sz w:val="22"/>
          <w:szCs w:val="22"/>
          <w:lang w:val="en-US"/>
        </w:rPr>
        <w:t>: Explore historical documents and current media to understand human rights issues in your country. Compare progress made over time and identify ongoing challenges.</w:t>
      </w:r>
    </w:p>
    <w:p w14:paraId="0F6228A3"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Analyze findings</w:t>
      </w:r>
      <w:r w:rsidRPr="00322109">
        <w:rPr>
          <w:rFonts w:asciiTheme="minorHAnsi" w:hAnsiTheme="minorHAnsi" w:cstheme="minorHAnsi"/>
          <w:sz w:val="22"/>
          <w:szCs w:val="22"/>
          <w:lang w:val="en-US"/>
        </w:rPr>
        <w:t xml:space="preserve"> to pinpoint persisting human rights issues and areas needing advocacy and improvement.</w:t>
      </w:r>
    </w:p>
    <w:p w14:paraId="43BD9CB4"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Engage and Advocate</w:t>
      </w:r>
      <w:r w:rsidRPr="00322109">
        <w:rPr>
          <w:rFonts w:asciiTheme="minorHAnsi" w:hAnsiTheme="minorHAnsi" w:cstheme="minorHAnsi"/>
          <w:sz w:val="22"/>
          <w:szCs w:val="22"/>
          <w:lang w:val="en-US"/>
        </w:rPr>
        <w:t>: Collaborate with local organizations and activists to advocate for human rights causes. Use your voice and resources to support initiatives for justice and equality.</w:t>
      </w:r>
    </w:p>
    <w:p w14:paraId="5C3174AA"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Amplify Awareness</w:t>
      </w:r>
      <w:r w:rsidRPr="00322109">
        <w:rPr>
          <w:rFonts w:asciiTheme="minorHAnsi" w:hAnsiTheme="minorHAnsi" w:cstheme="minorHAnsi"/>
          <w:sz w:val="22"/>
          <w:szCs w:val="22"/>
          <w:lang w:val="en-US"/>
        </w:rPr>
        <w:t>: Use social media and community platforms to raise awareness about human rights issues. Share stories and mobilize others to join efforts for positive change, contribute to advancing human rights in your community and beyond.</w:t>
      </w:r>
    </w:p>
    <w:p w14:paraId="70557E56" w14:textId="77777777" w:rsidR="008C583B" w:rsidRPr="00322109" w:rsidRDefault="008C583B" w:rsidP="008C583B">
      <w:pPr>
        <w:rPr>
          <w:rFonts w:asciiTheme="minorHAnsi" w:hAnsiTheme="minorHAnsi" w:cstheme="minorHAnsi"/>
          <w:sz w:val="22"/>
          <w:szCs w:val="22"/>
          <w:lang w:val="en-US"/>
        </w:rPr>
      </w:pPr>
    </w:p>
    <w:p w14:paraId="1ADCAE9E" w14:textId="77777777" w:rsidR="008C583B" w:rsidRPr="00322109" w:rsidRDefault="008C583B" w:rsidP="008C583B">
      <w:pPr>
        <w:rPr>
          <w:rFonts w:asciiTheme="minorHAnsi" w:hAnsiTheme="minorHAnsi" w:cstheme="minorHAnsi"/>
          <w:sz w:val="22"/>
          <w:szCs w:val="22"/>
          <w:lang w:val="en-US"/>
        </w:rPr>
      </w:pPr>
    </w:p>
    <w:p w14:paraId="1F23A32A" w14:textId="77777777" w:rsidR="008C583B" w:rsidRPr="00322109" w:rsidRDefault="008C583B" w:rsidP="008C583B">
      <w:pPr>
        <w:numPr>
          <w:ilvl w:val="0"/>
          <w:numId w:val="33"/>
        </w:numPr>
        <w:jc w:val="center"/>
        <w:rPr>
          <w:rFonts w:asciiTheme="minorHAnsi" w:hAnsiTheme="minorHAnsi" w:cstheme="minorHAnsi"/>
          <w:lang w:val="en-US"/>
        </w:rPr>
      </w:pPr>
      <w:r w:rsidRPr="00322109">
        <w:rPr>
          <w:rFonts w:asciiTheme="minorHAnsi" w:hAnsiTheme="minorHAnsi" w:cstheme="minorHAnsi"/>
          <w:b/>
          <w:bCs/>
          <w:lang w:val="en-US"/>
        </w:rPr>
        <w:t>Human Rights Activism in</w:t>
      </w:r>
      <w:r w:rsidRPr="00322109">
        <w:rPr>
          <w:rFonts w:asciiTheme="minorHAnsi" w:hAnsiTheme="minorHAnsi" w:cstheme="minorHAnsi"/>
          <w:lang w:val="en-US"/>
        </w:rPr>
        <w:t xml:space="preserve"> </w:t>
      </w:r>
      <w:r w:rsidRPr="00322109">
        <w:rPr>
          <w:rFonts w:asciiTheme="minorHAnsi" w:hAnsiTheme="minorHAnsi" w:cstheme="minorHAnsi"/>
          <w:b/>
          <w:bCs/>
          <w:lang w:val="en-US"/>
        </w:rPr>
        <w:t>Social Media</w:t>
      </w:r>
    </w:p>
    <w:p w14:paraId="35374BD7" w14:textId="77777777" w:rsidR="008C583B" w:rsidRPr="00322109" w:rsidRDefault="008C583B" w:rsidP="008C583B">
      <w:pPr>
        <w:rPr>
          <w:rFonts w:asciiTheme="minorHAnsi" w:hAnsiTheme="minorHAnsi" w:cstheme="minorHAnsi"/>
          <w:b/>
          <w:bCs/>
          <w:sz w:val="22"/>
          <w:szCs w:val="22"/>
          <w:lang w:val="en-US"/>
        </w:rPr>
      </w:pPr>
    </w:p>
    <w:p w14:paraId="256538D2"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Media is the most powerful transmitter of informations. Social media channels and platforms like </w:t>
      </w:r>
    </w:p>
    <w:p w14:paraId="37418F3B"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Meta (former Twitter), Telegram, Instagram, and Facebook, among other platforms have become powerful tools for amplifying voices, organizing protests, and mobilizing global solidarity. </w:t>
      </w:r>
    </w:p>
    <w:p w14:paraId="69209416"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They facilitate the rapid dissemination of information, enabling activists to shine a light on injustice and catalyze swift responses.</w:t>
      </w:r>
    </w:p>
    <w:p w14:paraId="21DDFF0A"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However, alongside its positive impact, the misuse of social media in the context of human rights can have severe negative consequences, such as:</w:t>
      </w:r>
    </w:p>
    <w:p w14:paraId="5C8DDD73" w14:textId="77777777" w:rsidR="008C583B" w:rsidRPr="00322109" w:rsidRDefault="008C583B" w:rsidP="008C583B">
      <w:pPr>
        <w:rPr>
          <w:rFonts w:asciiTheme="minorHAnsi" w:hAnsiTheme="minorHAnsi" w:cstheme="minorHAnsi"/>
          <w:sz w:val="22"/>
          <w:szCs w:val="22"/>
          <w:lang w:val="en-US"/>
        </w:rPr>
      </w:pPr>
    </w:p>
    <w:p w14:paraId="4975752B" w14:textId="77777777" w:rsidR="008C583B" w:rsidRPr="00322109" w:rsidRDefault="008C583B" w:rsidP="008C583B">
      <w:pPr>
        <w:ind w:left="720"/>
        <w:rPr>
          <w:rFonts w:asciiTheme="minorHAnsi" w:hAnsiTheme="minorHAnsi" w:cstheme="minorHAnsi"/>
          <w:sz w:val="22"/>
          <w:szCs w:val="22"/>
          <w:lang w:val="en-US"/>
        </w:rPr>
      </w:pPr>
      <w:r w:rsidRPr="00322109">
        <w:rPr>
          <w:rFonts w:asciiTheme="minorHAnsi" w:hAnsiTheme="minorHAnsi" w:cstheme="minorHAnsi"/>
          <w:b/>
          <w:bCs/>
          <w:sz w:val="22"/>
          <w:szCs w:val="22"/>
          <w:lang w:val="en-US"/>
        </w:rPr>
        <w:t>Spread of Misinformation and Hate Speech</w:t>
      </w:r>
      <w:r w:rsidRPr="00322109">
        <w:rPr>
          <w:rFonts w:asciiTheme="minorHAnsi" w:hAnsiTheme="minorHAnsi" w:cstheme="minorHAnsi"/>
          <w:sz w:val="22"/>
          <w:szCs w:val="22"/>
          <w:lang w:val="en-US"/>
        </w:rPr>
        <w:t xml:space="preserve">: </w:t>
      </w:r>
    </w:p>
    <w:p w14:paraId="3A1CDE25" w14:textId="77777777" w:rsidR="008C583B" w:rsidRPr="00322109" w:rsidRDefault="008C583B" w:rsidP="008C583B">
      <w:pPr>
        <w:ind w:left="720"/>
        <w:rPr>
          <w:rFonts w:asciiTheme="minorHAnsi" w:hAnsiTheme="minorHAnsi" w:cstheme="minorHAnsi"/>
          <w:sz w:val="22"/>
          <w:szCs w:val="22"/>
          <w:lang w:val="en-US"/>
        </w:rPr>
      </w:pPr>
      <w:r w:rsidRPr="00322109">
        <w:rPr>
          <w:rFonts w:asciiTheme="minorHAnsi" w:hAnsiTheme="minorHAnsi" w:cstheme="minorHAnsi"/>
          <w:sz w:val="22"/>
          <w:szCs w:val="22"/>
          <w:lang w:val="en-US"/>
        </w:rPr>
        <w:t>Social media platforms can be manipulated to spread misinformation, incite violence, and propagate hate speech against vulnerable communities or individuals advocating for human rights. This can exacerbate existing tensions and contribute to social division and conflict.</w:t>
      </w:r>
    </w:p>
    <w:p w14:paraId="0082FE06" w14:textId="77777777" w:rsidR="008C583B" w:rsidRPr="00322109" w:rsidRDefault="008C583B" w:rsidP="008C583B">
      <w:pPr>
        <w:ind w:left="720"/>
        <w:rPr>
          <w:rFonts w:asciiTheme="minorHAnsi" w:hAnsiTheme="minorHAnsi" w:cstheme="minorHAnsi"/>
          <w:sz w:val="22"/>
          <w:szCs w:val="22"/>
          <w:lang w:val="en-US"/>
        </w:rPr>
      </w:pPr>
      <w:r w:rsidRPr="00322109">
        <w:rPr>
          <w:rFonts w:asciiTheme="minorHAnsi" w:hAnsiTheme="minorHAnsi" w:cstheme="minorHAnsi"/>
          <w:b/>
          <w:bCs/>
          <w:sz w:val="22"/>
          <w:szCs w:val="22"/>
          <w:lang w:val="en-US"/>
        </w:rPr>
        <w:t>Suppression of Dissent and Surveillance</w:t>
      </w:r>
      <w:r w:rsidRPr="00322109">
        <w:rPr>
          <w:rFonts w:asciiTheme="minorHAnsi" w:hAnsiTheme="minorHAnsi" w:cstheme="minorHAnsi"/>
          <w:sz w:val="22"/>
          <w:szCs w:val="22"/>
          <w:lang w:val="en-US"/>
        </w:rPr>
        <w:t xml:space="preserve">: </w:t>
      </w:r>
    </w:p>
    <w:p w14:paraId="3C57D1B8" w14:textId="77777777" w:rsidR="008C583B" w:rsidRPr="00322109" w:rsidRDefault="008C583B" w:rsidP="008C583B">
      <w:pPr>
        <w:ind w:left="720"/>
        <w:rPr>
          <w:rFonts w:asciiTheme="minorHAnsi" w:hAnsiTheme="minorHAnsi" w:cstheme="minorHAnsi"/>
          <w:sz w:val="22"/>
          <w:szCs w:val="22"/>
          <w:lang w:val="en-US"/>
        </w:rPr>
      </w:pPr>
      <w:r w:rsidRPr="00322109">
        <w:rPr>
          <w:rFonts w:asciiTheme="minorHAnsi" w:hAnsiTheme="minorHAnsi" w:cstheme="minorHAnsi"/>
          <w:sz w:val="22"/>
          <w:szCs w:val="22"/>
          <w:lang w:val="en-US"/>
        </w:rPr>
        <w:t>Authoritarian regimes often use social media as a tool for surveillance, censorship, and the suppression of dissent. Human rights defenders and activists may face harassment, intimidation, or even imprisonment based on their online activities and expressions.</w:t>
      </w:r>
    </w:p>
    <w:p w14:paraId="101559C3" w14:textId="77777777" w:rsidR="008C583B" w:rsidRPr="00322109" w:rsidRDefault="008C583B" w:rsidP="008C583B">
      <w:pPr>
        <w:ind w:left="720"/>
        <w:rPr>
          <w:rFonts w:asciiTheme="minorHAnsi" w:hAnsiTheme="minorHAnsi" w:cstheme="minorHAnsi"/>
          <w:sz w:val="22"/>
          <w:szCs w:val="22"/>
          <w:lang w:val="en-US"/>
        </w:rPr>
      </w:pPr>
      <w:r w:rsidRPr="00322109">
        <w:rPr>
          <w:rFonts w:asciiTheme="minorHAnsi" w:hAnsiTheme="minorHAnsi" w:cstheme="minorHAnsi"/>
          <w:b/>
          <w:bCs/>
          <w:sz w:val="22"/>
          <w:szCs w:val="22"/>
          <w:lang w:val="en-US"/>
        </w:rPr>
        <w:t>Online Harassment and Threats</w:t>
      </w:r>
      <w:r w:rsidRPr="00322109">
        <w:rPr>
          <w:rFonts w:asciiTheme="minorHAnsi" w:hAnsiTheme="minorHAnsi" w:cstheme="minorHAnsi"/>
          <w:sz w:val="22"/>
          <w:szCs w:val="22"/>
          <w:lang w:val="en-US"/>
        </w:rPr>
        <w:t xml:space="preserve">: </w:t>
      </w:r>
    </w:p>
    <w:p w14:paraId="1E214B95" w14:textId="77777777" w:rsidR="008C583B" w:rsidRPr="00322109" w:rsidRDefault="008C583B" w:rsidP="008C583B">
      <w:pPr>
        <w:ind w:left="720"/>
        <w:rPr>
          <w:rFonts w:asciiTheme="minorHAnsi" w:hAnsiTheme="minorHAnsi" w:cstheme="minorHAnsi"/>
          <w:sz w:val="22"/>
          <w:szCs w:val="22"/>
          <w:lang w:val="en-US"/>
        </w:rPr>
      </w:pPr>
      <w:r w:rsidRPr="00322109">
        <w:rPr>
          <w:rFonts w:asciiTheme="minorHAnsi" w:hAnsiTheme="minorHAnsi" w:cstheme="minorHAnsi"/>
          <w:sz w:val="22"/>
          <w:szCs w:val="22"/>
          <w:lang w:val="en-US"/>
        </w:rPr>
        <w:t>Human rights activists, particularly women and minorities, are frequently targets of online harassment, threats, and doxxing campaigns. This can have a chilling effect on their advocacy efforts and personal safety, limiting their ability to freely express themselves and advocate for human rights.</w:t>
      </w:r>
    </w:p>
    <w:p w14:paraId="35D72814" w14:textId="77777777" w:rsidR="00B1684C" w:rsidRDefault="00B1684C" w:rsidP="008C583B">
      <w:pPr>
        <w:rPr>
          <w:rFonts w:asciiTheme="minorHAnsi" w:hAnsiTheme="minorHAnsi" w:cstheme="minorHAnsi"/>
          <w:sz w:val="22"/>
          <w:szCs w:val="22"/>
          <w:lang w:val="en-US"/>
        </w:rPr>
      </w:pPr>
    </w:p>
    <w:p w14:paraId="5F474D7E" w14:textId="55659A24"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Europe has implemented various regulations aimed at ensuring the responsible use of social and digital media platforms while safeguarding users' rights and privacy. These regulations cover a wide range of issues, including data protection, content moderation, online hate speech, and platform accountability.</w:t>
      </w:r>
    </w:p>
    <w:p w14:paraId="521CD043" w14:textId="77777777" w:rsidR="00B1684C" w:rsidRDefault="00B1684C" w:rsidP="00B1684C">
      <w:pPr>
        <w:jc w:val="center"/>
        <w:rPr>
          <w:rFonts w:asciiTheme="minorHAnsi" w:hAnsiTheme="minorHAnsi" w:cstheme="minorHAnsi"/>
          <w:sz w:val="22"/>
          <w:szCs w:val="22"/>
          <w:lang w:val="en-US"/>
        </w:rPr>
      </w:pPr>
    </w:p>
    <w:p w14:paraId="4D74B61C" w14:textId="3CC7A54A" w:rsidR="008C583B" w:rsidRPr="00322109" w:rsidRDefault="008C583B" w:rsidP="00B1684C">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In conclusion, while soft power activism through social media can be a powerful force for positive change and human rights promotion, it is crucial to address and mitigate its negative impacts, including the misuse of social media for human rights violations and suppression of dissent.</w:t>
      </w:r>
    </w:p>
    <w:p w14:paraId="117B3A20" w14:textId="77777777" w:rsidR="008C583B" w:rsidRPr="00322109" w:rsidRDefault="008C583B" w:rsidP="00B1684C">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Efforts to safeguard online spaces, promote digital literacy, and uphold international human rights standards are essential in harnessing the potential of soft power activism for a more just and inclusive global society.</w:t>
      </w:r>
    </w:p>
    <w:p w14:paraId="3F718AF5" w14:textId="77777777" w:rsidR="008C583B" w:rsidRPr="00322109" w:rsidRDefault="008C583B" w:rsidP="008C583B">
      <w:pPr>
        <w:rPr>
          <w:rFonts w:asciiTheme="minorHAnsi" w:hAnsiTheme="minorHAnsi" w:cstheme="minorHAnsi"/>
          <w:sz w:val="22"/>
          <w:szCs w:val="22"/>
          <w:lang w:val="en-US"/>
        </w:rPr>
      </w:pPr>
    </w:p>
    <w:p w14:paraId="01ECAEBA" w14:textId="77777777" w:rsidR="008C583B" w:rsidRPr="00322109" w:rsidRDefault="008C583B" w:rsidP="008C583B">
      <w:p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Key References:</w:t>
      </w:r>
    </w:p>
    <w:p w14:paraId="6FF7C140"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General Data Protection Regulation (GDPR) implemented in 2018</w:t>
      </w:r>
      <w:r w:rsidRPr="00322109">
        <w:rPr>
          <w:rFonts w:asciiTheme="minorHAnsi" w:hAnsiTheme="minorHAnsi" w:cstheme="minorHAnsi"/>
          <w:sz w:val="22"/>
          <w:szCs w:val="22"/>
          <w:lang w:val="en-US"/>
        </w:rPr>
        <w:t>: is a comprehensive data protection regulation that applies to all companies operating in the European Union (EU) and those handling data of EU citizens. It sets strict guidelines for the collection, processing, and storage of personal data, including user data collected by social media platforms.</w:t>
      </w:r>
    </w:p>
    <w:p w14:paraId="0EBDB07D"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lastRenderedPageBreak/>
        <w:t>Digital Services Act (DSA)</w:t>
      </w:r>
      <w:r w:rsidRPr="00322109">
        <w:rPr>
          <w:rFonts w:asciiTheme="minorHAnsi" w:hAnsiTheme="minorHAnsi" w:cstheme="minorHAnsi"/>
          <w:sz w:val="22"/>
          <w:szCs w:val="22"/>
          <w:lang w:val="en-US"/>
        </w:rPr>
        <w:t xml:space="preserve"> and </w:t>
      </w:r>
      <w:r w:rsidRPr="00322109">
        <w:rPr>
          <w:rFonts w:asciiTheme="minorHAnsi" w:hAnsiTheme="minorHAnsi" w:cstheme="minorHAnsi"/>
          <w:b/>
          <w:bCs/>
          <w:sz w:val="22"/>
          <w:szCs w:val="22"/>
          <w:lang w:val="en-US"/>
        </w:rPr>
        <w:t xml:space="preserve">Digital Markets Act (DMA) </w:t>
      </w:r>
      <w:r w:rsidRPr="00322109">
        <w:rPr>
          <w:rFonts w:asciiTheme="minorHAnsi" w:hAnsiTheme="minorHAnsi" w:cstheme="minorHAnsi"/>
          <w:sz w:val="22"/>
          <w:szCs w:val="22"/>
          <w:lang w:val="en-US"/>
        </w:rPr>
        <w:t>in 2020 as part of its Digital Single Market strategy. The DSA aims to regulate online platforms and ensure a safer digital space by addressing issues such as illegal content, transparency in content moderation, and user right</w:t>
      </w:r>
    </w:p>
    <w:p w14:paraId="1E2855BF"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Audiovisual Media Services Directive (AVMSD)</w:t>
      </w:r>
      <w:r w:rsidRPr="00322109">
        <w:rPr>
          <w:rFonts w:asciiTheme="minorHAnsi" w:hAnsiTheme="minorHAnsi" w:cstheme="minorHAnsi"/>
          <w:sz w:val="22"/>
          <w:szCs w:val="22"/>
          <w:lang w:val="en-US"/>
        </w:rPr>
        <w:t>: sets out rules for audiovisual media services across the EU, including on-demand services and video-sharing platforms. It addresses issues like content standards, protection of minors, and promotion of European works.</w:t>
      </w:r>
    </w:p>
    <w:p w14:paraId="0C6E4BEB" w14:textId="77777777" w:rsidR="008C583B" w:rsidRPr="00322109" w:rsidRDefault="008C583B" w:rsidP="008C583B">
      <w:pPr>
        <w:rPr>
          <w:rFonts w:asciiTheme="minorHAnsi" w:hAnsiTheme="minorHAnsi" w:cstheme="minorHAnsi"/>
          <w:sz w:val="22"/>
          <w:szCs w:val="22"/>
          <w:lang w:val="en-US"/>
        </w:rPr>
      </w:pPr>
    </w:p>
    <w:p w14:paraId="7E632D71"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For further details and updates on these regulations, you can refer to official sources such as:</w:t>
      </w:r>
    </w:p>
    <w:p w14:paraId="3DD3354C" w14:textId="77777777" w:rsidR="008C583B" w:rsidRPr="00322109" w:rsidRDefault="008C583B" w:rsidP="008C583B">
      <w:pPr>
        <w:numPr>
          <w:ilvl w:val="0"/>
          <w:numId w:val="29"/>
        </w:num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European Commission's website on Digital Single Market and Digital Economy: </w:t>
      </w:r>
      <w:hyperlink r:id="rId54" w:tgtFrame="_new" w:history="1">
        <w:r w:rsidRPr="00322109">
          <w:rPr>
            <w:rStyle w:val="berschrift1Zchn"/>
            <w:rFonts w:asciiTheme="minorHAnsi" w:hAnsiTheme="minorHAnsi" w:cstheme="minorHAnsi"/>
            <w:sz w:val="22"/>
            <w:szCs w:val="22"/>
            <w:lang w:val="en-US"/>
          </w:rPr>
          <w:t>European Commission - Digital Single Market</w:t>
        </w:r>
      </w:hyperlink>
    </w:p>
    <w:p w14:paraId="6AB07827" w14:textId="77777777" w:rsidR="008C583B" w:rsidRPr="00322109" w:rsidRDefault="008C583B" w:rsidP="008C583B">
      <w:pPr>
        <w:numPr>
          <w:ilvl w:val="0"/>
          <w:numId w:val="29"/>
        </w:num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Official texts of the GDPR, DSA, DMA, AVMSD, and NIS Directive on the European Union's EUR-Lex website: </w:t>
      </w:r>
      <w:hyperlink r:id="rId55" w:tgtFrame="_new" w:history="1">
        <w:r w:rsidRPr="00322109">
          <w:rPr>
            <w:rStyle w:val="berschrift1Zchn"/>
            <w:rFonts w:asciiTheme="minorHAnsi" w:hAnsiTheme="minorHAnsi" w:cstheme="minorHAnsi"/>
            <w:sz w:val="22"/>
            <w:szCs w:val="22"/>
            <w:lang w:val="en-US"/>
          </w:rPr>
          <w:t>EUR-Lex</w:t>
        </w:r>
      </w:hyperlink>
    </w:p>
    <w:p w14:paraId="0EFE5E51" w14:textId="77777777" w:rsidR="008C583B" w:rsidRPr="00322109" w:rsidRDefault="008C583B" w:rsidP="008C583B">
      <w:p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Note:</w:t>
      </w:r>
    </w:p>
    <w:p w14:paraId="4F74FD5A"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These regulations provide comprehensive information on the legal framework and policies governing social and digital media in Europe, and highlight Europe's proactive approach to addressing the challenges posed by social and digital media platforms. They aim to balance innovation with user protection, ensuring that digital services operate responsibly and contribute positively to society while respecting fundamental rights.</w:t>
      </w:r>
    </w:p>
    <w:p w14:paraId="56283AD0" w14:textId="77777777" w:rsidR="008C583B" w:rsidRPr="00322109" w:rsidRDefault="008C583B" w:rsidP="008C583B">
      <w:pPr>
        <w:rPr>
          <w:rFonts w:asciiTheme="minorHAnsi" w:hAnsiTheme="minorHAnsi" w:cstheme="minorHAnsi"/>
          <w:b/>
          <w:bCs/>
          <w:sz w:val="22"/>
          <w:szCs w:val="22"/>
          <w:lang w:val="en-US"/>
        </w:rPr>
      </w:pPr>
    </w:p>
    <w:p w14:paraId="60652496" w14:textId="77777777" w:rsidR="008C583B" w:rsidRPr="00322109" w:rsidRDefault="008C583B" w:rsidP="008C583B">
      <w:p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 xml:space="preserve">Engage, extend your experience on the topic: </w:t>
      </w:r>
      <w:r w:rsidRPr="00322109">
        <w:rPr>
          <w:rFonts w:asciiTheme="minorHAnsi" w:hAnsiTheme="minorHAnsi" w:cstheme="minorHAnsi"/>
          <w:sz w:val="22"/>
          <w:szCs w:val="22"/>
          <w:lang w:val="en-US"/>
        </w:rPr>
        <w:t>make research about cases of misuse of social media and the human rights violation cases</w:t>
      </w:r>
      <w:r w:rsidRPr="00322109">
        <w:rPr>
          <w:rFonts w:asciiTheme="minorHAnsi" w:hAnsiTheme="minorHAnsi" w:cstheme="minorHAnsi"/>
          <w:b/>
          <w:bCs/>
          <w:sz w:val="22"/>
          <w:szCs w:val="22"/>
          <w:lang w:val="en-US"/>
        </w:rPr>
        <w:t xml:space="preserve"> </w:t>
      </w:r>
    </w:p>
    <w:p w14:paraId="23398555"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Get Inspired</w:t>
      </w:r>
      <w:r w:rsidRPr="00322109">
        <w:rPr>
          <w:rFonts w:asciiTheme="minorHAnsi" w:hAnsiTheme="minorHAnsi" w:cstheme="minorHAnsi"/>
          <w:sz w:val="22"/>
          <w:szCs w:val="22"/>
          <w:lang w:val="en-US"/>
        </w:rPr>
        <w:t>: Reflect on the courage and creativity of past and present human rights activists who have driven change through their commitment to justice and solidarity.</w:t>
      </w:r>
    </w:p>
    <w:p w14:paraId="70BCC480"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Research and Compare</w:t>
      </w:r>
      <w:r w:rsidRPr="00322109">
        <w:rPr>
          <w:rFonts w:asciiTheme="minorHAnsi" w:hAnsiTheme="minorHAnsi" w:cstheme="minorHAnsi"/>
          <w:sz w:val="22"/>
          <w:szCs w:val="22"/>
          <w:lang w:val="en-US"/>
        </w:rPr>
        <w:t>: Explore historical documents and current media to understand human rights issues in your country. Compare progress made over time and identify ongoing challenges.</w:t>
      </w:r>
    </w:p>
    <w:p w14:paraId="14CB4C4D"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Investigate Social Media Impact</w:t>
      </w:r>
      <w:r w:rsidRPr="00322109">
        <w:rPr>
          <w:rFonts w:asciiTheme="minorHAnsi" w:hAnsiTheme="minorHAnsi" w:cstheme="minorHAnsi"/>
          <w:sz w:val="22"/>
          <w:szCs w:val="22"/>
          <w:lang w:val="en-US"/>
        </w:rPr>
        <w:t>: Research cases of social media misuse contributing to human rights violations. Document instances and report violations to relevant authorities or organizations.</w:t>
      </w:r>
    </w:p>
    <w:p w14:paraId="563AEBBB"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Advocate for Change</w:t>
      </w:r>
      <w:r w:rsidRPr="00322109">
        <w:rPr>
          <w:rFonts w:asciiTheme="minorHAnsi" w:hAnsiTheme="minorHAnsi" w:cstheme="minorHAnsi"/>
          <w:sz w:val="22"/>
          <w:szCs w:val="22"/>
          <w:lang w:val="en-US"/>
        </w:rPr>
        <w:t>: Collaborate with local organizations and use social media to raise awareness about human rights issues. Advocate for policies that protect rights online and offline, ensuring accountability and combating misinformation.</w:t>
      </w:r>
    </w:p>
    <w:p w14:paraId="2D7242E5"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By following these steps, you can actively contribute to advancing human rights in your community and online. </w:t>
      </w:r>
    </w:p>
    <w:p w14:paraId="137D1C7E" w14:textId="77777777" w:rsidR="008C583B" w:rsidRPr="00322109" w:rsidRDefault="008C583B" w:rsidP="008C583B">
      <w:pPr>
        <w:rPr>
          <w:rFonts w:asciiTheme="minorHAnsi" w:hAnsiTheme="minorHAnsi" w:cstheme="minorHAnsi"/>
          <w:sz w:val="22"/>
          <w:szCs w:val="22"/>
          <w:lang w:val="en-US"/>
        </w:rPr>
      </w:pPr>
    </w:p>
    <w:p w14:paraId="41BAC452"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 Learn more about digital and global citizenship in the Module 6 lessons</w:t>
      </w:r>
    </w:p>
    <w:p w14:paraId="0F0C946C" w14:textId="366E8603" w:rsidR="008C583B" w:rsidRDefault="008C583B" w:rsidP="002A30A8">
      <w:pPr>
        <w:rPr>
          <w:rFonts w:asciiTheme="minorHAnsi" w:hAnsiTheme="minorHAnsi" w:cstheme="minorHAnsi"/>
          <w:sz w:val="22"/>
          <w:szCs w:val="22"/>
          <w:lang w:val="en-US"/>
        </w:rPr>
      </w:pPr>
    </w:p>
    <w:p w14:paraId="4917FB9A" w14:textId="77777777" w:rsidR="00B1684C" w:rsidRPr="00322109" w:rsidRDefault="00B1684C" w:rsidP="002A30A8">
      <w:pPr>
        <w:rPr>
          <w:rFonts w:asciiTheme="minorHAnsi" w:hAnsiTheme="minorHAnsi" w:cstheme="minorHAnsi"/>
          <w:i/>
          <w:iCs/>
          <w:sz w:val="22"/>
          <w:szCs w:val="22"/>
          <w:lang w:val="en-US"/>
        </w:rPr>
      </w:pPr>
    </w:p>
    <w:p w14:paraId="70A6ADD3" w14:textId="09623CD4" w:rsidR="008C583B" w:rsidRPr="00322109" w:rsidRDefault="008C583B" w:rsidP="002A30A8">
      <w:pPr>
        <w:numPr>
          <w:ilvl w:val="0"/>
          <w:numId w:val="33"/>
        </w:numPr>
        <w:jc w:val="center"/>
        <w:rPr>
          <w:rFonts w:asciiTheme="minorHAnsi" w:hAnsiTheme="minorHAnsi" w:cstheme="minorHAnsi"/>
          <w:b/>
          <w:bCs/>
          <w:i/>
          <w:iCs/>
          <w:sz w:val="22"/>
          <w:szCs w:val="22"/>
          <w:lang w:val="en-US"/>
        </w:rPr>
      </w:pPr>
      <w:r w:rsidRPr="00322109">
        <w:rPr>
          <w:rFonts w:asciiTheme="minorHAnsi" w:hAnsiTheme="minorHAnsi" w:cstheme="minorHAnsi"/>
          <w:b/>
          <w:bCs/>
          <w:sz w:val="22"/>
          <w:szCs w:val="22"/>
          <w:lang w:val="en-US"/>
        </w:rPr>
        <w:t xml:space="preserve">Extended insights for practice: </w:t>
      </w:r>
      <w:r w:rsidRPr="00322109">
        <w:rPr>
          <w:rFonts w:asciiTheme="minorHAnsi" w:hAnsiTheme="minorHAnsi" w:cstheme="minorHAnsi"/>
          <w:b/>
          <w:bCs/>
          <w:i/>
          <w:iCs/>
          <w:sz w:val="22"/>
          <w:szCs w:val="22"/>
          <w:lang w:val="en-US"/>
        </w:rPr>
        <w:t>Dreaming together</w:t>
      </w:r>
    </w:p>
    <w:p w14:paraId="45677981" w14:textId="77777777" w:rsidR="008C583B" w:rsidRPr="00322109" w:rsidRDefault="008C583B" w:rsidP="002A30A8">
      <w:pPr>
        <w:jc w:val="cente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Explore Human Rights in Arts by engaging in following exercises:</w:t>
      </w:r>
    </w:p>
    <w:p w14:paraId="2DAD1B76" w14:textId="77777777" w:rsidR="008C583B" w:rsidRPr="00322109" w:rsidRDefault="008C583B" w:rsidP="008C583B">
      <w:pPr>
        <w:jc w:val="center"/>
        <w:rPr>
          <w:rFonts w:asciiTheme="minorHAnsi" w:hAnsiTheme="minorHAnsi" w:cstheme="minorHAnsi"/>
          <w:i/>
          <w:iCs/>
          <w:sz w:val="22"/>
          <w:szCs w:val="22"/>
          <w:lang w:val="en-US"/>
        </w:rPr>
      </w:pPr>
    </w:p>
    <w:p w14:paraId="65035049" w14:textId="77777777" w:rsidR="008C583B" w:rsidRPr="00322109" w:rsidRDefault="008C583B" w:rsidP="008C583B">
      <w:pPr>
        <w:rPr>
          <w:rFonts w:asciiTheme="minorHAnsi" w:hAnsiTheme="minorHAnsi" w:cstheme="minorHAnsi"/>
          <w:i/>
          <w:iCs/>
          <w:sz w:val="22"/>
          <w:szCs w:val="22"/>
          <w:lang w:val="en-US"/>
        </w:rPr>
      </w:pPr>
      <w:r w:rsidRPr="00322109">
        <w:rPr>
          <w:rFonts w:asciiTheme="minorHAnsi" w:hAnsiTheme="minorHAnsi" w:cstheme="minorHAnsi"/>
          <w:noProof/>
          <w:sz w:val="22"/>
          <w:szCs w:val="22"/>
          <w:lang w:val="en-US"/>
        </w:rPr>
        <mc:AlternateContent>
          <mc:Choice Requires="wps">
            <w:drawing>
              <wp:anchor distT="0" distB="0" distL="114300" distR="114300" simplePos="0" relativeHeight="251664384" behindDoc="0" locked="0" layoutInCell="1" allowOverlap="1" wp14:anchorId="0ABC4808" wp14:editId="74241499">
                <wp:simplePos x="0" y="0"/>
                <wp:positionH relativeFrom="column">
                  <wp:posOffset>-24306</wp:posOffset>
                </wp:positionH>
                <wp:positionV relativeFrom="paragraph">
                  <wp:posOffset>34573</wp:posOffset>
                </wp:positionV>
                <wp:extent cx="5667983" cy="2457855"/>
                <wp:effectExtent l="0" t="0" r="0" b="6350"/>
                <wp:wrapNone/>
                <wp:docPr id="16" name="Textfeld 16"/>
                <wp:cNvGraphicFramePr/>
                <a:graphic xmlns:a="http://schemas.openxmlformats.org/drawingml/2006/main">
                  <a:graphicData uri="http://schemas.microsoft.com/office/word/2010/wordprocessingShape">
                    <wps:wsp>
                      <wps:cNvSpPr txBox="1"/>
                      <wps:spPr>
                        <a:xfrm>
                          <a:off x="0" y="0"/>
                          <a:ext cx="5667983" cy="2457855"/>
                        </a:xfrm>
                        <a:prstGeom prst="rect">
                          <a:avLst/>
                        </a:prstGeom>
                        <a:solidFill>
                          <a:schemeClr val="lt1"/>
                        </a:solidFill>
                        <a:ln w="6350">
                          <a:noFill/>
                        </a:ln>
                      </wps:spPr>
                      <wps:txbx>
                        <w:txbxContent>
                          <w:p w14:paraId="4888D68C" w14:textId="77777777" w:rsidR="008C583B" w:rsidRDefault="008C583B" w:rsidP="008C583B">
                            <w:pPr>
                              <w:rPr>
                                <w:rFonts w:cstheme="minorHAnsi"/>
                                <w:sz w:val="22"/>
                                <w:szCs w:val="22"/>
                                <w:lang w:val="en-US"/>
                              </w:rPr>
                            </w:pPr>
                            <w:r>
                              <w:rPr>
                                <w:noProof/>
                              </w:rPr>
                              <w:drawing>
                                <wp:inline distT="0" distB="0" distL="0" distR="0" wp14:anchorId="6A488302" wp14:editId="7AD6C894">
                                  <wp:extent cx="1569396" cy="2129509"/>
                                  <wp:effectExtent l="0" t="0" r="5715" b="4445"/>
                                  <wp:docPr id="21" name="Grafik 21" descr="Ein Bild, das Zeichnung, Kinderkunst, Grafik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Zeichnung, Kinderkunst, Grafikdesign, Kunst enthält.&#10;&#10;Automatisch generierte Beschreibung"/>
                                          <pic:cNvPicPr/>
                                        </pic:nvPicPr>
                                        <pic:blipFill>
                                          <a:blip r:embed="rId56">
                                            <a:extLst>
                                              <a:ext uri="{28A0092B-C50C-407E-A947-70E740481C1C}">
                                                <a14:useLocalDpi xmlns:a14="http://schemas.microsoft.com/office/drawing/2010/main" val="0"/>
                                              </a:ext>
                                            </a:extLst>
                                          </a:blip>
                                          <a:stretch>
                                            <a:fillRect/>
                                          </a:stretch>
                                        </pic:blipFill>
                                        <pic:spPr>
                                          <a:xfrm>
                                            <a:off x="0" y="0"/>
                                            <a:ext cx="1607139" cy="2180723"/>
                                          </a:xfrm>
                                          <a:prstGeom prst="rect">
                                            <a:avLst/>
                                          </a:prstGeom>
                                        </pic:spPr>
                                      </pic:pic>
                                    </a:graphicData>
                                  </a:graphic>
                                </wp:inline>
                              </w:drawing>
                            </w:r>
                          </w:p>
                          <w:p w14:paraId="449B8F8D" w14:textId="77777777" w:rsidR="008C583B" w:rsidRPr="00A76499" w:rsidRDefault="008C583B" w:rsidP="008C583B">
                            <w:pPr>
                              <w:rPr>
                                <w:rFonts w:cstheme="minorHAnsi"/>
                                <w:sz w:val="22"/>
                                <w:szCs w:val="22"/>
                                <w:lang w:val="en-US"/>
                              </w:rPr>
                            </w:pPr>
                            <w:r w:rsidRPr="00A76499">
                              <w:rPr>
                                <w:rFonts w:cstheme="minorHAnsi"/>
                                <w:sz w:val="22"/>
                                <w:szCs w:val="22"/>
                                <w:lang w:val="en-US"/>
                              </w:rPr>
                              <w:t>© 2024 The Hundertwasser non-profit foundation</w:t>
                            </w:r>
                          </w:p>
                          <w:p w14:paraId="1EDEF422" w14:textId="77777777" w:rsidR="008C583B" w:rsidRPr="00A76499" w:rsidRDefault="008C583B" w:rsidP="008C583B">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C4808" id="Textfeld 16" o:spid="_x0000_s1030" type="#_x0000_t202" style="position:absolute;margin-left:-1.9pt;margin-top:2.7pt;width:446.3pt;height:19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" fillcolor="white [3201]" stroked="f" strokeweight=".5pt">
                <v:textbox>
                  <w:txbxContent>
                    <w:p w14:paraId="4888D68C" w14:textId="77777777" w:rsidR="008C583B" w:rsidRDefault="008C583B" w:rsidP="008C583B">
                      <w:pPr>
                        <w:rPr>
                          <w:rFonts w:cstheme="minorHAnsi"/>
                          <w:sz w:val="22"/>
                          <w:szCs w:val="22"/>
                          <w:lang w:val="en-US"/>
                        </w:rPr>
                      </w:pPr>
                      <w:r>
                        <w:rPr>
                          <w:noProof/>
                        </w:rPr>
                        <w:drawing>
                          <wp:inline distT="0" distB="0" distL="0" distR="0" wp14:anchorId="6A488302" wp14:editId="7AD6C894">
                            <wp:extent cx="1569396" cy="2129509"/>
                            <wp:effectExtent l="0" t="0" r="5715" b="4445"/>
                            <wp:docPr id="21" name="Grafik 21" descr="Ein Bild, das Zeichnung, Kinderkunst, Grafik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Zeichnung, Kinderkunst, Grafikdesign, Kunst enthält.&#10;&#10;Automatisch generierte Beschreibung"/>
                                    <pic:cNvPicPr/>
                                  </pic:nvPicPr>
                                  <pic:blipFill>
                                    <a:blip r:embed="rId57">
                                      <a:extLst>
                                        <a:ext uri="{28A0092B-C50C-407E-A947-70E740481C1C}">
                                          <a14:useLocalDpi xmlns:a14="http://schemas.microsoft.com/office/drawing/2010/main" val="0"/>
                                        </a:ext>
                                      </a:extLst>
                                    </a:blip>
                                    <a:stretch>
                                      <a:fillRect/>
                                    </a:stretch>
                                  </pic:blipFill>
                                  <pic:spPr>
                                    <a:xfrm>
                                      <a:off x="0" y="0"/>
                                      <a:ext cx="1607139" cy="2180723"/>
                                    </a:xfrm>
                                    <a:prstGeom prst="rect">
                                      <a:avLst/>
                                    </a:prstGeom>
                                  </pic:spPr>
                                </pic:pic>
                              </a:graphicData>
                            </a:graphic>
                          </wp:inline>
                        </w:drawing>
                      </w:r>
                    </w:p>
                    <w:p w14:paraId="449B8F8D" w14:textId="77777777" w:rsidR="008C583B" w:rsidRPr="00A76499" w:rsidRDefault="008C583B" w:rsidP="008C583B">
                      <w:pPr>
                        <w:rPr>
                          <w:rFonts w:cstheme="minorHAnsi"/>
                          <w:sz w:val="22"/>
                          <w:szCs w:val="22"/>
                          <w:lang w:val="en-US"/>
                        </w:rPr>
                      </w:pPr>
                      <w:r w:rsidRPr="00A76499">
                        <w:rPr>
                          <w:rFonts w:cstheme="minorHAnsi"/>
                          <w:sz w:val="22"/>
                          <w:szCs w:val="22"/>
                          <w:lang w:val="en-US"/>
                        </w:rPr>
                        <w:t>© 2024 The Hundertwasser non-profit foundation</w:t>
                      </w:r>
                    </w:p>
                    <w:p w14:paraId="1EDEF422" w14:textId="77777777" w:rsidR="008C583B" w:rsidRPr="00A76499" w:rsidRDefault="008C583B" w:rsidP="008C583B">
                      <w:pPr>
                        <w:rPr>
                          <w:lang w:val="en-US"/>
                        </w:rPr>
                      </w:pPr>
                    </w:p>
                  </w:txbxContent>
                </v:textbox>
              </v:shape>
            </w:pict>
          </mc:Fallback>
        </mc:AlternateContent>
      </w:r>
    </w:p>
    <w:p w14:paraId="4B2BF93B" w14:textId="77777777" w:rsidR="008C583B" w:rsidRPr="00322109" w:rsidRDefault="008C583B" w:rsidP="008C583B">
      <w:pPr>
        <w:rPr>
          <w:rFonts w:asciiTheme="minorHAnsi" w:hAnsiTheme="minorHAnsi" w:cstheme="minorHAnsi"/>
          <w:sz w:val="22"/>
          <w:szCs w:val="22"/>
          <w:lang w:val="en-US"/>
        </w:rPr>
      </w:pPr>
    </w:p>
    <w:p w14:paraId="710517CF"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noProof/>
          <w:sz w:val="22"/>
          <w:szCs w:val="22"/>
          <w:lang w:val="en-US"/>
        </w:rPr>
        <mc:AlternateContent>
          <mc:Choice Requires="wps">
            <w:drawing>
              <wp:anchor distT="0" distB="0" distL="114300" distR="114300" simplePos="0" relativeHeight="251665408" behindDoc="0" locked="0" layoutInCell="1" allowOverlap="1" wp14:anchorId="27372C8B" wp14:editId="0AB486D3">
                <wp:simplePos x="0" y="0"/>
                <wp:positionH relativeFrom="column">
                  <wp:posOffset>1850944</wp:posOffset>
                </wp:positionH>
                <wp:positionV relativeFrom="paragraph">
                  <wp:posOffset>151090</wp:posOffset>
                </wp:positionV>
                <wp:extent cx="1524000" cy="1104053"/>
                <wp:effectExtent l="0" t="0" r="0" b="1270"/>
                <wp:wrapNone/>
                <wp:docPr id="17" name="Textfeld 17"/>
                <wp:cNvGraphicFramePr/>
                <a:graphic xmlns:a="http://schemas.openxmlformats.org/drawingml/2006/main">
                  <a:graphicData uri="http://schemas.microsoft.com/office/word/2010/wordprocessingShape">
                    <wps:wsp>
                      <wps:cNvSpPr txBox="1"/>
                      <wps:spPr>
                        <a:xfrm>
                          <a:off x="0" y="0"/>
                          <a:ext cx="1524000" cy="1104053"/>
                        </a:xfrm>
                        <a:prstGeom prst="rect">
                          <a:avLst/>
                        </a:prstGeom>
                        <a:solidFill>
                          <a:schemeClr val="lt1"/>
                        </a:solidFill>
                        <a:ln w="6350">
                          <a:noFill/>
                        </a:ln>
                      </wps:spPr>
                      <wps:txbx>
                        <w:txbxContent>
                          <w:p w14:paraId="1CD9C257" w14:textId="77777777" w:rsidR="008C583B" w:rsidRPr="00A76499" w:rsidRDefault="008C583B" w:rsidP="008C583B">
                            <w:pPr>
                              <w:rPr>
                                <w:rFonts w:cstheme="minorHAnsi"/>
                                <w:i/>
                                <w:iCs/>
                                <w:sz w:val="22"/>
                                <w:szCs w:val="22"/>
                                <w:lang w:val="en-US"/>
                              </w:rPr>
                            </w:pPr>
                          </w:p>
                          <w:p w14:paraId="69013EB9" w14:textId="77777777" w:rsidR="008C583B" w:rsidRPr="00A76499" w:rsidRDefault="008C583B" w:rsidP="008C583B">
                            <w:pPr>
                              <w:rPr>
                                <w:rFonts w:cstheme="minorHAnsi"/>
                                <w:i/>
                                <w:iCs/>
                                <w:sz w:val="22"/>
                                <w:szCs w:val="22"/>
                              </w:rPr>
                            </w:pPr>
                            <w:r w:rsidRPr="00A76499">
                              <w:rPr>
                                <w:rFonts w:cstheme="minorHAnsi"/>
                                <w:i/>
                                <w:iCs/>
                                <w:sz w:val="22"/>
                                <w:szCs w:val="22"/>
                              </w:rPr>
                              <w:t xml:space="preserve">Hundertwasser, 1983 </w:t>
                            </w:r>
                          </w:p>
                          <w:p w14:paraId="6FD0251B" w14:textId="77777777" w:rsidR="008C583B" w:rsidRPr="00A76499" w:rsidRDefault="008C583B" w:rsidP="008C583B">
                            <w:pPr>
                              <w:rPr>
                                <w:rFonts w:cstheme="minorHAnsi"/>
                                <w:sz w:val="22"/>
                                <w:szCs w:val="22"/>
                              </w:rPr>
                            </w:pPr>
                            <w:r w:rsidRPr="00A76499">
                              <w:rPr>
                                <w:rFonts w:cstheme="minorHAnsi"/>
                                <w:sz w:val="22"/>
                                <w:szCs w:val="22"/>
                              </w:rPr>
                              <w:t>851</w:t>
                            </w:r>
                          </w:p>
                          <w:p w14:paraId="1F2C7E36" w14:textId="77777777" w:rsidR="008C583B" w:rsidRPr="00A76499" w:rsidRDefault="008C583B" w:rsidP="008C583B">
                            <w:pPr>
                              <w:rPr>
                                <w:rFonts w:cstheme="minorHAnsi"/>
                                <w:sz w:val="22"/>
                                <w:szCs w:val="22"/>
                              </w:rPr>
                            </w:pPr>
                            <w:r w:rsidRPr="00A76499">
                              <w:rPr>
                                <w:rFonts w:cstheme="minorHAnsi"/>
                                <w:sz w:val="22"/>
                                <w:szCs w:val="22"/>
                              </w:rPr>
                              <w:t>RECHT AUF TRÄUME</w:t>
                            </w:r>
                          </w:p>
                          <w:p w14:paraId="08F2ABC5" w14:textId="77777777" w:rsidR="008C583B" w:rsidRPr="00A76499" w:rsidRDefault="008C583B" w:rsidP="008C583B">
                            <w:pPr>
                              <w:rPr>
                                <w:rFonts w:cstheme="minorHAnsi"/>
                                <w:sz w:val="22"/>
                                <w:szCs w:val="22"/>
                              </w:rPr>
                            </w:pPr>
                            <w:r w:rsidRPr="00A76499">
                              <w:rPr>
                                <w:rFonts w:cstheme="minorHAnsi"/>
                                <w:sz w:val="22"/>
                                <w:szCs w:val="22"/>
                              </w:rPr>
                              <w:t>Right for Dreams</w:t>
                            </w:r>
                          </w:p>
                          <w:p w14:paraId="60B46959" w14:textId="77777777" w:rsidR="008C583B" w:rsidRDefault="008C583B" w:rsidP="008C58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72C8B" id="Textfeld 17" o:spid="_x0000_s1031" type="#_x0000_t202" style="position:absolute;margin-left:145.75pt;margin-top:11.9pt;width:120pt;height:86.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" fillcolor="white [3201]" stroked="f" strokeweight=".5pt">
                <v:textbox>
                  <w:txbxContent>
                    <w:p w14:paraId="1CD9C257" w14:textId="77777777" w:rsidR="008C583B" w:rsidRPr="00A76499" w:rsidRDefault="008C583B" w:rsidP="008C583B">
                      <w:pPr>
                        <w:rPr>
                          <w:rFonts w:cstheme="minorHAnsi"/>
                          <w:i/>
                          <w:iCs/>
                          <w:sz w:val="22"/>
                          <w:szCs w:val="22"/>
                          <w:lang w:val="en-US"/>
                        </w:rPr>
                      </w:pPr>
                    </w:p>
                    <w:p w14:paraId="69013EB9" w14:textId="77777777" w:rsidR="008C583B" w:rsidRPr="00A76499" w:rsidRDefault="008C583B" w:rsidP="008C583B">
                      <w:pPr>
                        <w:rPr>
                          <w:rFonts w:cstheme="minorHAnsi"/>
                          <w:i/>
                          <w:iCs/>
                          <w:sz w:val="22"/>
                          <w:szCs w:val="22"/>
                        </w:rPr>
                      </w:pPr>
                      <w:r w:rsidRPr="00A76499">
                        <w:rPr>
                          <w:rFonts w:cstheme="minorHAnsi"/>
                          <w:i/>
                          <w:iCs/>
                          <w:sz w:val="22"/>
                          <w:szCs w:val="22"/>
                        </w:rPr>
                        <w:t xml:space="preserve">Hundertwasser, 1983 </w:t>
                      </w:r>
                    </w:p>
                    <w:p w14:paraId="6FD0251B" w14:textId="77777777" w:rsidR="008C583B" w:rsidRPr="00A76499" w:rsidRDefault="008C583B" w:rsidP="008C583B">
                      <w:pPr>
                        <w:rPr>
                          <w:rFonts w:cstheme="minorHAnsi"/>
                          <w:sz w:val="22"/>
                          <w:szCs w:val="22"/>
                        </w:rPr>
                      </w:pPr>
                      <w:r w:rsidRPr="00A76499">
                        <w:rPr>
                          <w:rFonts w:cstheme="minorHAnsi"/>
                          <w:sz w:val="22"/>
                          <w:szCs w:val="22"/>
                        </w:rPr>
                        <w:t>851</w:t>
                      </w:r>
                    </w:p>
                    <w:p w14:paraId="1F2C7E36" w14:textId="77777777" w:rsidR="008C583B" w:rsidRPr="00A76499" w:rsidRDefault="008C583B" w:rsidP="008C583B">
                      <w:pPr>
                        <w:rPr>
                          <w:rFonts w:cstheme="minorHAnsi"/>
                          <w:sz w:val="22"/>
                          <w:szCs w:val="22"/>
                        </w:rPr>
                      </w:pPr>
                      <w:r w:rsidRPr="00A76499">
                        <w:rPr>
                          <w:rFonts w:cstheme="minorHAnsi"/>
                          <w:sz w:val="22"/>
                          <w:szCs w:val="22"/>
                        </w:rPr>
                        <w:t>RECHT AUF TRÄUME</w:t>
                      </w:r>
                    </w:p>
                    <w:p w14:paraId="08F2ABC5" w14:textId="77777777" w:rsidR="008C583B" w:rsidRPr="00A76499" w:rsidRDefault="008C583B" w:rsidP="008C583B">
                      <w:pPr>
                        <w:rPr>
                          <w:rFonts w:cstheme="minorHAnsi"/>
                          <w:sz w:val="22"/>
                          <w:szCs w:val="22"/>
                        </w:rPr>
                      </w:pPr>
                      <w:proofErr w:type="spellStart"/>
                      <w:r w:rsidRPr="00A76499">
                        <w:rPr>
                          <w:rFonts w:cstheme="minorHAnsi"/>
                          <w:sz w:val="22"/>
                          <w:szCs w:val="22"/>
                        </w:rPr>
                        <w:t>Right</w:t>
                      </w:r>
                      <w:proofErr w:type="spellEnd"/>
                      <w:r w:rsidRPr="00A76499">
                        <w:rPr>
                          <w:rFonts w:cstheme="minorHAnsi"/>
                          <w:sz w:val="22"/>
                          <w:szCs w:val="22"/>
                        </w:rPr>
                        <w:t xml:space="preserve"> </w:t>
                      </w:r>
                      <w:proofErr w:type="spellStart"/>
                      <w:r w:rsidRPr="00A76499">
                        <w:rPr>
                          <w:rFonts w:cstheme="minorHAnsi"/>
                          <w:sz w:val="22"/>
                          <w:szCs w:val="22"/>
                        </w:rPr>
                        <w:t>for</w:t>
                      </w:r>
                      <w:proofErr w:type="spellEnd"/>
                      <w:r w:rsidRPr="00A76499">
                        <w:rPr>
                          <w:rFonts w:cstheme="minorHAnsi"/>
                          <w:sz w:val="22"/>
                          <w:szCs w:val="22"/>
                        </w:rPr>
                        <w:t xml:space="preserve"> Dreams</w:t>
                      </w:r>
                    </w:p>
                    <w:p w14:paraId="60B46959" w14:textId="77777777" w:rsidR="008C583B" w:rsidRDefault="008C583B" w:rsidP="008C583B"/>
                  </w:txbxContent>
                </v:textbox>
              </v:shape>
            </w:pict>
          </mc:Fallback>
        </mc:AlternateContent>
      </w:r>
    </w:p>
    <w:p w14:paraId="6B6F560F" w14:textId="77777777" w:rsidR="008C583B" w:rsidRPr="00322109" w:rsidRDefault="008C583B" w:rsidP="008C583B">
      <w:pPr>
        <w:rPr>
          <w:rFonts w:asciiTheme="minorHAnsi" w:hAnsiTheme="minorHAnsi" w:cstheme="minorHAnsi"/>
          <w:sz w:val="22"/>
          <w:szCs w:val="22"/>
          <w:lang w:val="en-US"/>
        </w:rPr>
      </w:pPr>
    </w:p>
    <w:p w14:paraId="29457303" w14:textId="77777777" w:rsidR="008C583B" w:rsidRPr="00322109" w:rsidRDefault="008C583B" w:rsidP="008C583B">
      <w:pPr>
        <w:rPr>
          <w:rFonts w:asciiTheme="minorHAnsi" w:hAnsiTheme="minorHAnsi" w:cstheme="minorHAnsi"/>
          <w:sz w:val="22"/>
          <w:szCs w:val="22"/>
          <w:lang w:val="en-US"/>
        </w:rPr>
      </w:pPr>
    </w:p>
    <w:p w14:paraId="685A13C7" w14:textId="77777777" w:rsidR="008C583B" w:rsidRPr="00322109" w:rsidRDefault="008C583B" w:rsidP="008C583B">
      <w:pPr>
        <w:rPr>
          <w:rFonts w:asciiTheme="minorHAnsi" w:hAnsiTheme="minorHAnsi" w:cstheme="minorHAnsi"/>
          <w:sz w:val="22"/>
          <w:szCs w:val="22"/>
          <w:lang w:val="en-US"/>
        </w:rPr>
      </w:pPr>
    </w:p>
    <w:p w14:paraId="62B5A364" w14:textId="77777777" w:rsidR="008C583B" w:rsidRPr="00322109" w:rsidRDefault="008C583B" w:rsidP="008C583B">
      <w:pPr>
        <w:rPr>
          <w:rFonts w:asciiTheme="minorHAnsi" w:hAnsiTheme="minorHAnsi" w:cstheme="minorHAnsi"/>
          <w:sz w:val="22"/>
          <w:szCs w:val="22"/>
          <w:lang w:val="en-US"/>
        </w:rPr>
      </w:pPr>
    </w:p>
    <w:p w14:paraId="6D4A14F5" w14:textId="77777777" w:rsidR="008C583B" w:rsidRPr="00322109" w:rsidRDefault="008C583B" w:rsidP="008C583B">
      <w:pPr>
        <w:rPr>
          <w:rFonts w:asciiTheme="minorHAnsi" w:hAnsiTheme="minorHAnsi" w:cstheme="minorHAnsi"/>
          <w:sz w:val="22"/>
          <w:szCs w:val="22"/>
          <w:lang w:val="en-US"/>
        </w:rPr>
      </w:pPr>
    </w:p>
    <w:p w14:paraId="4E12EED8" w14:textId="77777777" w:rsidR="008C583B" w:rsidRPr="00322109" w:rsidRDefault="008C583B" w:rsidP="008C583B">
      <w:pPr>
        <w:rPr>
          <w:rFonts w:asciiTheme="minorHAnsi" w:hAnsiTheme="minorHAnsi" w:cstheme="minorHAnsi"/>
          <w:sz w:val="22"/>
          <w:szCs w:val="22"/>
          <w:lang w:val="en-US"/>
        </w:rPr>
      </w:pPr>
    </w:p>
    <w:p w14:paraId="4761A76A" w14:textId="77777777" w:rsidR="008C583B" w:rsidRPr="00322109" w:rsidRDefault="008C583B" w:rsidP="008C583B">
      <w:pPr>
        <w:rPr>
          <w:rFonts w:asciiTheme="minorHAnsi" w:hAnsiTheme="minorHAnsi" w:cstheme="minorHAnsi"/>
          <w:sz w:val="22"/>
          <w:szCs w:val="22"/>
          <w:lang w:val="en-US"/>
        </w:rPr>
      </w:pPr>
    </w:p>
    <w:p w14:paraId="08606A46" w14:textId="77777777" w:rsidR="008C583B" w:rsidRPr="00322109" w:rsidRDefault="008C583B" w:rsidP="008C583B">
      <w:pPr>
        <w:rPr>
          <w:rFonts w:asciiTheme="minorHAnsi" w:hAnsiTheme="minorHAnsi" w:cstheme="minorHAnsi"/>
          <w:sz w:val="22"/>
          <w:szCs w:val="22"/>
          <w:lang w:val="en-US"/>
        </w:rPr>
      </w:pPr>
    </w:p>
    <w:p w14:paraId="75D9ADF5" w14:textId="77777777" w:rsidR="008C583B" w:rsidRPr="00322109" w:rsidRDefault="008C583B" w:rsidP="008C583B">
      <w:pPr>
        <w:rPr>
          <w:rFonts w:asciiTheme="minorHAnsi" w:hAnsiTheme="minorHAnsi" w:cstheme="minorHAnsi"/>
          <w:sz w:val="22"/>
          <w:szCs w:val="22"/>
          <w:lang w:val="en-US"/>
        </w:rPr>
      </w:pPr>
    </w:p>
    <w:p w14:paraId="3AF3887D" w14:textId="77777777" w:rsidR="008C583B" w:rsidRPr="00322109" w:rsidRDefault="008C583B" w:rsidP="008C583B">
      <w:pPr>
        <w:rPr>
          <w:rFonts w:asciiTheme="minorHAnsi" w:hAnsiTheme="minorHAnsi" w:cstheme="minorHAnsi"/>
          <w:sz w:val="22"/>
          <w:szCs w:val="22"/>
          <w:lang w:val="en-US"/>
        </w:rPr>
      </w:pPr>
    </w:p>
    <w:p w14:paraId="2BC8003F" w14:textId="77777777" w:rsidR="008C583B" w:rsidRPr="00322109" w:rsidRDefault="008C583B" w:rsidP="008C583B">
      <w:pPr>
        <w:rPr>
          <w:rFonts w:asciiTheme="minorHAnsi" w:hAnsiTheme="minorHAnsi" w:cstheme="minorHAnsi"/>
          <w:sz w:val="22"/>
          <w:szCs w:val="22"/>
          <w:lang w:val="en-US"/>
        </w:rPr>
      </w:pPr>
    </w:p>
    <w:p w14:paraId="32BE4CC0" w14:textId="77777777" w:rsidR="008C583B" w:rsidRPr="00322109" w:rsidRDefault="008C583B" w:rsidP="008C583B">
      <w:pPr>
        <w:rPr>
          <w:rFonts w:asciiTheme="minorHAnsi" w:hAnsiTheme="minorHAnsi" w:cstheme="minorHAnsi"/>
          <w:sz w:val="22"/>
          <w:szCs w:val="22"/>
          <w:lang w:val="en-US"/>
        </w:rPr>
      </w:pPr>
    </w:p>
    <w:p w14:paraId="49932FC0"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i/>
          <w:iCs/>
          <w:sz w:val="22"/>
          <w:szCs w:val="22"/>
          <w:lang w:val="en-US"/>
        </w:rPr>
        <w:t>Hundertwasser's</w:t>
      </w:r>
      <w:r w:rsidRPr="00322109">
        <w:rPr>
          <w:rFonts w:asciiTheme="minorHAnsi" w:hAnsiTheme="minorHAnsi" w:cstheme="minorHAnsi"/>
          <w:sz w:val="22"/>
          <w:szCs w:val="22"/>
          <w:lang w:val="en-US"/>
        </w:rPr>
        <w:t xml:space="preserve"> comment on the artwork </w:t>
      </w:r>
      <w:r w:rsidRPr="00322109">
        <w:rPr>
          <w:rFonts w:asciiTheme="minorHAnsi" w:hAnsiTheme="minorHAnsi" w:cstheme="minorHAnsi"/>
          <w:b/>
          <w:bCs/>
          <w:sz w:val="22"/>
          <w:szCs w:val="22"/>
          <w:lang w:val="en-US"/>
        </w:rPr>
        <w:t xml:space="preserve">THE RIGHT TO DREAM: </w:t>
      </w:r>
    </w:p>
    <w:p w14:paraId="2E9BB5F6" w14:textId="381C2CF8" w:rsidR="008C583B" w:rsidRDefault="008C583B" w:rsidP="008C583B">
      <w:pPr>
        <w:jc w:val="center"/>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Dreams are the last kingdom where man can take refuge and recover. Spoiling dreams is like taking away the roots and the future from man and nothing is left for him to long for. Man lives and feeds of dreams. Taking constantly away dreams from man in our rationalistic society is a crime because dreams are the precondition of creation.</w:t>
      </w:r>
    </w:p>
    <w:p w14:paraId="2BF600C2" w14:textId="77777777" w:rsidR="00B1684C" w:rsidRPr="00322109" w:rsidRDefault="00B1684C" w:rsidP="008C583B">
      <w:pPr>
        <w:jc w:val="center"/>
        <w:rPr>
          <w:rFonts w:asciiTheme="minorHAnsi" w:hAnsiTheme="minorHAnsi" w:cstheme="minorHAnsi"/>
          <w:i/>
          <w:iCs/>
          <w:sz w:val="22"/>
          <w:szCs w:val="22"/>
          <w:lang w:val="en-US"/>
        </w:rPr>
      </w:pPr>
    </w:p>
    <w:p w14:paraId="74F6DD82"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 xml:space="preserve">Engage </w:t>
      </w:r>
      <w:r w:rsidRPr="00322109">
        <w:rPr>
          <w:rFonts w:asciiTheme="minorHAnsi" w:hAnsiTheme="minorHAnsi" w:cstheme="minorHAnsi"/>
          <w:sz w:val="22"/>
          <w:szCs w:val="22"/>
          <w:lang w:val="en-US"/>
        </w:rPr>
        <w:t xml:space="preserve">in interpretation of </w:t>
      </w:r>
      <w:r w:rsidRPr="00322109">
        <w:rPr>
          <w:rFonts w:asciiTheme="minorHAnsi" w:hAnsiTheme="minorHAnsi" w:cstheme="minorHAnsi"/>
          <w:i/>
          <w:iCs/>
          <w:sz w:val="22"/>
          <w:szCs w:val="22"/>
          <w:lang w:val="en-US"/>
        </w:rPr>
        <w:t xml:space="preserve">Hundertwasser´s </w:t>
      </w:r>
      <w:r w:rsidRPr="00322109">
        <w:rPr>
          <w:rFonts w:asciiTheme="minorHAnsi" w:hAnsiTheme="minorHAnsi" w:cstheme="minorHAnsi"/>
          <w:sz w:val="22"/>
          <w:szCs w:val="22"/>
          <w:lang w:val="en-US"/>
        </w:rPr>
        <w:t xml:space="preserve">comment to his artwork, explain what dreams means for you and what right from your personal need would you promote. </w:t>
      </w:r>
    </w:p>
    <w:p w14:paraId="3D9CC9AD" w14:textId="77777777" w:rsidR="008C583B" w:rsidRPr="00322109" w:rsidRDefault="008C583B" w:rsidP="008C583B">
      <w:pPr>
        <w:rPr>
          <w:rFonts w:asciiTheme="minorHAnsi" w:hAnsiTheme="minorHAnsi" w:cstheme="minorHAnsi"/>
          <w:i/>
          <w:iCs/>
          <w:sz w:val="22"/>
          <w:szCs w:val="22"/>
          <w:lang w:val="en-US"/>
        </w:rPr>
      </w:pPr>
      <w:r w:rsidRPr="00322109">
        <w:rPr>
          <w:rFonts w:asciiTheme="minorHAnsi" w:hAnsiTheme="minorHAnsi" w:cstheme="minorHAnsi"/>
          <w:b/>
          <w:bCs/>
          <w:sz w:val="22"/>
          <w:szCs w:val="22"/>
          <w:lang w:val="en-US"/>
        </w:rPr>
        <w:t>Ensemble</w:t>
      </w:r>
      <w:r w:rsidRPr="00322109">
        <w:rPr>
          <w:rFonts w:asciiTheme="minorHAnsi" w:hAnsiTheme="minorHAnsi" w:cstheme="minorHAnsi"/>
          <w:sz w:val="22"/>
          <w:szCs w:val="22"/>
          <w:lang w:val="en-US"/>
        </w:rPr>
        <w:t xml:space="preserve"> your dreams within a collective action: </w:t>
      </w:r>
      <w:r w:rsidRPr="00322109">
        <w:rPr>
          <w:rFonts w:asciiTheme="minorHAnsi" w:hAnsiTheme="minorHAnsi" w:cstheme="minorHAnsi"/>
          <w:i/>
          <w:iCs/>
          <w:sz w:val="22"/>
          <w:szCs w:val="22"/>
          <w:lang w:val="en-US"/>
        </w:rPr>
        <w:t xml:space="preserve">who else might share your idea and for what purposes? What can be improved for many by establishing your idea? </w:t>
      </w:r>
    </w:p>
    <w:p w14:paraId="42F1B8A8"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i/>
          <w:iCs/>
          <w:sz w:val="22"/>
          <w:szCs w:val="22"/>
          <w:lang w:val="en-US"/>
        </w:rPr>
        <w:t>How can dreams be brought to real life, when thinking dreams as visionary ideas for innovating, renovating and improving life</w:t>
      </w:r>
      <w:r w:rsidRPr="00322109">
        <w:rPr>
          <w:rFonts w:asciiTheme="minorHAnsi" w:hAnsiTheme="minorHAnsi" w:cstheme="minorHAnsi"/>
          <w:sz w:val="22"/>
          <w:szCs w:val="22"/>
          <w:lang w:val="en-US"/>
        </w:rPr>
        <w:t xml:space="preserve"> </w:t>
      </w:r>
      <w:r w:rsidRPr="00322109">
        <w:rPr>
          <w:rFonts w:asciiTheme="minorHAnsi" w:hAnsiTheme="minorHAnsi" w:cstheme="minorHAnsi"/>
          <w:i/>
          <w:iCs/>
          <w:sz w:val="22"/>
          <w:szCs w:val="22"/>
          <w:lang w:val="en-US"/>
        </w:rPr>
        <w:t>conditions?</w:t>
      </w:r>
      <w:r w:rsidRPr="00322109">
        <w:rPr>
          <w:rFonts w:asciiTheme="minorHAnsi" w:hAnsiTheme="minorHAnsi" w:cstheme="minorHAnsi"/>
          <w:sz w:val="22"/>
          <w:szCs w:val="22"/>
          <w:lang w:val="en-US"/>
        </w:rPr>
        <w:t xml:space="preserve"> Make notes and share your responses with your colleagues and people who might support your ideas.  </w:t>
      </w:r>
    </w:p>
    <w:p w14:paraId="4E45D175"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Extend:</w:t>
      </w:r>
      <w:r w:rsidRPr="00322109">
        <w:rPr>
          <w:rFonts w:asciiTheme="minorHAnsi" w:hAnsiTheme="minorHAnsi" w:cstheme="minorHAnsi"/>
          <w:sz w:val="22"/>
          <w:szCs w:val="22"/>
          <w:lang w:val="en-US"/>
        </w:rPr>
        <w:t xml:space="preserve"> The next quote by Josephine Baker reminds us to “wake up” in order to be able to realize our dreams:</w:t>
      </w:r>
    </w:p>
    <w:p w14:paraId="678159D5" w14:textId="77777777" w:rsidR="008C583B" w:rsidRPr="00322109" w:rsidRDefault="008C583B" w:rsidP="008C583B">
      <w:pPr>
        <w:jc w:val="center"/>
        <w:rPr>
          <w:rFonts w:asciiTheme="minorHAnsi" w:hAnsiTheme="minorHAnsi" w:cstheme="minorHAnsi"/>
          <w:b/>
          <w:bCs/>
          <w:i/>
          <w:iCs/>
          <w:sz w:val="22"/>
          <w:szCs w:val="22"/>
          <w:lang w:val="en-US"/>
        </w:rPr>
      </w:pPr>
      <w:r w:rsidRPr="00322109">
        <w:rPr>
          <w:rFonts w:asciiTheme="minorHAnsi" w:hAnsiTheme="minorHAnsi" w:cstheme="minorHAnsi"/>
          <w:b/>
          <w:bCs/>
          <w:i/>
          <w:iCs/>
          <w:sz w:val="22"/>
          <w:szCs w:val="22"/>
          <w:lang w:val="en-US"/>
        </w:rPr>
        <w:t>"To realize our dreams, we must decide to wake up."</w:t>
      </w:r>
    </w:p>
    <w:p w14:paraId="68602288"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Josephine Baker</w:t>
      </w:r>
    </w:p>
    <w:p w14:paraId="4B19B9A9" w14:textId="77777777" w:rsidR="008C583B" w:rsidRPr="00322109" w:rsidRDefault="008C583B" w:rsidP="008C583B">
      <w:pPr>
        <w:jc w:val="center"/>
        <w:rPr>
          <w:rFonts w:asciiTheme="minorHAnsi" w:hAnsiTheme="minorHAnsi" w:cstheme="minorHAnsi"/>
          <w:sz w:val="22"/>
          <w:szCs w:val="22"/>
          <w:lang w:val="en-US"/>
        </w:rPr>
      </w:pPr>
    </w:p>
    <w:p w14:paraId="34F464B5"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Interpret:</w:t>
      </w:r>
      <w:r w:rsidRPr="00322109">
        <w:rPr>
          <w:rFonts w:asciiTheme="minorHAnsi" w:hAnsiTheme="minorHAnsi" w:cstheme="minorHAnsi"/>
          <w:sz w:val="22"/>
          <w:szCs w:val="22"/>
          <w:lang w:val="en-US"/>
        </w:rPr>
        <w:t xml:space="preserve"> what makes us decide to “wake up”? </w:t>
      </w:r>
    </w:p>
    <w:p w14:paraId="1EC84534" w14:textId="1787E414" w:rsidR="008C583B" w:rsidRDefault="008C583B" w:rsidP="008C583B">
      <w:pPr>
        <w:rPr>
          <w:rFonts w:asciiTheme="minorHAnsi" w:hAnsiTheme="minorHAnsi" w:cstheme="minorHAnsi"/>
          <w:sz w:val="22"/>
          <w:szCs w:val="22"/>
          <w:lang w:val="en-US"/>
        </w:rPr>
      </w:pPr>
      <w:r w:rsidRPr="00322109">
        <w:rPr>
          <w:rFonts w:asciiTheme="minorHAnsi" w:hAnsiTheme="minorHAnsi" w:cstheme="minorHAnsi"/>
          <w:sz w:val="22"/>
          <w:szCs w:val="22"/>
          <w:lang w:val="en-US"/>
        </w:rPr>
        <w:t>Deciding to "wake up" often comes from a moment of realization or awareness that something important needs our attention. This could be a personal experience, a significant event, or a powerful piece of information that disrupts our usual way of thinking and compels us to take notice and act. It involves a shift in perception where we recognize the importance of our dreams or goals and understand that passive dreaming isn't enough—we must actively engage and work towards making them a reality.</w:t>
      </w:r>
    </w:p>
    <w:p w14:paraId="53457F53" w14:textId="77777777" w:rsidR="00B1684C" w:rsidRPr="00322109" w:rsidRDefault="00B1684C" w:rsidP="008C583B">
      <w:pPr>
        <w:rPr>
          <w:rFonts w:asciiTheme="minorHAnsi" w:hAnsiTheme="minorHAnsi" w:cstheme="minorHAnsi"/>
          <w:sz w:val="22"/>
          <w:szCs w:val="22"/>
          <w:lang w:val="en-US"/>
        </w:rPr>
      </w:pPr>
    </w:p>
    <w:p w14:paraId="0413A061" w14:textId="77777777" w:rsidR="008C583B" w:rsidRPr="00322109" w:rsidRDefault="008C583B" w:rsidP="008C583B">
      <w:pPr>
        <w:jc w:val="center"/>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Thinking metaphorically, how would you interpret the quote in the context of Human Rights activism including the Climate activism? At what point are you making decision to take action</w:t>
      </w:r>
    </w:p>
    <w:p w14:paraId="7FFC5D76"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i/>
          <w:iCs/>
          <w:sz w:val="22"/>
          <w:szCs w:val="22"/>
          <w:lang w:val="en-US"/>
        </w:rPr>
        <w:t xml:space="preserve"> (“decide to wake up”)?</w:t>
      </w:r>
      <w:r w:rsidRPr="00322109">
        <w:rPr>
          <w:rFonts w:asciiTheme="minorHAnsi" w:hAnsiTheme="minorHAnsi" w:cstheme="minorHAnsi"/>
          <w:sz w:val="22"/>
          <w:szCs w:val="22"/>
          <w:lang w:val="en-US"/>
        </w:rPr>
        <w:t xml:space="preserve">  </w:t>
      </w:r>
    </w:p>
    <w:p w14:paraId="0F9A68DD" w14:textId="2C326580" w:rsidR="008C583B"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i/>
          <w:iCs/>
          <w:sz w:val="22"/>
          <w:szCs w:val="22"/>
          <w:lang w:val="en-US"/>
        </w:rPr>
        <w:t>Have you experienced reaching a point of awareness where the injustices or dangers facing our world are no longer ignorable?</w:t>
      </w:r>
      <w:r w:rsidRPr="00322109">
        <w:rPr>
          <w:rFonts w:asciiTheme="minorHAnsi" w:hAnsiTheme="minorHAnsi" w:cstheme="minorHAnsi"/>
          <w:sz w:val="22"/>
          <w:szCs w:val="22"/>
          <w:lang w:val="en-US"/>
        </w:rPr>
        <w:t xml:space="preserve"> </w:t>
      </w:r>
    </w:p>
    <w:p w14:paraId="246CAAE1" w14:textId="77777777" w:rsidR="00B1684C" w:rsidRPr="00322109" w:rsidRDefault="00B1684C" w:rsidP="008C583B">
      <w:pPr>
        <w:jc w:val="center"/>
        <w:rPr>
          <w:rFonts w:asciiTheme="minorHAnsi" w:hAnsiTheme="minorHAnsi" w:cstheme="minorHAnsi"/>
          <w:sz w:val="22"/>
          <w:szCs w:val="22"/>
          <w:lang w:val="en-US"/>
        </w:rPr>
      </w:pPr>
    </w:p>
    <w:p w14:paraId="31B59677" w14:textId="77E4493C" w:rsidR="008C583B"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It is the moment when individuals or groups realize the urgency of these issues and decide to take action rather than remain passive observers. This awakening can be triggered by witnessing the effects of climate change, understanding the depth of systemic inequality, or being inspired by the courage of other activists. It is the point where one decides that they must contribute to the solution, recognizing their responsibility and potential impact.</w:t>
      </w:r>
    </w:p>
    <w:p w14:paraId="0BDA784A" w14:textId="77777777" w:rsidR="00B1684C" w:rsidRPr="00322109" w:rsidRDefault="00B1684C" w:rsidP="008C583B">
      <w:pPr>
        <w:jc w:val="center"/>
        <w:rPr>
          <w:rFonts w:asciiTheme="minorHAnsi" w:hAnsiTheme="minorHAnsi" w:cstheme="minorHAnsi"/>
          <w:sz w:val="22"/>
          <w:szCs w:val="22"/>
          <w:lang w:val="en-US"/>
        </w:rPr>
      </w:pPr>
    </w:p>
    <w:p w14:paraId="1E5A2534" w14:textId="77777777" w:rsidR="008C583B" w:rsidRPr="00B1684C" w:rsidRDefault="008C583B" w:rsidP="008C583B">
      <w:pPr>
        <w:rPr>
          <w:rFonts w:asciiTheme="minorHAnsi" w:hAnsiTheme="minorHAnsi" w:cstheme="minorHAnsi"/>
          <w:b/>
          <w:bCs/>
          <w:sz w:val="22"/>
          <w:szCs w:val="22"/>
          <w:lang w:val="en-US"/>
        </w:rPr>
      </w:pPr>
      <w:r w:rsidRPr="00B1684C">
        <w:rPr>
          <w:rFonts w:asciiTheme="minorHAnsi" w:hAnsiTheme="minorHAnsi" w:cstheme="minorHAnsi"/>
          <w:b/>
          <w:bCs/>
          <w:sz w:val="22"/>
          <w:szCs w:val="22"/>
          <w:lang w:val="en-US"/>
        </w:rPr>
        <w:t xml:space="preserve">Reflect </w:t>
      </w:r>
      <w:r w:rsidRPr="00B1684C">
        <w:rPr>
          <w:rFonts w:asciiTheme="minorHAnsi" w:hAnsiTheme="minorHAnsi" w:cstheme="minorHAnsi"/>
          <w:sz w:val="22"/>
          <w:szCs w:val="22"/>
          <w:lang w:val="en-US"/>
        </w:rPr>
        <w:t>on experiences and events by which you became aware of an issue that you perceived as emerging and needing to be maintained, and how you took action to do so.</w:t>
      </w:r>
    </w:p>
    <w:p w14:paraId="03520ACB" w14:textId="77777777" w:rsidR="008C583B" w:rsidRPr="00B1684C" w:rsidRDefault="008C583B" w:rsidP="008C583B">
      <w:pPr>
        <w:rPr>
          <w:rFonts w:asciiTheme="minorHAnsi" w:hAnsiTheme="minorHAnsi" w:cstheme="minorHAnsi"/>
          <w:i/>
          <w:iCs/>
          <w:sz w:val="22"/>
          <w:szCs w:val="22"/>
          <w:lang w:val="en-US"/>
        </w:rPr>
      </w:pPr>
      <w:r w:rsidRPr="00B1684C">
        <w:rPr>
          <w:rFonts w:asciiTheme="minorHAnsi" w:hAnsiTheme="minorHAnsi" w:cstheme="minorHAnsi"/>
          <w:b/>
          <w:bCs/>
          <w:sz w:val="22"/>
          <w:szCs w:val="22"/>
          <w:lang w:val="en-US"/>
        </w:rPr>
        <w:t xml:space="preserve">Situate </w:t>
      </w:r>
      <w:r w:rsidRPr="00B1684C">
        <w:rPr>
          <w:rFonts w:asciiTheme="minorHAnsi" w:hAnsiTheme="minorHAnsi" w:cstheme="minorHAnsi"/>
          <w:sz w:val="22"/>
          <w:szCs w:val="22"/>
          <w:lang w:val="en-US"/>
        </w:rPr>
        <w:t xml:space="preserve">the issue within a particular context, while thinking about details such as: </w:t>
      </w:r>
      <w:r w:rsidRPr="00B1684C">
        <w:rPr>
          <w:rFonts w:asciiTheme="minorHAnsi" w:hAnsiTheme="minorHAnsi" w:cstheme="minorHAnsi"/>
          <w:i/>
          <w:iCs/>
          <w:sz w:val="22"/>
          <w:szCs w:val="22"/>
          <w:lang w:val="en-US"/>
        </w:rPr>
        <w:t>what might be the cause, what is the nature of the cause, and how did your actions contribute to addressing the issue?</w:t>
      </w:r>
    </w:p>
    <w:p w14:paraId="7D74CB7C" w14:textId="77777777" w:rsidR="008C583B" w:rsidRPr="00B1684C" w:rsidRDefault="008C583B" w:rsidP="008C583B">
      <w:pPr>
        <w:rPr>
          <w:rFonts w:asciiTheme="minorHAnsi" w:hAnsiTheme="minorHAnsi" w:cstheme="minorHAnsi"/>
          <w:sz w:val="22"/>
          <w:szCs w:val="22"/>
          <w:lang w:val="en-US"/>
        </w:rPr>
      </w:pPr>
      <w:r w:rsidRPr="00B1684C">
        <w:rPr>
          <w:rFonts w:asciiTheme="minorHAnsi" w:hAnsiTheme="minorHAnsi" w:cstheme="minorHAnsi"/>
          <w:b/>
          <w:bCs/>
          <w:sz w:val="22"/>
          <w:szCs w:val="22"/>
          <w:lang w:val="en-US"/>
        </w:rPr>
        <w:t xml:space="preserve">Evaluate the effectiveness of your actions (if taken) and those of others:  </w:t>
      </w:r>
    </w:p>
    <w:p w14:paraId="04AF47AB" w14:textId="77777777" w:rsidR="008C583B" w:rsidRPr="00B1684C" w:rsidRDefault="008C583B" w:rsidP="008C583B">
      <w:pPr>
        <w:rPr>
          <w:rFonts w:asciiTheme="minorHAnsi" w:hAnsiTheme="minorHAnsi" w:cstheme="minorHAnsi"/>
          <w:sz w:val="22"/>
          <w:szCs w:val="22"/>
          <w:lang w:val="en-US"/>
        </w:rPr>
      </w:pPr>
      <w:r w:rsidRPr="00B1684C">
        <w:rPr>
          <w:rFonts w:asciiTheme="minorHAnsi" w:hAnsiTheme="minorHAnsi" w:cstheme="minorHAnsi"/>
          <w:sz w:val="22"/>
          <w:szCs w:val="22"/>
          <w:lang w:val="en-US"/>
        </w:rPr>
        <w:t>Reflecting on the actions taken, it is essential to evaluate their effectiveness in achieving the desired outcomes.</w:t>
      </w:r>
    </w:p>
    <w:p w14:paraId="535D19A7" w14:textId="77777777" w:rsidR="008C583B" w:rsidRPr="00B1684C" w:rsidRDefault="008C583B" w:rsidP="008C583B">
      <w:pPr>
        <w:rPr>
          <w:rFonts w:asciiTheme="minorHAnsi" w:hAnsiTheme="minorHAnsi" w:cstheme="minorHAnsi"/>
          <w:sz w:val="22"/>
          <w:szCs w:val="22"/>
          <w:lang w:val="en-US"/>
        </w:rPr>
      </w:pPr>
      <w:r w:rsidRPr="00B1684C">
        <w:rPr>
          <w:rFonts w:asciiTheme="minorHAnsi" w:hAnsiTheme="minorHAnsi" w:cstheme="minorHAnsi"/>
          <w:b/>
          <w:bCs/>
          <w:sz w:val="22"/>
          <w:szCs w:val="22"/>
          <w:lang w:val="en-US"/>
        </w:rPr>
        <w:t>Develop a plan for future actions to enhance the impact of your efforts.</w:t>
      </w:r>
    </w:p>
    <w:p w14:paraId="35ADEDCA" w14:textId="77777777" w:rsidR="008C583B" w:rsidRPr="00B1684C" w:rsidRDefault="008C583B" w:rsidP="008C583B">
      <w:pPr>
        <w:rPr>
          <w:rFonts w:asciiTheme="minorHAnsi" w:hAnsiTheme="minorHAnsi" w:cstheme="minorHAnsi"/>
          <w:sz w:val="22"/>
          <w:szCs w:val="22"/>
          <w:lang w:val="en-US"/>
        </w:rPr>
      </w:pPr>
      <w:r w:rsidRPr="00B1684C">
        <w:rPr>
          <w:rFonts w:asciiTheme="minorHAnsi" w:hAnsiTheme="minorHAnsi" w:cstheme="minorHAnsi"/>
          <w:sz w:val="22"/>
          <w:szCs w:val="22"/>
          <w:lang w:val="en-US"/>
        </w:rPr>
        <w:t>To build on the progress made, it is crucial to develop a comprehensive plan for future actions</w:t>
      </w:r>
    </w:p>
    <w:p w14:paraId="6C883B37" w14:textId="77777777" w:rsidR="008C583B" w:rsidRPr="00B1684C" w:rsidRDefault="008C583B" w:rsidP="008C583B">
      <w:pPr>
        <w:rPr>
          <w:rFonts w:asciiTheme="minorHAnsi" w:hAnsiTheme="minorHAnsi" w:cstheme="minorHAnsi"/>
          <w:i/>
          <w:iCs/>
          <w:sz w:val="22"/>
          <w:szCs w:val="22"/>
          <w:lang w:val="en-US"/>
        </w:rPr>
      </w:pPr>
    </w:p>
    <w:p w14:paraId="4154AF35" w14:textId="77777777" w:rsidR="008C583B" w:rsidRPr="00322109" w:rsidRDefault="008C583B" w:rsidP="008C583B">
      <w:pPr>
        <w:numPr>
          <w:ilvl w:val="0"/>
          <w:numId w:val="33"/>
        </w:numPr>
        <w:jc w:val="cente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 xml:space="preserve">Conclusion: </w:t>
      </w:r>
    </w:p>
    <w:p w14:paraId="68D25267"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The principle of dignity emphasizes the intrinsic value and worth of every human being. </w:t>
      </w:r>
    </w:p>
    <w:p w14:paraId="67B02490"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lastRenderedPageBreak/>
        <w:t xml:space="preserve">The 1948 Universal Declaration of Human Rights enshrined human dignity in its preamble, highlighting the equal and inalienable rights of all members of the human family as the foundation of freedom, justice, and peace. Sustainability is grounded in the recognition that </w:t>
      </w:r>
    </w:p>
    <w:p w14:paraId="6B779EC6"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everyone has rights to a better life, </w:t>
      </w:r>
    </w:p>
    <w:p w14:paraId="6712F26F"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 xml:space="preserve">one based on dignity and fundamental human rights, </w:t>
      </w:r>
    </w:p>
    <w:p w14:paraId="5CEB8ABA" w14:textId="77777777" w:rsidR="008C583B" w:rsidRPr="00322109" w:rsidRDefault="008C583B" w:rsidP="008C583B">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while acknowledging our interconnectedness within a global ecosystem.</w:t>
      </w:r>
    </w:p>
    <w:p w14:paraId="5335EBD1" w14:textId="77777777" w:rsidR="008C583B" w:rsidRPr="00322109" w:rsidRDefault="008C583B" w:rsidP="008C583B">
      <w:pPr>
        <w:jc w:val="center"/>
        <w:rPr>
          <w:rFonts w:asciiTheme="minorHAnsi" w:hAnsiTheme="minorHAnsi" w:cstheme="minorHAnsi"/>
          <w:b/>
          <w:bCs/>
          <w:sz w:val="22"/>
          <w:szCs w:val="22"/>
          <w:lang w:val="en-US"/>
        </w:rPr>
      </w:pPr>
    </w:p>
    <w:p w14:paraId="2781E12E" w14:textId="57455B2A" w:rsidR="002A30A8" w:rsidRPr="00322109" w:rsidRDefault="008C583B" w:rsidP="00B1684C">
      <w:pPr>
        <w:jc w:val="cente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Explain with your words</w:t>
      </w:r>
    </w:p>
    <w:p w14:paraId="1F78290F" w14:textId="13B15A6A" w:rsidR="008C583B" w:rsidRPr="00322109" w:rsidRDefault="008C583B" w:rsidP="002A30A8">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Human and environmental dignity are ….</w:t>
      </w:r>
    </w:p>
    <w:p w14:paraId="5FCBEC3B" w14:textId="18C45368" w:rsidR="008C583B" w:rsidRPr="00322109" w:rsidRDefault="008C583B" w:rsidP="002A30A8">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Human Rights are …</w:t>
      </w:r>
    </w:p>
    <w:p w14:paraId="3EC06DB6" w14:textId="77777777" w:rsidR="002A30A8" w:rsidRPr="00322109" w:rsidRDefault="002A30A8" w:rsidP="008C583B">
      <w:pPr>
        <w:rPr>
          <w:rFonts w:asciiTheme="minorHAnsi" w:hAnsiTheme="minorHAnsi" w:cstheme="minorHAnsi"/>
          <w:sz w:val="22"/>
          <w:szCs w:val="22"/>
          <w:lang w:val="en-US"/>
        </w:rPr>
      </w:pPr>
    </w:p>
    <w:p w14:paraId="2D326DB9" w14:textId="77777777" w:rsidR="008C583B" w:rsidRPr="00322109" w:rsidRDefault="008C583B" w:rsidP="008C583B">
      <w:pPr>
        <w:jc w:val="cente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Assessment questions on the Topic of Human Rights and their connection with SDGs</w:t>
      </w:r>
    </w:p>
    <w:p w14:paraId="02A82754" w14:textId="77777777" w:rsidR="008C583B" w:rsidRPr="00322109" w:rsidRDefault="008C583B" w:rsidP="008C583B">
      <w:pPr>
        <w:ind w:left="720"/>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What are human rights, and why are they essential for every individual, regardless of their background or circumstances?</w:t>
      </w:r>
    </w:p>
    <w:p w14:paraId="07F9822F" w14:textId="77777777" w:rsidR="008C583B" w:rsidRPr="00322109" w:rsidRDefault="008C583B" w:rsidP="008C583B">
      <w:pPr>
        <w:ind w:left="720"/>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How do environmental issues impact human rights?</w:t>
      </w:r>
    </w:p>
    <w:p w14:paraId="0A03EF31" w14:textId="77777777" w:rsidR="008C583B" w:rsidRPr="00322109" w:rsidRDefault="008C583B" w:rsidP="008C583B">
      <w:pPr>
        <w:ind w:left="720"/>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In what ways can we, as individuals and communities, promote and protect human rights and dignity in our daily lives and actions?</w:t>
      </w:r>
    </w:p>
    <w:p w14:paraId="53FBD20E" w14:textId="77777777" w:rsidR="008C583B" w:rsidRPr="00322109" w:rsidRDefault="008C583B" w:rsidP="008C583B">
      <w:pPr>
        <w:ind w:left="720"/>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Are there any state policies or programs that support human rights education and practice in your school or community?</w:t>
      </w:r>
    </w:p>
    <w:p w14:paraId="7EB6348F" w14:textId="77777777" w:rsidR="008C583B" w:rsidRPr="00322109" w:rsidRDefault="008C583B" w:rsidP="008C583B">
      <w:pPr>
        <w:ind w:left="720"/>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What ideas do you have to improve human rights education in your school?</w:t>
      </w:r>
    </w:p>
    <w:p w14:paraId="2F0B4437" w14:textId="77777777" w:rsidR="008C583B" w:rsidRPr="00322109" w:rsidRDefault="008C583B" w:rsidP="008C583B">
      <w:pPr>
        <w:ind w:left="720"/>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How can your community better support and promote human rights?</w:t>
      </w:r>
    </w:p>
    <w:p w14:paraId="5E44CBF8" w14:textId="77777777" w:rsidR="008C583B" w:rsidRPr="00322109" w:rsidRDefault="008C583B" w:rsidP="008C583B">
      <w:pPr>
        <w:ind w:left="720"/>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What role can students play in promoting and protecting human rights in their school and community?</w:t>
      </w:r>
    </w:p>
    <w:p w14:paraId="1051C8B5" w14:textId="77777777" w:rsidR="008C583B" w:rsidRPr="00322109" w:rsidRDefault="008C583B" w:rsidP="008C583B">
      <w:pPr>
        <w:ind w:left="720"/>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How accessible is the human rights education in your school for students with disabilities, including blind students?</w:t>
      </w:r>
    </w:p>
    <w:p w14:paraId="2C8D728A" w14:textId="77777777" w:rsidR="008C583B" w:rsidRPr="00322109" w:rsidRDefault="008C583B" w:rsidP="008C583B">
      <w:pPr>
        <w:ind w:left="720"/>
        <w:rPr>
          <w:rFonts w:asciiTheme="minorHAnsi" w:hAnsiTheme="minorHAnsi" w:cstheme="minorHAnsi"/>
          <w:i/>
          <w:iCs/>
          <w:sz w:val="22"/>
          <w:szCs w:val="22"/>
          <w:lang w:val="en-US"/>
        </w:rPr>
      </w:pPr>
      <w:r w:rsidRPr="00322109">
        <w:rPr>
          <w:rFonts w:asciiTheme="minorHAnsi" w:hAnsiTheme="minorHAnsi" w:cstheme="minorHAnsi"/>
          <w:i/>
          <w:iCs/>
          <w:sz w:val="22"/>
          <w:szCs w:val="22"/>
          <w:lang w:val="en-US"/>
        </w:rPr>
        <w:t>How can art support human rights education and practice?</w:t>
      </w:r>
    </w:p>
    <w:p w14:paraId="496FE71B" w14:textId="77777777" w:rsidR="008C583B" w:rsidRPr="00322109" w:rsidRDefault="008C583B" w:rsidP="008C583B">
      <w:pPr>
        <w:ind w:left="720"/>
        <w:rPr>
          <w:rFonts w:asciiTheme="minorHAnsi" w:hAnsiTheme="minorHAnsi" w:cstheme="minorHAnsi"/>
          <w:sz w:val="22"/>
          <w:szCs w:val="22"/>
          <w:lang w:val="en-US"/>
        </w:rPr>
      </w:pPr>
    </w:p>
    <w:p w14:paraId="6501E1E1" w14:textId="77777777" w:rsidR="008C583B" w:rsidRPr="00322109" w:rsidRDefault="008C583B" w:rsidP="008C583B">
      <w:pPr>
        <w:ind w:left="720"/>
        <w:rPr>
          <w:rFonts w:asciiTheme="minorHAnsi" w:hAnsiTheme="minorHAnsi" w:cstheme="minorHAnsi"/>
          <w:sz w:val="22"/>
          <w:szCs w:val="22"/>
          <w:lang w:val="en-US"/>
        </w:rPr>
      </w:pPr>
      <w:r w:rsidRPr="00322109">
        <w:rPr>
          <w:rFonts w:asciiTheme="minorHAnsi" w:hAnsiTheme="minorHAnsi" w:cstheme="minorHAnsi"/>
          <w:sz w:val="22"/>
          <w:szCs w:val="22"/>
          <w:lang w:val="en-US"/>
        </w:rPr>
        <w:t>Summarise your responses in a presentation, create multimedia format, include diverse materials from media to illustrate your insights. Keep watching, connect&amp;act</w:t>
      </w:r>
    </w:p>
    <w:p w14:paraId="1443643C" w14:textId="77777777" w:rsidR="008C583B" w:rsidRPr="00322109" w:rsidRDefault="008C583B" w:rsidP="008C583B">
      <w:pPr>
        <w:ind w:left="720"/>
        <w:rPr>
          <w:rFonts w:asciiTheme="minorHAnsi" w:hAnsiTheme="minorHAnsi" w:cstheme="minorHAnsi"/>
          <w:sz w:val="22"/>
          <w:szCs w:val="22"/>
          <w:lang w:val="en-US"/>
        </w:rPr>
      </w:pPr>
    </w:p>
    <w:p w14:paraId="7869100F" w14:textId="77777777" w:rsidR="008C583B" w:rsidRPr="00322109" w:rsidRDefault="008C583B" w:rsidP="008C583B">
      <w:pPr>
        <w:ind w:left="720"/>
        <w:rPr>
          <w:rFonts w:asciiTheme="minorHAnsi" w:hAnsiTheme="minorHAnsi" w:cstheme="minorHAnsi"/>
          <w:sz w:val="22"/>
          <w:szCs w:val="22"/>
          <w:lang w:val="en-US"/>
        </w:rPr>
      </w:pPr>
    </w:p>
    <w:p w14:paraId="719A0D7A" w14:textId="77777777" w:rsidR="008C583B" w:rsidRPr="00322109" w:rsidRDefault="008C583B" w:rsidP="008C583B">
      <w:pPr>
        <w:numPr>
          <w:ilvl w:val="1"/>
          <w:numId w:val="31"/>
        </w:numP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 xml:space="preserve">Guide for project activity, to extend learning experiences: </w:t>
      </w:r>
    </w:p>
    <w:p w14:paraId="3E03EF3E" w14:textId="77777777" w:rsidR="008C583B" w:rsidRPr="00322109" w:rsidRDefault="008C583B" w:rsidP="008C583B">
      <w:pPr>
        <w:ind w:left="1100"/>
        <w:rPr>
          <w:rFonts w:asciiTheme="minorHAnsi" w:hAnsiTheme="minorHAnsi" w:cstheme="minorHAnsi"/>
          <w:b/>
          <w:bCs/>
          <w:sz w:val="22"/>
          <w:szCs w:val="22"/>
          <w:lang w:val="en-US"/>
        </w:rPr>
      </w:pPr>
    </w:p>
    <w:p w14:paraId="37FDE2FC" w14:textId="77777777" w:rsidR="008C583B" w:rsidRPr="00322109" w:rsidRDefault="008C583B" w:rsidP="008C583B">
      <w:pPr>
        <w:rPr>
          <w:rFonts w:asciiTheme="minorHAnsi" w:hAnsiTheme="minorHAnsi" w:cstheme="minorHAnsi"/>
          <w:i/>
          <w:iCs/>
          <w:sz w:val="22"/>
          <w:szCs w:val="22"/>
          <w:lang w:val="en-US"/>
        </w:rPr>
      </w:pPr>
      <w:r w:rsidRPr="00322109">
        <w:rPr>
          <w:rFonts w:asciiTheme="minorHAnsi" w:hAnsiTheme="minorHAnsi" w:cstheme="minorHAnsi"/>
          <w:b/>
          <w:bCs/>
          <w:i/>
          <w:iCs/>
          <w:sz w:val="22"/>
          <w:szCs w:val="22"/>
          <w:lang w:val="en-US"/>
        </w:rPr>
        <w:t>Guidance for creating Human Rights Awareness Campaign</w:t>
      </w:r>
    </w:p>
    <w:p w14:paraId="21F99FA3" w14:textId="77777777"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Objective:</w:t>
      </w:r>
      <w:r w:rsidRPr="00322109">
        <w:rPr>
          <w:rFonts w:asciiTheme="minorHAnsi" w:hAnsiTheme="minorHAnsi" w:cstheme="minorHAnsi"/>
          <w:sz w:val="22"/>
          <w:szCs w:val="22"/>
          <w:lang w:val="en-US"/>
        </w:rPr>
        <w:t xml:space="preserve"> To increase awareness and understanding of human rights among students and the local community.</w:t>
      </w:r>
    </w:p>
    <w:p w14:paraId="32FA01DE" w14:textId="2A8785A7" w:rsidR="00322109" w:rsidRPr="00322109" w:rsidRDefault="008C583B" w:rsidP="00322109">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Research Phase:</w:t>
      </w:r>
      <w:r w:rsidR="00322109" w:rsidRPr="00322109">
        <w:rPr>
          <w:rFonts w:asciiTheme="minorHAnsi" w:hAnsiTheme="minorHAnsi" w:cstheme="minorHAnsi"/>
          <w:sz w:val="22"/>
          <w:szCs w:val="22"/>
          <w:lang w:val="en-US"/>
        </w:rPr>
        <w:t xml:space="preserve"> Students research various aspects of human rights, focusing on areas such as education, employment, health, and participation. They gather information on how these rights are protected and promoted at the local, state, and international levels.</w:t>
      </w:r>
    </w:p>
    <w:p w14:paraId="006DEBA3" w14:textId="3C2675F1" w:rsidR="008C583B" w:rsidRPr="00322109" w:rsidRDefault="008C583B" w:rsidP="008C583B">
      <w:pPr>
        <w:rPr>
          <w:rFonts w:asciiTheme="minorHAnsi" w:hAnsiTheme="minorHAnsi" w:cstheme="minorHAnsi"/>
          <w:sz w:val="22"/>
          <w:szCs w:val="22"/>
          <w:lang w:val="en-US"/>
        </w:rPr>
      </w:pPr>
    </w:p>
    <w:p w14:paraId="06326ACB" w14:textId="0E86BE7C" w:rsidR="00322109" w:rsidRPr="00322109" w:rsidRDefault="008C583B" w:rsidP="00322109">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Case Studies:</w:t>
      </w:r>
      <w:r w:rsidR="00322109" w:rsidRPr="00322109">
        <w:rPr>
          <w:rFonts w:asciiTheme="minorHAnsi" w:hAnsiTheme="minorHAnsi" w:cstheme="minorHAnsi"/>
          <w:sz w:val="22"/>
          <w:szCs w:val="22"/>
          <w:lang w:val="en-US"/>
        </w:rPr>
        <w:t xml:space="preserve"> Students study specific case studies of human rights issues and initiatives from different parts of the world, including Austria and other European countries. They analyze the challenges faced and the solutions implemented.</w:t>
      </w:r>
    </w:p>
    <w:p w14:paraId="5799D26D" w14:textId="5737B0CE" w:rsidR="008C583B" w:rsidRPr="00322109" w:rsidRDefault="008C583B" w:rsidP="008C583B">
      <w:pPr>
        <w:rPr>
          <w:rFonts w:asciiTheme="minorHAnsi" w:hAnsiTheme="minorHAnsi" w:cstheme="minorHAnsi"/>
          <w:sz w:val="22"/>
          <w:szCs w:val="22"/>
          <w:lang w:val="en-US"/>
        </w:rPr>
      </w:pPr>
    </w:p>
    <w:p w14:paraId="752CD07E" w14:textId="52010308" w:rsidR="00322109" w:rsidRPr="00322109" w:rsidRDefault="008C583B" w:rsidP="00322109">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Campaign Planning:</w:t>
      </w:r>
      <w:r w:rsidR="00322109" w:rsidRPr="00322109">
        <w:rPr>
          <w:rFonts w:asciiTheme="minorHAnsi" w:hAnsiTheme="minorHAnsi" w:cstheme="minorHAnsi"/>
          <w:sz w:val="22"/>
          <w:szCs w:val="22"/>
          <w:lang w:val="en-US"/>
        </w:rPr>
        <w:t xml:space="preserve"> Students plan an awareness campaign that includes creating informational materials (posters, brochures, videos) accessible to all students, including those who are blind.</w:t>
      </w:r>
    </w:p>
    <w:p w14:paraId="53476D2E" w14:textId="77777777" w:rsidR="00322109" w:rsidRPr="00322109" w:rsidRDefault="00322109" w:rsidP="00322109">
      <w:pPr>
        <w:rPr>
          <w:rFonts w:asciiTheme="minorHAnsi" w:hAnsiTheme="minorHAnsi" w:cstheme="minorHAnsi"/>
          <w:sz w:val="22"/>
          <w:szCs w:val="22"/>
          <w:lang w:val="en-US"/>
        </w:rPr>
      </w:pPr>
      <w:r w:rsidRPr="00322109">
        <w:rPr>
          <w:rFonts w:asciiTheme="minorHAnsi" w:hAnsiTheme="minorHAnsi" w:cstheme="minorHAnsi"/>
          <w:sz w:val="22"/>
          <w:szCs w:val="22"/>
          <w:lang w:val="en-US"/>
        </w:rPr>
        <w:t>They develop a series of events, such as guest speaker sessions, workshops, and discussion panels.</w:t>
      </w:r>
    </w:p>
    <w:p w14:paraId="50398715" w14:textId="76345DD7" w:rsidR="008C583B" w:rsidRPr="00322109" w:rsidRDefault="008C583B" w:rsidP="008C583B">
      <w:pPr>
        <w:rPr>
          <w:rFonts w:asciiTheme="minorHAnsi" w:hAnsiTheme="minorHAnsi" w:cstheme="minorHAnsi"/>
          <w:sz w:val="22"/>
          <w:szCs w:val="22"/>
          <w:lang w:val="en-US"/>
        </w:rPr>
      </w:pPr>
    </w:p>
    <w:p w14:paraId="2B4C5059" w14:textId="59700F29" w:rsidR="00322109" w:rsidRPr="00322109" w:rsidRDefault="008C583B" w:rsidP="00322109">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Implementation:</w:t>
      </w:r>
      <w:r w:rsidR="00322109" w:rsidRPr="00322109">
        <w:rPr>
          <w:rFonts w:asciiTheme="minorHAnsi" w:hAnsiTheme="minorHAnsi" w:cstheme="minorHAnsi"/>
          <w:sz w:val="22"/>
          <w:szCs w:val="22"/>
          <w:lang w:val="en-US"/>
        </w:rPr>
        <w:t xml:space="preserve"> Students launch the campaign in their school and community, promoting participation and engagement. They utilize social media and other digital platforms to reach a wider audience.</w:t>
      </w:r>
    </w:p>
    <w:p w14:paraId="1B135AC1" w14:textId="29B32A72" w:rsidR="008C583B" w:rsidRPr="00322109" w:rsidRDefault="008C583B" w:rsidP="008C583B">
      <w:pPr>
        <w:rPr>
          <w:rFonts w:asciiTheme="minorHAnsi" w:hAnsiTheme="minorHAnsi" w:cstheme="minorHAnsi"/>
          <w:sz w:val="22"/>
          <w:szCs w:val="22"/>
          <w:lang w:val="en-US"/>
        </w:rPr>
      </w:pPr>
    </w:p>
    <w:p w14:paraId="259EF1C9" w14:textId="1805D764" w:rsidR="00322109" w:rsidRPr="00322109" w:rsidRDefault="008C583B" w:rsidP="00322109">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Evaluation:</w:t>
      </w:r>
      <w:r w:rsidR="00322109" w:rsidRPr="00322109">
        <w:rPr>
          <w:rFonts w:asciiTheme="minorHAnsi" w:hAnsiTheme="minorHAnsi" w:cstheme="minorHAnsi"/>
          <w:sz w:val="22"/>
          <w:szCs w:val="22"/>
          <w:lang w:val="en-US"/>
        </w:rPr>
        <w:t xml:space="preserve"> After the campaign, students evaluate its impact through surveys and feedback sessions.</w:t>
      </w:r>
    </w:p>
    <w:p w14:paraId="5DAE6051" w14:textId="77777777" w:rsidR="00322109" w:rsidRPr="00322109" w:rsidRDefault="00322109" w:rsidP="00322109">
      <w:pPr>
        <w:rPr>
          <w:rFonts w:asciiTheme="minorHAnsi" w:hAnsiTheme="minorHAnsi" w:cstheme="minorHAnsi"/>
          <w:sz w:val="22"/>
          <w:szCs w:val="22"/>
          <w:lang w:val="en-US"/>
        </w:rPr>
      </w:pPr>
      <w:r w:rsidRPr="00322109">
        <w:rPr>
          <w:rFonts w:asciiTheme="minorHAnsi" w:hAnsiTheme="minorHAnsi" w:cstheme="minorHAnsi"/>
          <w:sz w:val="22"/>
          <w:szCs w:val="22"/>
          <w:lang w:val="en-US"/>
        </w:rPr>
        <w:lastRenderedPageBreak/>
        <w:t>They reflect on what worked well and what could be improved for future initiatives.</w:t>
      </w:r>
    </w:p>
    <w:p w14:paraId="5A06CDF0" w14:textId="05B1FB64" w:rsidR="008C583B" w:rsidRPr="00322109" w:rsidRDefault="008C583B" w:rsidP="008C583B">
      <w:pPr>
        <w:rPr>
          <w:rFonts w:asciiTheme="minorHAnsi" w:hAnsiTheme="minorHAnsi" w:cstheme="minorHAnsi"/>
          <w:sz w:val="22"/>
          <w:szCs w:val="22"/>
          <w:lang w:val="en-US"/>
        </w:rPr>
      </w:pPr>
    </w:p>
    <w:p w14:paraId="7A10ED12" w14:textId="3CA869A5" w:rsidR="008C583B" w:rsidRPr="00322109" w:rsidRDefault="008C583B" w:rsidP="008C583B">
      <w:pPr>
        <w:rPr>
          <w:rFonts w:asciiTheme="minorHAnsi" w:hAnsiTheme="minorHAnsi" w:cstheme="minorHAnsi"/>
          <w:sz w:val="22"/>
          <w:szCs w:val="22"/>
          <w:lang w:val="en-US"/>
        </w:rPr>
      </w:pPr>
      <w:r w:rsidRPr="00322109">
        <w:rPr>
          <w:rFonts w:asciiTheme="minorHAnsi" w:hAnsiTheme="minorHAnsi" w:cstheme="minorHAnsi"/>
          <w:b/>
          <w:bCs/>
          <w:sz w:val="22"/>
          <w:szCs w:val="22"/>
          <w:lang w:val="en-US"/>
        </w:rPr>
        <w:t xml:space="preserve">Extend: </w:t>
      </w:r>
      <w:r w:rsidRPr="00322109">
        <w:rPr>
          <w:rFonts w:asciiTheme="minorHAnsi" w:hAnsiTheme="minorHAnsi" w:cstheme="minorHAnsi"/>
          <w:sz w:val="22"/>
          <w:szCs w:val="22"/>
          <w:lang w:val="en-US"/>
        </w:rPr>
        <w:t>Share your examples, campaign, ideas, connect with the local/national/global Human Rights initiatives</w:t>
      </w:r>
    </w:p>
    <w:p w14:paraId="69A2818C" w14:textId="77777777" w:rsidR="00322109" w:rsidRDefault="00322109" w:rsidP="00322109">
      <w:pPr>
        <w:jc w:val="center"/>
        <w:rPr>
          <w:rFonts w:asciiTheme="minorHAnsi" w:hAnsiTheme="minorHAnsi" w:cstheme="minorHAnsi"/>
          <w:b/>
          <w:bCs/>
          <w:sz w:val="22"/>
          <w:szCs w:val="22"/>
          <w:lang w:val="en-US"/>
        </w:rPr>
      </w:pPr>
    </w:p>
    <w:p w14:paraId="7663C525" w14:textId="24659F71" w:rsidR="008C583B" w:rsidRPr="00322109" w:rsidRDefault="008C583B" w:rsidP="00322109">
      <w:pPr>
        <w:jc w:val="center"/>
        <w:rPr>
          <w:rFonts w:asciiTheme="minorHAnsi" w:hAnsiTheme="minorHAnsi" w:cstheme="minorHAnsi"/>
          <w:b/>
          <w:bCs/>
          <w:sz w:val="22"/>
          <w:szCs w:val="22"/>
          <w:lang w:val="en-US"/>
        </w:rPr>
      </w:pPr>
      <w:r w:rsidRPr="00322109">
        <w:rPr>
          <w:rFonts w:asciiTheme="minorHAnsi" w:hAnsiTheme="minorHAnsi" w:cstheme="minorHAnsi"/>
          <w:b/>
          <w:bCs/>
          <w:sz w:val="22"/>
          <w:szCs w:val="22"/>
          <w:lang w:val="en-US"/>
        </w:rPr>
        <w:t>Connect&amp;</w:t>
      </w:r>
      <w:r w:rsidRPr="00322109">
        <w:rPr>
          <w:rFonts w:asciiTheme="minorHAnsi" w:hAnsiTheme="minorHAnsi" w:cstheme="minorHAnsi"/>
          <w:b/>
          <w:bCs/>
          <w:i/>
          <w:iCs/>
          <w:sz w:val="22"/>
          <w:szCs w:val="22"/>
          <w:lang w:val="en-US"/>
        </w:rPr>
        <w:t>actnow</w:t>
      </w:r>
      <w:r w:rsidRPr="00322109">
        <w:rPr>
          <w:rFonts w:asciiTheme="minorHAnsi" w:hAnsiTheme="minorHAnsi" w:cstheme="minorHAnsi"/>
          <w:b/>
          <w:bCs/>
          <w:sz w:val="22"/>
          <w:szCs w:val="22"/>
          <w:lang w:val="en-US"/>
        </w:rPr>
        <w:t>:</w:t>
      </w:r>
    </w:p>
    <w:p w14:paraId="6C8F1526" w14:textId="77777777" w:rsidR="008C583B" w:rsidRPr="00322109" w:rsidRDefault="008C583B" w:rsidP="00322109">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ActNow is the United Nations campaign to inspire people to act for the Sustainable Development Goals. The Goals can improve life for all of us. Cleaner air. Safer cities. Equality. Better jobs. These issues matter to everyone. But progress is too slow. We have to act, urgently, to accelerate changes that add up to better lives on a healthier planet.</w:t>
      </w:r>
    </w:p>
    <w:p w14:paraId="482B449F" w14:textId="7D848954" w:rsidR="008C583B" w:rsidRPr="00322109" w:rsidRDefault="008C583B" w:rsidP="00322109">
      <w:pPr>
        <w:jc w:val="center"/>
        <w:rPr>
          <w:rFonts w:asciiTheme="minorHAnsi" w:hAnsiTheme="minorHAnsi" w:cstheme="minorHAnsi"/>
          <w:sz w:val="22"/>
          <w:szCs w:val="22"/>
          <w:lang w:val="en-US"/>
        </w:rPr>
      </w:pPr>
      <w:r w:rsidRPr="00322109">
        <w:rPr>
          <w:rFonts w:asciiTheme="minorHAnsi" w:hAnsiTheme="minorHAnsi" w:cstheme="minorHAnsi"/>
          <w:sz w:val="22"/>
          <w:szCs w:val="22"/>
          <w:lang w:val="en-US"/>
        </w:rPr>
        <w:t>What happens when millions of people act together for our common future? A lot. Join the campaign to learn more— and do more.</w:t>
      </w:r>
    </w:p>
    <w:p w14:paraId="10EBEB68" w14:textId="3324C350" w:rsidR="00FB26EB" w:rsidRPr="00322109" w:rsidRDefault="00322109" w:rsidP="00322109">
      <w:pPr>
        <w:jc w:val="center"/>
        <w:rPr>
          <w:rFonts w:asciiTheme="minorHAnsi" w:hAnsiTheme="minorHAnsi" w:cstheme="minorHAnsi"/>
          <w:sz w:val="22"/>
          <w:szCs w:val="22"/>
          <w:lang w:val="en-US"/>
        </w:rPr>
      </w:pPr>
      <w:r w:rsidRPr="00322109">
        <w:rPr>
          <w:rFonts w:asciiTheme="minorHAnsi" w:hAnsiTheme="minorHAnsi" w:cstheme="minorHAnsi"/>
          <w:noProof/>
          <w:sz w:val="22"/>
          <w:szCs w:val="22"/>
          <w:lang w:val="en-US"/>
        </w:rPr>
        <mc:AlternateContent>
          <mc:Choice Requires="wps">
            <w:drawing>
              <wp:anchor distT="0" distB="0" distL="114300" distR="114300" simplePos="0" relativeHeight="251668480" behindDoc="0" locked="0" layoutInCell="1" allowOverlap="1" wp14:anchorId="4AA4F437" wp14:editId="1001D8F9">
                <wp:simplePos x="0" y="0"/>
                <wp:positionH relativeFrom="column">
                  <wp:posOffset>1652594</wp:posOffset>
                </wp:positionH>
                <wp:positionV relativeFrom="paragraph">
                  <wp:posOffset>820168</wp:posOffset>
                </wp:positionV>
                <wp:extent cx="2161309" cy="799341"/>
                <wp:effectExtent l="0" t="0" r="0" b="1270"/>
                <wp:wrapNone/>
                <wp:docPr id="9" name="Textfeld 9"/>
                <wp:cNvGraphicFramePr/>
                <a:graphic xmlns:a="http://schemas.openxmlformats.org/drawingml/2006/main">
                  <a:graphicData uri="http://schemas.microsoft.com/office/word/2010/wordprocessingShape">
                    <wps:wsp>
                      <wps:cNvSpPr txBox="1"/>
                      <wps:spPr>
                        <a:xfrm>
                          <a:off x="0" y="0"/>
                          <a:ext cx="2161309" cy="799341"/>
                        </a:xfrm>
                        <a:prstGeom prst="rect">
                          <a:avLst/>
                        </a:prstGeom>
                        <a:solidFill>
                          <a:schemeClr val="lt1"/>
                        </a:solidFill>
                        <a:ln w="6350">
                          <a:noFill/>
                        </a:ln>
                      </wps:spPr>
                      <wps:txbx>
                        <w:txbxContent>
                          <w:p w14:paraId="043A71CC" w14:textId="77777777" w:rsidR="008C583B" w:rsidRDefault="008C583B" w:rsidP="008C583B">
                            <w:pPr>
                              <w:jc w:val="center"/>
                            </w:pPr>
                            <w:r>
                              <w:rPr>
                                <w:noProof/>
                              </w:rPr>
                              <w:drawing>
                                <wp:inline distT="0" distB="0" distL="0" distR="0" wp14:anchorId="512C5941" wp14:editId="50FD29CE">
                                  <wp:extent cx="1239000" cy="579648"/>
                                  <wp:effectExtent l="0" t="0" r="0" b="5080"/>
                                  <wp:docPr id="22" name="Grafik 22" descr="Ein Bild, das Kreis, Farbigkeit, Kuns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Kreis, Farbigkeit, Kunst, Screenshot enthält.&#10;&#10;Automatisch generierte Beschreibung"/>
                                          <pic:cNvPicPr/>
                                        </pic:nvPicPr>
                                        <pic:blipFill>
                                          <a:blip r:embed="rId58">
                                            <a:extLst>
                                              <a:ext uri="{28A0092B-C50C-407E-A947-70E740481C1C}">
                                                <a14:useLocalDpi xmlns:a14="http://schemas.microsoft.com/office/drawing/2010/main" val="0"/>
                                              </a:ext>
                                            </a:extLst>
                                          </a:blip>
                                          <a:stretch>
                                            <a:fillRect/>
                                          </a:stretch>
                                        </pic:blipFill>
                                        <pic:spPr>
                                          <a:xfrm>
                                            <a:off x="0" y="0"/>
                                            <a:ext cx="1311932" cy="6137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4F437" id="Textfeld 9" o:spid="_x0000_s1032" type="#_x0000_t202" style="position:absolute;left:0;text-align:left;margin-left:130.15pt;margin-top:64.6pt;width:170.2pt;height:62.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" fillcolor="white [3201]" stroked="f" strokeweight=".5pt">
                <v:textbox>
                  <w:txbxContent>
                    <w:p w14:paraId="043A71CC" w14:textId="77777777" w:rsidR="008C583B" w:rsidRDefault="008C583B" w:rsidP="008C583B">
                      <w:pPr>
                        <w:jc w:val="center"/>
                      </w:pPr>
                      <w:r>
                        <w:rPr>
                          <w:noProof/>
                        </w:rPr>
                        <w:drawing>
                          <wp:inline distT="0" distB="0" distL="0" distR="0" wp14:anchorId="512C5941" wp14:editId="50FD29CE">
                            <wp:extent cx="1239000" cy="579648"/>
                            <wp:effectExtent l="0" t="0" r="0" b="5080"/>
                            <wp:docPr id="22" name="Grafik 22" descr="Ein Bild, das Kreis, Farbigkeit, Kuns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Kreis, Farbigkeit, Kunst, Screenshot enthält.&#10;&#10;Automatisch generierte Beschreibung"/>
                                    <pic:cNvPicPr/>
                                  </pic:nvPicPr>
                                  <pic:blipFill>
                                    <a:blip r:embed="rId59">
                                      <a:extLst>
                                        <a:ext uri="{28A0092B-C50C-407E-A947-70E740481C1C}">
                                          <a14:useLocalDpi xmlns:a14="http://schemas.microsoft.com/office/drawing/2010/main" val="0"/>
                                        </a:ext>
                                      </a:extLst>
                                    </a:blip>
                                    <a:stretch>
                                      <a:fillRect/>
                                    </a:stretch>
                                  </pic:blipFill>
                                  <pic:spPr>
                                    <a:xfrm>
                                      <a:off x="0" y="0"/>
                                      <a:ext cx="1311932" cy="613768"/>
                                    </a:xfrm>
                                    <a:prstGeom prst="rect">
                                      <a:avLst/>
                                    </a:prstGeom>
                                  </pic:spPr>
                                </pic:pic>
                              </a:graphicData>
                            </a:graphic>
                          </wp:inline>
                        </w:drawing>
                      </w:r>
                    </w:p>
                  </w:txbxContent>
                </v:textbox>
              </v:shape>
            </w:pict>
          </mc:Fallback>
        </mc:AlternateContent>
      </w:r>
      <w:hyperlink r:id="rId60" w:history="1">
        <w:r w:rsidR="008C583B" w:rsidRPr="00322109">
          <w:rPr>
            <w:rStyle w:val="berschrift1Zchn"/>
            <w:rFonts w:asciiTheme="minorHAnsi" w:hAnsiTheme="minorHAnsi" w:cstheme="minorHAnsi"/>
            <w:sz w:val="22"/>
            <w:szCs w:val="22"/>
            <w:lang w:val="en-US"/>
          </w:rPr>
          <w:t>https://www.un.org/en/actnow</w:t>
        </w:r>
      </w:hyperlink>
    </w:p>
    <w:sectPr w:rsidR="00FB26EB" w:rsidRPr="00322109" w:rsidSect="002A30A8">
      <w:headerReference w:type="even" r:id="rId61"/>
      <w:headerReference w:type="default" r:id="rId62"/>
      <w:footerReference w:type="even" r:id="rId63"/>
      <w:footerReference w:type="default" r:id="rId64"/>
      <w:headerReference w:type="first" r:id="rId65"/>
      <w:footerReference w:type="first" r:id="rId66"/>
      <w:pgSz w:w="11900" w:h="16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B12643" w14:textId="77777777" w:rsidR="00E83C83" w:rsidRDefault="00E83C83" w:rsidP="002413C3">
      <w:r>
        <w:separator/>
      </w:r>
    </w:p>
  </w:endnote>
  <w:endnote w:type="continuationSeparator" w:id="0">
    <w:p w14:paraId="346570D3" w14:textId="77777777" w:rsidR="00E83C83" w:rsidRDefault="00E83C83" w:rsidP="00241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961463939"/>
      <w:docPartObj>
        <w:docPartGallery w:val="Page Numbers (Bottom of Page)"/>
        <w:docPartUnique/>
      </w:docPartObj>
    </w:sdtPr>
    <w:sdtEndPr>
      <w:rPr>
        <w:rStyle w:val="Seitenzahl"/>
      </w:rPr>
    </w:sdtEndPr>
    <w:sdtContent>
      <w:p w14:paraId="38DC5D7B" w14:textId="5471611E" w:rsidR="002A30A8" w:rsidRDefault="002A30A8" w:rsidP="00491894">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36E17336" w14:textId="77777777" w:rsidR="002413C3" w:rsidRDefault="002413C3" w:rsidP="002A30A8">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871508995"/>
      <w:docPartObj>
        <w:docPartGallery w:val="Page Numbers (Bottom of Page)"/>
        <w:docPartUnique/>
      </w:docPartObj>
    </w:sdtPr>
    <w:sdtEndPr>
      <w:rPr>
        <w:rStyle w:val="Seitenzahl"/>
      </w:rPr>
    </w:sdtEndPr>
    <w:sdtContent>
      <w:p w14:paraId="01F79005" w14:textId="22F8C6B6" w:rsidR="002A30A8" w:rsidRDefault="002A30A8" w:rsidP="00491894">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20</w:t>
        </w:r>
        <w:r>
          <w:rPr>
            <w:rStyle w:val="Seitenzahl"/>
          </w:rPr>
          <w:fldChar w:fldCharType="end"/>
        </w:r>
      </w:p>
    </w:sdtContent>
  </w:sdt>
  <w:p w14:paraId="61A126BD" w14:textId="77777777" w:rsidR="002413C3" w:rsidRDefault="002413C3" w:rsidP="002A30A8">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913A2" w14:textId="77777777" w:rsidR="002413C3" w:rsidRDefault="002413C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C17470" w14:textId="77777777" w:rsidR="00E83C83" w:rsidRDefault="00E83C83" w:rsidP="002413C3">
      <w:r>
        <w:separator/>
      </w:r>
    </w:p>
  </w:footnote>
  <w:footnote w:type="continuationSeparator" w:id="0">
    <w:p w14:paraId="501EB51A" w14:textId="77777777" w:rsidR="00E83C83" w:rsidRDefault="00E83C83" w:rsidP="002413C3">
      <w:r>
        <w:continuationSeparator/>
      </w:r>
    </w:p>
  </w:footnote>
  <w:footnote w:id="1">
    <w:p w14:paraId="025D3F2C"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Sources, weblinks: </w:t>
      </w:r>
      <w:hyperlink r:id="rId1" w:history="1">
        <w:r w:rsidRPr="002A30A8">
          <w:rPr>
            <w:rStyle w:val="berschrift1Zchn"/>
            <w:rFonts w:asciiTheme="minorHAnsi" w:hAnsiTheme="minorHAnsi" w:cstheme="minorHAnsi"/>
            <w:sz w:val="20"/>
            <w:szCs w:val="20"/>
            <w:lang w:val="en-US"/>
          </w:rPr>
          <w:t>https://www.humanrightslogo.net/en/download</w:t>
        </w:r>
      </w:hyperlink>
      <w:r w:rsidRPr="002A30A8">
        <w:rPr>
          <w:rFonts w:cstheme="minorHAnsi"/>
          <w:sz w:val="20"/>
          <w:szCs w:val="20"/>
          <w:lang w:val="en-US"/>
        </w:rPr>
        <w:t xml:space="preserve"> , </w:t>
      </w:r>
      <w:hyperlink r:id="rId2" w:history="1">
        <w:r w:rsidRPr="002A30A8">
          <w:rPr>
            <w:rStyle w:val="berschrift1Zchn"/>
            <w:rFonts w:asciiTheme="minorHAnsi" w:hAnsiTheme="minorHAnsi" w:cstheme="minorHAnsi"/>
            <w:sz w:val="20"/>
            <w:szCs w:val="20"/>
            <w:lang w:val="en-US"/>
          </w:rPr>
          <w:t>https://www.un.org/sustainabledevelopment/news/communications-material/</w:t>
        </w:r>
      </w:hyperlink>
      <w:r w:rsidRPr="002A30A8">
        <w:rPr>
          <w:rFonts w:cstheme="minorHAnsi"/>
          <w:sz w:val="20"/>
          <w:szCs w:val="20"/>
          <w:lang w:val="en-US"/>
        </w:rPr>
        <w:t xml:space="preserve"> </w:t>
      </w:r>
    </w:p>
  </w:footnote>
  <w:footnote w:id="2">
    <w:p w14:paraId="4E4D3401"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 </w:t>
      </w:r>
      <w:hyperlink r:id="rId3" w:history="1">
        <w:r w:rsidRPr="002A30A8">
          <w:rPr>
            <w:rStyle w:val="berschrift1Zchn"/>
            <w:rFonts w:asciiTheme="minorHAnsi" w:hAnsiTheme="minorHAnsi" w:cstheme="minorHAnsi"/>
            <w:sz w:val="20"/>
            <w:szCs w:val="20"/>
            <w:lang w:val="en-US"/>
          </w:rPr>
          <w:t>https://www.bmbwf.gv.at/Ministerium/Presse/20230920.html</w:t>
        </w:r>
      </w:hyperlink>
      <w:r w:rsidRPr="002A30A8">
        <w:rPr>
          <w:rFonts w:cstheme="minorHAnsi"/>
          <w:sz w:val="20"/>
          <w:szCs w:val="20"/>
          <w:lang w:val="en-US"/>
        </w:rPr>
        <w:t xml:space="preserve"> </w:t>
      </w:r>
    </w:p>
  </w:footnote>
  <w:footnote w:id="3">
    <w:p w14:paraId="02D0ECFA" w14:textId="4DA72094" w:rsidR="008C583B" w:rsidRPr="00B301AD" w:rsidRDefault="008C583B" w:rsidP="008C583B">
      <w:pPr>
        <w:rPr>
          <w:rFonts w:cstheme="minorHAnsi"/>
          <w:sz w:val="18"/>
          <w:szCs w:val="18"/>
          <w:lang w:val="en-US"/>
        </w:rPr>
      </w:pPr>
      <w:r w:rsidRPr="00B301AD">
        <w:rPr>
          <w:rFonts w:cstheme="minorHAnsi"/>
          <w:color w:val="0D0D0D" w:themeColor="text1" w:themeTint="F2"/>
          <w:sz w:val="18"/>
          <w:szCs w:val="18"/>
        </w:rPr>
        <w:footnoteRef/>
      </w:r>
      <w:r w:rsidRPr="00B301AD">
        <w:rPr>
          <w:rFonts w:cstheme="minorHAnsi"/>
          <w:color w:val="0D0D0D" w:themeColor="text1" w:themeTint="F2"/>
          <w:sz w:val="18"/>
          <w:szCs w:val="18"/>
          <w:lang w:val="en-US"/>
        </w:rPr>
        <w:t xml:space="preserve"> Weblink Report PDF: </w:t>
      </w:r>
      <w:hyperlink r:id="rId4" w:history="1">
        <w:r w:rsidRPr="00B301AD">
          <w:rPr>
            <w:rFonts w:cstheme="minorHAnsi"/>
            <w:sz w:val="18"/>
            <w:szCs w:val="18"/>
            <w:lang w:val="en-US"/>
          </w:rPr>
          <w:t>https://sustainabledevelopment.un.org/content/documents/5987our-common-future.pdf</w:t>
        </w:r>
      </w:hyperlink>
      <w:r w:rsidR="0084594E">
        <w:rPr>
          <w:rFonts w:cstheme="minorHAnsi"/>
          <w:sz w:val="18"/>
          <w:szCs w:val="18"/>
          <w:lang w:val="en-US"/>
        </w:rPr>
        <w:t xml:space="preserve"> </w:t>
      </w:r>
      <w:r w:rsidRPr="00B301AD">
        <w:rPr>
          <w:rFonts w:cstheme="minorHAnsi"/>
          <w:sz w:val="18"/>
          <w:szCs w:val="18"/>
          <w:lang w:val="en-US"/>
        </w:rPr>
        <w:t xml:space="preserve"> </w:t>
      </w:r>
    </w:p>
  </w:footnote>
  <w:footnote w:id="4">
    <w:p w14:paraId="241FD870" w14:textId="20A3F97E" w:rsidR="008C583B" w:rsidRPr="00C9457B" w:rsidRDefault="008C583B" w:rsidP="008C583B">
      <w:pPr>
        <w:rPr>
          <w:rFonts w:cstheme="minorHAnsi"/>
          <w:sz w:val="18"/>
          <w:szCs w:val="18"/>
          <w:lang w:val="en-US"/>
        </w:rPr>
      </w:pPr>
      <w:r w:rsidRPr="00B301AD">
        <w:rPr>
          <w:rFonts w:cstheme="minorHAnsi"/>
          <w:color w:val="0D0D0D" w:themeColor="text1" w:themeTint="F2"/>
          <w:sz w:val="18"/>
          <w:szCs w:val="18"/>
        </w:rPr>
        <w:footnoteRef/>
      </w:r>
      <w:r w:rsidRPr="00C9457B">
        <w:rPr>
          <w:rFonts w:cstheme="minorHAnsi"/>
          <w:color w:val="0D0D0D" w:themeColor="text1" w:themeTint="F2"/>
          <w:sz w:val="18"/>
          <w:szCs w:val="18"/>
          <w:lang w:val="en-US"/>
        </w:rPr>
        <w:t xml:space="preserve"> Weblinks: UN Agenda2030: </w:t>
      </w:r>
      <w:hyperlink r:id="rId5" w:history="1">
        <w:r w:rsidRPr="00C9457B">
          <w:rPr>
            <w:rFonts w:cstheme="minorHAnsi"/>
            <w:sz w:val="18"/>
            <w:szCs w:val="18"/>
            <w:lang w:val="en-US"/>
          </w:rPr>
          <w:t>https://sdgs.un.org/2030agenda</w:t>
        </w:r>
      </w:hyperlink>
      <w:r w:rsidR="0084594E" w:rsidRPr="00C9457B">
        <w:rPr>
          <w:rFonts w:cstheme="minorHAnsi"/>
          <w:sz w:val="18"/>
          <w:szCs w:val="18"/>
          <w:lang w:val="en-US"/>
        </w:rPr>
        <w:t xml:space="preserve"> </w:t>
      </w:r>
      <w:r w:rsidRPr="00C9457B">
        <w:rPr>
          <w:rFonts w:cstheme="minorHAnsi"/>
          <w:sz w:val="18"/>
          <w:szCs w:val="18"/>
          <w:lang w:val="en-US"/>
        </w:rPr>
        <w:t xml:space="preserve"> , </w:t>
      </w:r>
      <w:hyperlink r:id="rId6" w:history="1">
        <w:r w:rsidRPr="00C9457B">
          <w:rPr>
            <w:rFonts w:cstheme="minorHAnsi"/>
            <w:sz w:val="18"/>
            <w:szCs w:val="18"/>
            <w:lang w:val="en-US"/>
          </w:rPr>
          <w:t>https://www.un.org/sustainabledevelopment/development-agenda/</w:t>
        </w:r>
      </w:hyperlink>
      <w:r w:rsidRPr="00C9457B">
        <w:rPr>
          <w:rFonts w:cstheme="minorHAnsi"/>
          <w:sz w:val="18"/>
          <w:szCs w:val="18"/>
          <w:lang w:val="en-US"/>
        </w:rPr>
        <w:t xml:space="preserve">   </w:t>
      </w:r>
    </w:p>
  </w:footnote>
  <w:footnote w:id="5">
    <w:p w14:paraId="5DB80BC6" w14:textId="77777777" w:rsidR="008C583B" w:rsidRPr="001C62AC" w:rsidRDefault="008C583B" w:rsidP="008C583B">
      <w:pPr>
        <w:rPr>
          <w:rFonts w:cstheme="minorHAnsi"/>
          <w:color w:val="000000" w:themeColor="text1"/>
          <w:sz w:val="20"/>
          <w:szCs w:val="20"/>
          <w:lang w:val="en-US"/>
        </w:rPr>
      </w:pPr>
      <w:r w:rsidRPr="001C62AC">
        <w:rPr>
          <w:rStyle w:val="HTMLVorformatiertZchn"/>
          <w:rFonts w:asciiTheme="minorHAnsi" w:eastAsiaTheme="majorEastAsia" w:hAnsiTheme="minorHAnsi" w:cstheme="minorHAnsi"/>
        </w:rPr>
        <w:footnoteRef/>
      </w:r>
      <w:r w:rsidRPr="001C62AC">
        <w:rPr>
          <w:rFonts w:cstheme="minorHAnsi"/>
          <w:sz w:val="20"/>
          <w:szCs w:val="20"/>
          <w:lang w:val="en-US"/>
        </w:rPr>
        <w:t xml:space="preserve"> Source: </w:t>
      </w:r>
      <w:hyperlink r:id="rId7" w:history="1">
        <w:r w:rsidRPr="001C62AC">
          <w:rPr>
            <w:rStyle w:val="berschrift1Zchn"/>
            <w:rFonts w:asciiTheme="minorHAnsi" w:hAnsiTheme="minorHAnsi" w:cstheme="minorHAnsi"/>
            <w:sz w:val="20"/>
            <w:szCs w:val="20"/>
            <w:lang w:val="en-US"/>
          </w:rPr>
          <w:t>https://www.unesco.org/en/global-citizenship-peace-education/need-know</w:t>
        </w:r>
      </w:hyperlink>
      <w:r w:rsidRPr="001C62AC">
        <w:rPr>
          <w:rFonts w:cstheme="minorHAnsi"/>
          <w:color w:val="000000" w:themeColor="text1"/>
          <w:sz w:val="20"/>
          <w:szCs w:val="20"/>
          <w:lang w:val="en-US"/>
        </w:rPr>
        <w:t xml:space="preserve"> </w:t>
      </w:r>
    </w:p>
    <w:p w14:paraId="78A89DF1" w14:textId="77777777" w:rsidR="008C583B" w:rsidRPr="001C62AC" w:rsidRDefault="008C583B" w:rsidP="008C583B">
      <w:pPr>
        <w:rPr>
          <w:rFonts w:cstheme="minorHAnsi"/>
          <w:lang w:val="en-US"/>
        </w:rPr>
      </w:pPr>
    </w:p>
  </w:footnote>
  <w:footnote w:id="6">
    <w:p w14:paraId="6C0124E2" w14:textId="7A16396C" w:rsidR="009A1D0A" w:rsidRPr="009A1D0A" w:rsidRDefault="009A1D0A">
      <w:pPr>
        <w:pStyle w:val="Funotentext"/>
        <w:rPr>
          <w:lang w:val="en-US"/>
        </w:rPr>
      </w:pPr>
      <w:r>
        <w:rPr>
          <w:rStyle w:val="Funotenzeichen"/>
        </w:rPr>
        <w:footnoteRef/>
      </w:r>
      <w:r w:rsidRPr="009A1D0A">
        <w:rPr>
          <w:lang w:val="en-US"/>
        </w:rPr>
        <w:t xml:space="preserve"> </w:t>
      </w:r>
      <w:r>
        <w:rPr>
          <w:lang w:val="en-US"/>
        </w:rPr>
        <w:t xml:space="preserve">Source: </w:t>
      </w:r>
      <w:hyperlink r:id="rId8" w:history="1">
        <w:r w:rsidRPr="005A7F7F">
          <w:rPr>
            <w:rStyle w:val="Hyperlink"/>
            <w:lang w:val="en-US"/>
          </w:rPr>
          <w:t>https://www.coe.int/en/web/compass/human-rights-activism-and-the-role-of-ngos</w:t>
        </w:r>
      </w:hyperlink>
      <w:r>
        <w:rPr>
          <w:lang w:val="en-US"/>
        </w:rPr>
        <w:t xml:space="preserve"> </w:t>
      </w:r>
    </w:p>
  </w:footnote>
  <w:footnote w:id="7">
    <w:p w14:paraId="724B4265" w14:textId="77777777" w:rsidR="008C583B" w:rsidRPr="00B301AD" w:rsidRDefault="008C583B" w:rsidP="008C583B">
      <w:pPr>
        <w:rPr>
          <w:rFonts w:cstheme="minorHAnsi"/>
          <w:color w:val="000000" w:themeColor="text1"/>
          <w:sz w:val="20"/>
          <w:szCs w:val="20"/>
          <w:lang w:val="en-US"/>
        </w:rPr>
      </w:pPr>
      <w:r w:rsidRPr="009A1D0A">
        <w:rPr>
          <w:rStyle w:val="HTMLVorformatiertZchn"/>
          <w:rFonts w:asciiTheme="minorHAnsi" w:eastAsiaTheme="majorEastAsia" w:hAnsiTheme="minorHAnsi" w:cstheme="minorHAnsi"/>
        </w:rPr>
        <w:footnoteRef/>
      </w:r>
      <w:r w:rsidRPr="009A1D0A">
        <w:rPr>
          <w:rFonts w:asciiTheme="minorHAnsi" w:hAnsiTheme="minorHAnsi" w:cstheme="minorHAnsi"/>
          <w:sz w:val="20"/>
          <w:szCs w:val="20"/>
          <w:lang w:val="en-US"/>
        </w:rPr>
        <w:t xml:space="preserve"> Source</w:t>
      </w:r>
      <w:r w:rsidRPr="009A1D0A">
        <w:rPr>
          <w:rFonts w:cstheme="minorHAnsi"/>
          <w:sz w:val="20"/>
          <w:szCs w:val="20"/>
          <w:lang w:val="en-US"/>
        </w:rPr>
        <w:t>:</w:t>
      </w:r>
      <w:r w:rsidRPr="00B301AD">
        <w:rPr>
          <w:rFonts w:cstheme="minorHAnsi"/>
          <w:sz w:val="18"/>
          <w:szCs w:val="18"/>
          <w:lang w:val="en-US"/>
        </w:rPr>
        <w:t xml:space="preserve"> </w:t>
      </w:r>
      <w:hyperlink r:id="rId9" w:anchor=":~:text=Human%20Rights%20Defenders%20or%20human,housing%20campaigners%20and%20so%20on" w:history="1">
        <w:r w:rsidRPr="00B301AD">
          <w:rPr>
            <w:rStyle w:val="berschrift1Zchn"/>
            <w:rFonts w:asciiTheme="minorHAnsi" w:hAnsiTheme="minorHAnsi" w:cstheme="minorHAnsi"/>
            <w:sz w:val="18"/>
            <w:szCs w:val="18"/>
            <w:lang w:val="en-US"/>
          </w:rPr>
          <w:t>https://www.nigeriarights.gov.ng/focus-areas/human-rights-defenders.html#:~:text=Human%20Rights%20Defenders%20or%20human,housing%20campaigners%20and%20so%20on</w:t>
        </w:r>
      </w:hyperlink>
      <w:r w:rsidRPr="00B301AD">
        <w:rPr>
          <w:rFonts w:cstheme="minorHAnsi"/>
          <w:sz w:val="18"/>
          <w:szCs w:val="18"/>
          <w:lang w:val="en-US"/>
        </w:rPr>
        <w:t>.</w:t>
      </w:r>
      <w:r w:rsidRPr="00B301AD">
        <w:rPr>
          <w:rFonts w:cstheme="minorHAnsi"/>
          <w:sz w:val="20"/>
          <w:szCs w:val="20"/>
          <w:lang w:val="en-US"/>
        </w:rPr>
        <w:t xml:space="preserve"> </w:t>
      </w:r>
      <w:r w:rsidRPr="00B301AD">
        <w:rPr>
          <w:rFonts w:cstheme="minorHAnsi"/>
          <w:color w:val="000000" w:themeColor="text1"/>
          <w:sz w:val="20"/>
          <w:szCs w:val="20"/>
          <w:lang w:val="en-US"/>
        </w:rPr>
        <w:t xml:space="preserve">Read more examples about human rights activists in the Report of the Austrian Amnesty International: Pdf download: </w:t>
      </w:r>
      <w:hyperlink r:id="rId10" w:history="1">
        <w:r w:rsidRPr="00B301AD">
          <w:rPr>
            <w:rStyle w:val="berschrift1Zchn"/>
            <w:rFonts w:asciiTheme="minorHAnsi" w:hAnsiTheme="minorHAnsi" w:cstheme="minorHAnsi"/>
            <w:sz w:val="20"/>
            <w:szCs w:val="20"/>
            <w:lang w:val="en-US"/>
          </w:rPr>
          <w:t>https://www.amnesty.at/media/2457/human-rights-defenders-under-threat.pdf</w:t>
        </w:r>
      </w:hyperlink>
    </w:p>
  </w:footnote>
  <w:footnote w:id="8">
    <w:p w14:paraId="2A4D457F"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Euro News portal: </w:t>
      </w:r>
      <w:hyperlink r:id="rId11" w:anchor=":~:text=Climate%20activists%20from%20The%20Last,in%20Vienna%2C%20Austria%20on%20Monday.&amp;text=...More-,Climate%20activists%20from%20The%20Last%20Generation%20group%20glued%20themselves%20to,in%20Vienna%2C%20Austria%20on%20Monday" w:history="1">
        <w:r w:rsidRPr="002A30A8">
          <w:rPr>
            <w:rStyle w:val="berschrift1Zchn"/>
            <w:rFonts w:asciiTheme="minorHAnsi" w:hAnsiTheme="minorHAnsi" w:cstheme="minorHAnsi"/>
            <w:sz w:val="20"/>
            <w:szCs w:val="20"/>
            <w:lang w:val="en-US"/>
          </w:rPr>
          <w:t>https://www.euronews.com/video/2023/01/10/watch-climate-activists-glue-themselves-to-roads-in-vienna-disrupting-rush-hour-traffic#:~:text=Climate%20activists%20from%20The%20Last,in%20Vienna%2C%20Austria%20on%20Monday.&amp;text=...More-,Climate%20activists%20from%20The%20Last%20Generation%20group%20glued%20themselves%20to,in%20Vienna%2C%20Austria%20on%20Monday</w:t>
        </w:r>
      </w:hyperlink>
      <w:r w:rsidRPr="002A30A8">
        <w:rPr>
          <w:rFonts w:cstheme="minorHAnsi"/>
          <w:sz w:val="20"/>
          <w:szCs w:val="20"/>
          <w:lang w:val="en-US"/>
        </w:rPr>
        <w:t xml:space="preserve">. </w:t>
      </w:r>
    </w:p>
  </w:footnote>
  <w:footnote w:id="9">
    <w:p w14:paraId="6D8FE096"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Read more about Soft Power and Cultural Diplomacy in the lesson Cultural Diplomacy for Sustainable Development Module 6. “Soft Power Activism” has been coined for this lesson by it´s author aiming to provide a suitable title for Activists who are engaging in activism through non-directive methods and meaningful and impactful actions without force and faith. Note from Auth.</w:t>
      </w:r>
    </w:p>
  </w:footnote>
  <w:footnote w:id="10">
    <w:p w14:paraId="43A7CF28"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 </w:t>
      </w:r>
      <w:hyperlink r:id="rId12" w:history="1">
        <w:r w:rsidRPr="002A30A8">
          <w:rPr>
            <w:rStyle w:val="berschrift1Zchn"/>
            <w:rFonts w:asciiTheme="minorHAnsi" w:hAnsiTheme="minorHAnsi" w:cstheme="minorHAnsi"/>
            <w:sz w:val="20"/>
            <w:szCs w:val="20"/>
            <w:lang w:val="en-US"/>
          </w:rPr>
          <w:t>https://www.aljazeera.com/features/2017/6/3/josephine-baker-the-life-of-an-artist-and-activist</w:t>
        </w:r>
      </w:hyperlink>
      <w:r w:rsidRPr="002A30A8">
        <w:rPr>
          <w:rFonts w:cstheme="minorHAnsi"/>
          <w:sz w:val="20"/>
          <w:szCs w:val="20"/>
          <w:lang w:val="en-US"/>
        </w:rPr>
        <w:t xml:space="preserve"> </w:t>
      </w:r>
    </w:p>
  </w:footnote>
  <w:footnote w:id="11">
    <w:p w14:paraId="17C30454" w14:textId="77777777" w:rsidR="008C583B" w:rsidRPr="001E1357"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 </w:t>
      </w:r>
      <w:hyperlink r:id="rId13" w:history="1">
        <w:r w:rsidRPr="002A30A8">
          <w:rPr>
            <w:rStyle w:val="berschrift1Zchn"/>
            <w:rFonts w:asciiTheme="minorHAnsi" w:hAnsiTheme="minorHAnsi" w:cstheme="minorHAnsi"/>
            <w:sz w:val="20"/>
            <w:szCs w:val="20"/>
            <w:lang w:val="en-US"/>
          </w:rPr>
          <w:t>https://hdgoe.at/josephine-baker</w:t>
        </w:r>
      </w:hyperlink>
    </w:p>
  </w:footnote>
  <w:footnote w:id="12">
    <w:p w14:paraId="2F89D957"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Read the </w:t>
      </w:r>
      <w:r w:rsidRPr="002A30A8">
        <w:rPr>
          <w:rFonts w:cstheme="minorHAnsi"/>
          <w:i/>
          <w:iCs/>
          <w:sz w:val="20"/>
          <w:szCs w:val="20"/>
          <w:lang w:val="en-US"/>
        </w:rPr>
        <w:t>Hundertwasser´s</w:t>
      </w:r>
      <w:r w:rsidRPr="002A30A8">
        <w:rPr>
          <w:rFonts w:cstheme="minorHAnsi"/>
          <w:sz w:val="20"/>
          <w:szCs w:val="20"/>
          <w:lang w:val="en-US"/>
        </w:rPr>
        <w:t xml:space="preserve"> Manifest</w:t>
      </w:r>
      <w:r w:rsidRPr="002A30A8">
        <w:rPr>
          <w:rFonts w:cstheme="minorHAnsi"/>
          <w:i/>
          <w:iCs/>
          <w:sz w:val="20"/>
          <w:szCs w:val="20"/>
          <w:lang w:val="en-US"/>
        </w:rPr>
        <w:t xml:space="preserve"> Peace Treaty with Nature:</w:t>
      </w:r>
      <w:r w:rsidRPr="002A30A8">
        <w:rPr>
          <w:rFonts w:cstheme="minorHAnsi"/>
          <w:sz w:val="20"/>
          <w:szCs w:val="20"/>
          <w:lang w:val="en-US"/>
        </w:rPr>
        <w:t xml:space="preserve"> </w:t>
      </w:r>
      <w:hyperlink r:id="rId14" w:history="1">
        <w:r w:rsidRPr="002A30A8">
          <w:rPr>
            <w:rStyle w:val="berschrift1Zchn"/>
            <w:rFonts w:asciiTheme="minorHAnsi" w:hAnsiTheme="minorHAnsi" w:cstheme="minorHAnsi"/>
            <w:sz w:val="20"/>
            <w:szCs w:val="20"/>
            <w:lang w:val="en-US"/>
          </w:rPr>
          <w:t>https://hundertwasser.com/en/original-graphic/847_a_hwg93_peace_treaty_with_nature_14</w:t>
        </w:r>
      </w:hyperlink>
      <w:r w:rsidRPr="002A30A8">
        <w:rPr>
          <w:rFonts w:cstheme="minorHAnsi"/>
          <w:sz w:val="20"/>
          <w:szCs w:val="20"/>
          <w:lang w:val="en-US"/>
        </w:rPr>
        <w:t xml:space="preserve"> </w:t>
      </w:r>
    </w:p>
  </w:footnote>
  <w:footnote w:id="13">
    <w:p w14:paraId="5D4CAEBF" w14:textId="501D26B1" w:rsidR="008C583B" w:rsidRPr="002A30A8" w:rsidRDefault="008C583B" w:rsidP="002A30A8">
      <w:pPr>
        <w:jc w:val="both"/>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Webpage,info:</w:t>
      </w:r>
      <w:hyperlink r:id="rId15" w:history="1">
        <w:r w:rsidRPr="002A30A8">
          <w:rPr>
            <w:rStyle w:val="berschrift1Zchn"/>
            <w:rFonts w:asciiTheme="minorHAnsi" w:hAnsiTheme="minorHAnsi" w:cstheme="minorHAnsi"/>
            <w:sz w:val="20"/>
            <w:szCs w:val="20"/>
            <w:lang w:val="en-US"/>
          </w:rPr>
          <w:t>https://hundertwasser.com/en/ecology/690_a_apa106_save_the_rain_-_each_raindrop_is_a_kiss_from_heaven_1742</w:t>
        </w:r>
      </w:hyperlink>
      <w:r w:rsidRPr="002A30A8">
        <w:rPr>
          <w:rFonts w:cstheme="minorHAnsi"/>
          <w:sz w:val="20"/>
          <w:szCs w:val="20"/>
          <w:lang w:val="en-US"/>
        </w:rPr>
        <w:t xml:space="preserve">  </w:t>
      </w:r>
    </w:p>
  </w:footnote>
  <w:footnote w:id="14">
    <w:p w14:paraId="61D8C601"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More details about </w:t>
      </w:r>
      <w:r w:rsidRPr="002A30A8">
        <w:rPr>
          <w:rFonts w:cstheme="minorHAnsi"/>
          <w:i/>
          <w:iCs/>
          <w:sz w:val="20"/>
          <w:szCs w:val="20"/>
          <w:lang w:val="en-US"/>
        </w:rPr>
        <w:t>Hundertwasser</w:t>
      </w:r>
      <w:r w:rsidRPr="002A30A8">
        <w:rPr>
          <w:rFonts w:cstheme="minorHAnsi"/>
          <w:sz w:val="20"/>
          <w:szCs w:val="20"/>
          <w:lang w:val="en-US"/>
        </w:rPr>
        <w:t>: https://hundertwasser.com/en/ecology</w:t>
      </w:r>
    </w:p>
  </w:footnote>
  <w:footnote w:id="15">
    <w:p w14:paraId="5430EE6D"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Translation in English from Maori: “hello! cheers! good luck! best wishes!“ Source:</w:t>
      </w:r>
    </w:p>
    <w:p w14:paraId="7437B22C" w14:textId="77777777" w:rsidR="008C583B" w:rsidRPr="0002009C" w:rsidRDefault="008C583B" w:rsidP="008C583B">
      <w:pPr>
        <w:rPr>
          <w:lang w:val="en-US"/>
        </w:rPr>
      </w:pPr>
      <w:r w:rsidRPr="002A30A8">
        <w:rPr>
          <w:rFonts w:cstheme="minorHAnsi"/>
          <w:sz w:val="20"/>
          <w:szCs w:val="20"/>
          <w:lang w:val="en-US"/>
        </w:rPr>
        <w:t xml:space="preserve"> </w:t>
      </w:r>
      <w:hyperlink r:id="rId16" w:history="1">
        <w:r w:rsidRPr="002A30A8">
          <w:rPr>
            <w:rStyle w:val="berschrift1Zchn"/>
            <w:rFonts w:asciiTheme="minorHAnsi" w:hAnsiTheme="minorHAnsi" w:cstheme="minorHAnsi"/>
            <w:sz w:val="20"/>
            <w:szCs w:val="20"/>
            <w:lang w:val="en-US"/>
          </w:rPr>
          <w:t>https://maoridictionary.co.nz/search?keywords=kia+ora</w:t>
        </w:r>
      </w:hyperlink>
      <w:r>
        <w:rPr>
          <w:lang w:val="en-US"/>
        </w:rPr>
        <w:t xml:space="preserve"> </w:t>
      </w:r>
    </w:p>
  </w:footnote>
  <w:footnote w:id="16">
    <w:p w14:paraId="17BB3560"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 </w:t>
      </w:r>
      <w:hyperlink r:id="rId17" w:history="1">
        <w:r w:rsidRPr="002A30A8">
          <w:rPr>
            <w:rStyle w:val="berschrift1Zchn"/>
            <w:rFonts w:asciiTheme="minorHAnsi" w:hAnsiTheme="minorHAnsi" w:cstheme="minorHAnsi"/>
            <w:sz w:val="20"/>
            <w:szCs w:val="20"/>
            <w:lang w:val="en-US"/>
          </w:rPr>
          <w:t>https://hundertwasserhaus-indenwiesen.jimdofree.com/hundertwasser-biography/english/</w:t>
        </w:r>
      </w:hyperlink>
      <w:r w:rsidRPr="002A30A8">
        <w:rPr>
          <w:rFonts w:cstheme="minorHAnsi"/>
          <w:sz w:val="20"/>
          <w:szCs w:val="20"/>
          <w:lang w:val="en-US"/>
        </w:rPr>
        <w:t xml:space="preserve"> </w:t>
      </w:r>
    </w:p>
  </w:footnote>
  <w:footnote w:id="17">
    <w:p w14:paraId="375A8E2A" w14:textId="77777777" w:rsidR="00B1684C" w:rsidRPr="00B77C47" w:rsidRDefault="00B1684C" w:rsidP="00B1684C">
      <w:pPr>
        <w:rPr>
          <w:rFonts w:cstheme="minorHAnsi"/>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 </w:t>
      </w:r>
      <w:hyperlink r:id="rId18" w:history="1">
        <w:r w:rsidRPr="002A30A8">
          <w:rPr>
            <w:rStyle w:val="berschrift1Zchn"/>
            <w:rFonts w:asciiTheme="minorHAnsi" w:hAnsiTheme="minorHAnsi" w:cstheme="minorHAnsi"/>
            <w:sz w:val="20"/>
            <w:szCs w:val="20"/>
            <w:lang w:val="en-US"/>
          </w:rPr>
          <w:t>https://hundertwasser.com/angewandte-kunst/916_apa302_austrian_car_licence_plates_1258</w:t>
        </w:r>
      </w:hyperlink>
      <w:r w:rsidRPr="002A30A8">
        <w:rPr>
          <w:rFonts w:cstheme="minorHAnsi"/>
          <w:sz w:val="20"/>
          <w:szCs w:val="20"/>
          <w:lang w:val="en-US"/>
        </w:rPr>
        <w:t xml:space="preserve">  and </w:t>
      </w:r>
      <w:hyperlink r:id="rId19" w:anchor=":~:text=Aufgrund%20des%20Beschluss%20des%20%C3%B6sterreichischen,Entw%C3%BCrfen%20in%20die%20Diskussion%20einzugreifen" w:history="1">
        <w:r w:rsidRPr="002A30A8">
          <w:rPr>
            <w:rStyle w:val="berschrift1Zchn"/>
            <w:rFonts w:asciiTheme="minorHAnsi" w:hAnsiTheme="minorHAnsi" w:cstheme="minorHAnsi"/>
            <w:sz w:val="20"/>
            <w:szCs w:val="20"/>
            <w:lang w:val="en-US"/>
          </w:rPr>
          <w:t>https://nummernschildmuseum.de/neue-nummernschilder-im-museum/friedensreich-hundertwasser-und-die-nummerntafeln-von-oesterreich/#:~:text=Aufgrund%20des%20Beschluss%20des%20%C3%B6sterreichischen,Entw%C3%BCrfen%20in%20die%20Diskussion%20einzugreifen</w:t>
        </w:r>
      </w:hyperlink>
      <w:r w:rsidRPr="002A30A8">
        <w:rPr>
          <w:rFonts w:cstheme="minorHAnsi"/>
          <w:sz w:val="20"/>
          <w:szCs w:val="20"/>
          <w:lang w:val="en-US"/>
        </w:rPr>
        <w:t>.</w:t>
      </w:r>
      <w:r w:rsidRPr="00B77C47">
        <w:rPr>
          <w:rFonts w:cstheme="minorHAnsi"/>
          <w:lang w:val="en-US"/>
        </w:rPr>
        <w:t xml:space="preserve"> </w:t>
      </w:r>
    </w:p>
  </w:footnote>
  <w:footnote w:id="18">
    <w:p w14:paraId="322173DE" w14:textId="77777777" w:rsidR="008C583B" w:rsidRPr="00E26B2F" w:rsidRDefault="008C583B" w:rsidP="008C583B">
      <w:pPr>
        <w:rPr>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 </w:t>
      </w:r>
      <w:hyperlink r:id="rId20" w:history="1">
        <w:r w:rsidRPr="002A30A8">
          <w:rPr>
            <w:rStyle w:val="berschrift1Zchn"/>
            <w:rFonts w:asciiTheme="minorHAnsi" w:hAnsiTheme="minorHAnsi" w:cstheme="minorHAnsi"/>
            <w:sz w:val="20"/>
            <w:szCs w:val="20"/>
            <w:lang w:val="en-US"/>
          </w:rPr>
          <w:t>https://www.hundertwasser.com/en/applied-art/707_apa121_hundertwassers_rainy_day_615</w:t>
        </w:r>
      </w:hyperlink>
      <w:r w:rsidRPr="002A30A8">
        <w:rPr>
          <w:rFonts w:cstheme="minorHAnsi"/>
          <w:sz w:val="20"/>
          <w:szCs w:val="20"/>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FDD2D" w14:textId="396FF44E" w:rsidR="002413C3" w:rsidRDefault="00E83C83">
    <w:r>
      <w:rPr>
        <w:noProof/>
      </w:rPr>
      <w:pict w14:anchorId="3C21C8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6" o:spid="_x0000_s1027" type="#_x0000_t75" alt="" style="position:absolute;margin-left:0;margin-top:0;width:452.7pt;height:77.15pt;z-index:-251653120;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DF0CD" w14:textId="0AF583AF" w:rsidR="002413C3" w:rsidRDefault="00E83C83">
    <w:r>
      <w:rPr>
        <w:noProof/>
      </w:rPr>
      <w:pict w14:anchorId="5E0028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7" o:spid="_x0000_s1026" type="#_x0000_t75" alt="" style="position:absolute;margin-left:0;margin-top:0;width:452.7pt;height:77.15pt;z-index:-251650048;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684A7" w14:textId="7F35FB6B" w:rsidR="002413C3" w:rsidRDefault="00E83C83">
    <w:r>
      <w:rPr>
        <w:noProof/>
      </w:rPr>
      <w:pict w14:anchorId="1393CC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5" o:spid="_x0000_s1025" type="#_x0000_t75" alt="" style="position:absolute;margin-left:0;margin-top:0;width:452.7pt;height:77.15pt;z-index:-251656192;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C42A4"/>
    <w:multiLevelType w:val="multilevel"/>
    <w:tmpl w:val="AD8690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7F510E"/>
    <w:multiLevelType w:val="multilevel"/>
    <w:tmpl w:val="B6C89A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4C6B1B"/>
    <w:multiLevelType w:val="multilevel"/>
    <w:tmpl w:val="85B6F8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571003"/>
    <w:multiLevelType w:val="multilevel"/>
    <w:tmpl w:val="C8B673A2"/>
    <w:lvl w:ilvl="0">
      <w:start w:val="3"/>
      <w:numFmt w:val="decimal"/>
      <w:lvlText w:val="%1."/>
      <w:lvlJc w:val="left"/>
      <w:pPr>
        <w:ind w:left="380" w:hanging="3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13D20EC0"/>
    <w:multiLevelType w:val="multilevel"/>
    <w:tmpl w:val="B6C89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4524EA5"/>
    <w:multiLevelType w:val="multilevel"/>
    <w:tmpl w:val="9E8024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81E6F07"/>
    <w:multiLevelType w:val="multilevel"/>
    <w:tmpl w:val="57609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C5B0829"/>
    <w:multiLevelType w:val="multilevel"/>
    <w:tmpl w:val="9364FA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E64589"/>
    <w:multiLevelType w:val="multilevel"/>
    <w:tmpl w:val="BD002D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2960E68"/>
    <w:multiLevelType w:val="multilevel"/>
    <w:tmpl w:val="D91EE62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47D1336"/>
    <w:multiLevelType w:val="multilevel"/>
    <w:tmpl w:val="7FD6B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84476A0"/>
    <w:multiLevelType w:val="multilevel"/>
    <w:tmpl w:val="4FF84E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86A21EC"/>
    <w:multiLevelType w:val="hybridMultilevel"/>
    <w:tmpl w:val="AC466D06"/>
    <w:lvl w:ilvl="0" w:tplc="0407000F">
      <w:start w:val="1"/>
      <w:numFmt w:val="decimal"/>
      <w:lvlText w:val="%1."/>
      <w:lvlJc w:val="left"/>
      <w:pPr>
        <w:ind w:left="720" w:hanging="360"/>
      </w:pPr>
      <w:rPr>
        <w:rFonts w:hint="default"/>
        <w:b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3194430D"/>
    <w:multiLevelType w:val="multilevel"/>
    <w:tmpl w:val="B6C89A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53154CD"/>
    <w:multiLevelType w:val="multilevel"/>
    <w:tmpl w:val="03CABD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66C11FA"/>
    <w:multiLevelType w:val="multilevel"/>
    <w:tmpl w:val="B6C89A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6A16EC8"/>
    <w:multiLevelType w:val="hybridMultilevel"/>
    <w:tmpl w:val="501CB158"/>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3B237D98"/>
    <w:multiLevelType w:val="multilevel"/>
    <w:tmpl w:val="EC32B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133A73"/>
    <w:multiLevelType w:val="multilevel"/>
    <w:tmpl w:val="3FA86E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1773BA0"/>
    <w:multiLevelType w:val="multilevel"/>
    <w:tmpl w:val="F770495A"/>
    <w:lvl w:ilvl="0">
      <w:start w:val="5"/>
      <w:numFmt w:val="decimal"/>
      <w:lvlText w:val="%1"/>
      <w:lvlJc w:val="left"/>
      <w:pPr>
        <w:ind w:left="1080" w:hanging="360"/>
      </w:pPr>
      <w:rPr>
        <w:rFonts w:hint="default"/>
      </w:rPr>
    </w:lvl>
    <w:lvl w:ilvl="1">
      <w:start w:val="1"/>
      <w:numFmt w:val="decimal"/>
      <w:isLgl/>
      <w:lvlText w:val="%1.%2."/>
      <w:lvlJc w:val="left"/>
      <w:pPr>
        <w:ind w:left="1100" w:hanging="38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0" w15:restartNumberingAfterBreak="0">
    <w:nsid w:val="43B371AE"/>
    <w:multiLevelType w:val="hybridMultilevel"/>
    <w:tmpl w:val="66F8D8E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45B32516"/>
    <w:multiLevelType w:val="multilevel"/>
    <w:tmpl w:val="B6C89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5F46501"/>
    <w:multiLevelType w:val="multilevel"/>
    <w:tmpl w:val="6A26BD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7682DC1"/>
    <w:multiLevelType w:val="multilevel"/>
    <w:tmpl w:val="1BE8094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A0038D5"/>
    <w:multiLevelType w:val="multilevel"/>
    <w:tmpl w:val="FAC8842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10447E1"/>
    <w:multiLevelType w:val="multilevel"/>
    <w:tmpl w:val="AA1A1C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25C47F1"/>
    <w:multiLevelType w:val="multilevel"/>
    <w:tmpl w:val="B6C89A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7E356C9"/>
    <w:multiLevelType w:val="multilevel"/>
    <w:tmpl w:val="436269BE"/>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5B8B2546"/>
    <w:multiLevelType w:val="multilevel"/>
    <w:tmpl w:val="3134EDD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C8F2EB4"/>
    <w:multiLevelType w:val="multilevel"/>
    <w:tmpl w:val="DDFA64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DFD7267"/>
    <w:multiLevelType w:val="multilevel"/>
    <w:tmpl w:val="40345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E3138C4"/>
    <w:multiLevelType w:val="multilevel"/>
    <w:tmpl w:val="7B8893F0"/>
    <w:lvl w:ilvl="0">
      <w:start w:val="1"/>
      <w:numFmt w:val="decimal"/>
      <w:lvlText w:val="%1."/>
      <w:lvlJc w:val="left"/>
      <w:pPr>
        <w:ind w:left="720" w:hanging="360"/>
      </w:pPr>
      <w:rPr>
        <w:rFonts w:hint="default"/>
        <w:b/>
        <w:color w:val="000000" w:themeColor="text1"/>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76C52FEE"/>
    <w:multiLevelType w:val="hybridMultilevel"/>
    <w:tmpl w:val="7168FF4C"/>
    <w:lvl w:ilvl="0" w:tplc="543C1BE4">
      <w:start w:val="2"/>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77204D74"/>
    <w:multiLevelType w:val="multilevel"/>
    <w:tmpl w:val="15E2CA0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7B6D69F1"/>
    <w:multiLevelType w:val="multilevel"/>
    <w:tmpl w:val="14AED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BA1257E"/>
    <w:multiLevelType w:val="hybridMultilevel"/>
    <w:tmpl w:val="B8EE0AB2"/>
    <w:lvl w:ilvl="0" w:tplc="0407000F">
      <w:start w:val="1"/>
      <w:numFmt w:val="decimal"/>
      <w:lvlText w:val="%1."/>
      <w:lvlJc w:val="left"/>
      <w:pPr>
        <w:ind w:left="720" w:hanging="360"/>
      </w:pPr>
      <w:rPr>
        <w:rFonts w:hint="default"/>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5"/>
  </w:num>
  <w:num w:numId="2">
    <w:abstractNumId w:val="21"/>
  </w:num>
  <w:num w:numId="3">
    <w:abstractNumId w:val="4"/>
  </w:num>
  <w:num w:numId="4">
    <w:abstractNumId w:val="1"/>
  </w:num>
  <w:num w:numId="5">
    <w:abstractNumId w:val="26"/>
  </w:num>
  <w:num w:numId="6">
    <w:abstractNumId w:val="15"/>
  </w:num>
  <w:num w:numId="7">
    <w:abstractNumId w:val="12"/>
  </w:num>
  <w:num w:numId="8">
    <w:abstractNumId w:val="24"/>
  </w:num>
  <w:num w:numId="9">
    <w:abstractNumId w:val="13"/>
  </w:num>
  <w:num w:numId="10">
    <w:abstractNumId w:val="16"/>
  </w:num>
  <w:num w:numId="11">
    <w:abstractNumId w:val="32"/>
  </w:num>
  <w:num w:numId="12">
    <w:abstractNumId w:val="20"/>
  </w:num>
  <w:num w:numId="13">
    <w:abstractNumId w:val="31"/>
  </w:num>
  <w:num w:numId="14">
    <w:abstractNumId w:val="33"/>
  </w:num>
  <w:num w:numId="15">
    <w:abstractNumId w:val="27"/>
  </w:num>
  <w:num w:numId="16">
    <w:abstractNumId w:val="6"/>
  </w:num>
  <w:num w:numId="17">
    <w:abstractNumId w:val="23"/>
  </w:num>
  <w:num w:numId="18">
    <w:abstractNumId w:val="9"/>
  </w:num>
  <w:num w:numId="19">
    <w:abstractNumId w:val="2"/>
  </w:num>
  <w:num w:numId="20">
    <w:abstractNumId w:val="34"/>
  </w:num>
  <w:num w:numId="21">
    <w:abstractNumId w:val="29"/>
  </w:num>
  <w:num w:numId="22">
    <w:abstractNumId w:val="11"/>
  </w:num>
  <w:num w:numId="23">
    <w:abstractNumId w:val="17"/>
  </w:num>
  <w:num w:numId="24">
    <w:abstractNumId w:val="35"/>
  </w:num>
  <w:num w:numId="25">
    <w:abstractNumId w:val="8"/>
  </w:num>
  <w:num w:numId="26">
    <w:abstractNumId w:val="10"/>
  </w:num>
  <w:num w:numId="27">
    <w:abstractNumId w:val="22"/>
  </w:num>
  <w:num w:numId="28">
    <w:abstractNumId w:val="7"/>
  </w:num>
  <w:num w:numId="29">
    <w:abstractNumId w:val="30"/>
  </w:num>
  <w:num w:numId="30">
    <w:abstractNumId w:val="5"/>
  </w:num>
  <w:num w:numId="31">
    <w:abstractNumId w:val="19"/>
  </w:num>
  <w:num w:numId="32">
    <w:abstractNumId w:val="28"/>
  </w:num>
  <w:num w:numId="33">
    <w:abstractNumId w:val="3"/>
  </w:num>
  <w:num w:numId="34">
    <w:abstractNumId w:val="14"/>
  </w:num>
  <w:num w:numId="35">
    <w:abstractNumId w:val="0"/>
  </w:num>
  <w:num w:numId="3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1"/>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50F0"/>
    <w:rsid w:val="00021F50"/>
    <w:rsid w:val="00025387"/>
    <w:rsid w:val="000A51D2"/>
    <w:rsid w:val="001012DE"/>
    <w:rsid w:val="002413C3"/>
    <w:rsid w:val="002A30A8"/>
    <w:rsid w:val="002C50F0"/>
    <w:rsid w:val="0032204F"/>
    <w:rsid w:val="00322109"/>
    <w:rsid w:val="00330F1C"/>
    <w:rsid w:val="003E086E"/>
    <w:rsid w:val="003E11F9"/>
    <w:rsid w:val="005C2FF3"/>
    <w:rsid w:val="005C3438"/>
    <w:rsid w:val="005F171F"/>
    <w:rsid w:val="00664E76"/>
    <w:rsid w:val="006E0DC0"/>
    <w:rsid w:val="00700B98"/>
    <w:rsid w:val="007D0A48"/>
    <w:rsid w:val="007E4210"/>
    <w:rsid w:val="0084594E"/>
    <w:rsid w:val="008C583B"/>
    <w:rsid w:val="009A1D0A"/>
    <w:rsid w:val="00AF3FDD"/>
    <w:rsid w:val="00B1684C"/>
    <w:rsid w:val="00C47118"/>
    <w:rsid w:val="00C9457B"/>
    <w:rsid w:val="00CA7EC3"/>
    <w:rsid w:val="00CB7B58"/>
    <w:rsid w:val="00D65FC8"/>
    <w:rsid w:val="00D9321D"/>
    <w:rsid w:val="00E75630"/>
    <w:rsid w:val="00E83C83"/>
    <w:rsid w:val="00EC46CD"/>
    <w:rsid w:val="00F352A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B844D8"/>
  <w15:chartTrackingRefBased/>
  <w15:docId w15:val="{F50E29C4-DE95-3345-A7FD-9057FADA3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1684C"/>
    <w:rPr>
      <w:rFonts w:ascii="Times New Roman" w:eastAsia="Times New Roman" w:hAnsi="Times New Roman" w:cs="Times New Roman"/>
      <w:lang w:eastAsia="de-DE"/>
    </w:rPr>
  </w:style>
  <w:style w:type="paragraph" w:styleId="berschrift1">
    <w:name w:val="heading 1"/>
    <w:basedOn w:val="Standard"/>
    <w:next w:val="Standard"/>
    <w:link w:val="berschrift1Zchn"/>
    <w:uiPriority w:val="9"/>
    <w:qFormat/>
    <w:rsid w:val="008C583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berschrift3">
    <w:name w:val="heading 3"/>
    <w:basedOn w:val="Standard"/>
    <w:next w:val="Standard"/>
    <w:link w:val="berschrift3Zchn"/>
    <w:uiPriority w:val="9"/>
    <w:semiHidden/>
    <w:unhideWhenUsed/>
    <w:qFormat/>
    <w:rsid w:val="008C583B"/>
    <w:pPr>
      <w:keepNext/>
      <w:keepLines/>
      <w:spacing w:before="40"/>
      <w:outlineLvl w:val="2"/>
    </w:pPr>
    <w:rPr>
      <w:rFonts w:asciiTheme="majorHAnsi" w:eastAsiaTheme="majorEastAsia" w:hAnsiTheme="majorHAnsi" w:cstheme="majorBidi"/>
      <w:color w:val="1F3763" w:themeColor="accent1" w:themeShade="7F"/>
    </w:rPr>
  </w:style>
  <w:style w:type="paragraph" w:styleId="berschrift4">
    <w:name w:val="heading 4"/>
    <w:basedOn w:val="Standard"/>
    <w:next w:val="Standard"/>
    <w:link w:val="berschrift4Zchn"/>
    <w:uiPriority w:val="9"/>
    <w:semiHidden/>
    <w:unhideWhenUsed/>
    <w:qFormat/>
    <w:rsid w:val="008C583B"/>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8C583B"/>
    <w:rPr>
      <w:rFonts w:asciiTheme="majorHAnsi" w:eastAsiaTheme="majorEastAsia" w:hAnsiTheme="majorHAnsi" w:cstheme="majorBidi"/>
      <w:color w:val="2F5496" w:themeColor="accent1" w:themeShade="BF"/>
      <w:sz w:val="32"/>
      <w:szCs w:val="32"/>
      <w:lang w:eastAsia="de-DE"/>
    </w:rPr>
  </w:style>
  <w:style w:type="character" w:styleId="Hyperlink">
    <w:name w:val="Hyperlink"/>
    <w:basedOn w:val="Absatz-Standardschriftart"/>
    <w:uiPriority w:val="99"/>
    <w:unhideWhenUsed/>
    <w:rsid w:val="002C50F0"/>
    <w:rPr>
      <w:color w:val="0563C1" w:themeColor="hyperlink"/>
      <w:u w:val="single"/>
    </w:rPr>
  </w:style>
  <w:style w:type="paragraph" w:styleId="Kopfzeile">
    <w:name w:val="header"/>
    <w:basedOn w:val="Standard"/>
    <w:link w:val="KopfzeileZchn"/>
    <w:uiPriority w:val="99"/>
    <w:unhideWhenUsed/>
    <w:rsid w:val="002413C3"/>
    <w:pPr>
      <w:tabs>
        <w:tab w:val="center" w:pos="4536"/>
        <w:tab w:val="right" w:pos="9072"/>
      </w:tabs>
    </w:pPr>
  </w:style>
  <w:style w:type="character" w:customStyle="1" w:styleId="KopfzeileZchn">
    <w:name w:val="Kopfzeile Zchn"/>
    <w:basedOn w:val="Absatz-Standardschriftart"/>
    <w:link w:val="Kopfzeile"/>
    <w:uiPriority w:val="99"/>
    <w:rsid w:val="002413C3"/>
  </w:style>
  <w:style w:type="paragraph" w:styleId="Fuzeile">
    <w:name w:val="footer"/>
    <w:basedOn w:val="Standard"/>
    <w:link w:val="FuzeileZchn"/>
    <w:uiPriority w:val="99"/>
    <w:unhideWhenUsed/>
    <w:rsid w:val="002413C3"/>
    <w:pPr>
      <w:tabs>
        <w:tab w:val="center" w:pos="4536"/>
        <w:tab w:val="right" w:pos="9072"/>
      </w:tabs>
    </w:pPr>
  </w:style>
  <w:style w:type="character" w:customStyle="1" w:styleId="FuzeileZchn">
    <w:name w:val="Fußzeile Zchn"/>
    <w:basedOn w:val="Absatz-Standardschriftart"/>
    <w:link w:val="Fuzeile"/>
    <w:uiPriority w:val="99"/>
    <w:rsid w:val="002413C3"/>
  </w:style>
  <w:style w:type="character" w:customStyle="1" w:styleId="berschrift3Zchn">
    <w:name w:val="Überschrift 3 Zchn"/>
    <w:basedOn w:val="Absatz-Standardschriftart"/>
    <w:link w:val="berschrift3"/>
    <w:uiPriority w:val="9"/>
    <w:semiHidden/>
    <w:rsid w:val="008C583B"/>
    <w:rPr>
      <w:rFonts w:asciiTheme="majorHAnsi" w:eastAsiaTheme="majorEastAsia" w:hAnsiTheme="majorHAnsi" w:cstheme="majorBidi"/>
      <w:color w:val="1F3763" w:themeColor="accent1" w:themeShade="7F"/>
      <w:lang w:eastAsia="de-DE"/>
    </w:rPr>
  </w:style>
  <w:style w:type="character" w:customStyle="1" w:styleId="berschrift4Zchn">
    <w:name w:val="Überschrift 4 Zchn"/>
    <w:basedOn w:val="Absatz-Standardschriftart"/>
    <w:link w:val="berschrift4"/>
    <w:uiPriority w:val="9"/>
    <w:semiHidden/>
    <w:rsid w:val="008C583B"/>
    <w:rPr>
      <w:rFonts w:asciiTheme="majorHAnsi" w:eastAsiaTheme="majorEastAsia" w:hAnsiTheme="majorHAnsi" w:cstheme="majorBidi"/>
      <w:i/>
      <w:iCs/>
      <w:color w:val="2F5496" w:themeColor="accent1" w:themeShade="BF"/>
      <w:lang w:eastAsia="de-DE"/>
    </w:rPr>
  </w:style>
  <w:style w:type="paragraph" w:styleId="Funotentext">
    <w:name w:val="footnote text"/>
    <w:basedOn w:val="Standard"/>
    <w:link w:val="FunotentextZchn"/>
    <w:uiPriority w:val="99"/>
    <w:semiHidden/>
    <w:unhideWhenUsed/>
    <w:rsid w:val="008C583B"/>
    <w:rPr>
      <w:sz w:val="20"/>
      <w:szCs w:val="20"/>
    </w:rPr>
  </w:style>
  <w:style w:type="character" w:customStyle="1" w:styleId="FunotentextZchn">
    <w:name w:val="Fußnotentext Zchn"/>
    <w:basedOn w:val="Absatz-Standardschriftart"/>
    <w:link w:val="Funotentext"/>
    <w:uiPriority w:val="99"/>
    <w:semiHidden/>
    <w:rsid w:val="008C583B"/>
    <w:rPr>
      <w:rFonts w:ascii="Times New Roman" w:eastAsia="Times New Roman" w:hAnsi="Times New Roman" w:cs="Times New Roman"/>
      <w:sz w:val="20"/>
      <w:szCs w:val="20"/>
      <w:lang w:eastAsia="de-DE"/>
    </w:rPr>
  </w:style>
  <w:style w:type="character" w:styleId="Funotenzeichen">
    <w:name w:val="footnote reference"/>
    <w:basedOn w:val="Absatz-Standardschriftart"/>
    <w:uiPriority w:val="99"/>
    <w:semiHidden/>
    <w:unhideWhenUsed/>
    <w:rsid w:val="008C583B"/>
    <w:rPr>
      <w:vertAlign w:val="superscript"/>
    </w:rPr>
  </w:style>
  <w:style w:type="paragraph" w:styleId="Listenabsatz">
    <w:name w:val="List Paragraph"/>
    <w:basedOn w:val="Standard"/>
    <w:uiPriority w:val="34"/>
    <w:qFormat/>
    <w:rsid w:val="008C583B"/>
    <w:pPr>
      <w:ind w:left="720"/>
      <w:contextualSpacing/>
    </w:pPr>
  </w:style>
  <w:style w:type="character" w:customStyle="1" w:styleId="HTMLVorformatiertZchn">
    <w:name w:val="HTML Vorformatiert Zchn"/>
    <w:basedOn w:val="Absatz-Standardschriftart"/>
    <w:link w:val="HTMLVorformatiert"/>
    <w:uiPriority w:val="99"/>
    <w:semiHidden/>
    <w:rsid w:val="008C583B"/>
    <w:rPr>
      <w:rFonts w:ascii="Consolas" w:eastAsia="Times New Roman" w:hAnsi="Consolas" w:cs="Consolas"/>
      <w:sz w:val="20"/>
      <w:szCs w:val="20"/>
      <w:lang w:eastAsia="de-DE"/>
    </w:rPr>
  </w:style>
  <w:style w:type="paragraph" w:styleId="HTMLVorformatiert">
    <w:name w:val="HTML Preformatted"/>
    <w:basedOn w:val="Standard"/>
    <w:link w:val="HTMLVorformatiertZchn"/>
    <w:uiPriority w:val="99"/>
    <w:semiHidden/>
    <w:unhideWhenUsed/>
    <w:rsid w:val="008C583B"/>
    <w:rPr>
      <w:rFonts w:ascii="Consolas" w:hAnsi="Consolas" w:cs="Consolas"/>
      <w:sz w:val="20"/>
      <w:szCs w:val="20"/>
    </w:rPr>
  </w:style>
  <w:style w:type="character" w:styleId="Seitenzahl">
    <w:name w:val="page number"/>
    <w:basedOn w:val="Absatz-Standardschriftart"/>
    <w:uiPriority w:val="99"/>
    <w:semiHidden/>
    <w:unhideWhenUsed/>
    <w:rsid w:val="002A30A8"/>
  </w:style>
  <w:style w:type="character" w:styleId="NichtaufgelsteErwhnung">
    <w:name w:val="Unresolved Mention"/>
    <w:basedOn w:val="Absatz-Standardschriftart"/>
    <w:uiPriority w:val="99"/>
    <w:semiHidden/>
    <w:unhideWhenUsed/>
    <w:rsid w:val="00E756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709942">
      <w:bodyDiv w:val="1"/>
      <w:marLeft w:val="0"/>
      <w:marRight w:val="0"/>
      <w:marTop w:val="0"/>
      <w:marBottom w:val="0"/>
      <w:divBdr>
        <w:top w:val="none" w:sz="0" w:space="0" w:color="auto"/>
        <w:left w:val="none" w:sz="0" w:space="0" w:color="auto"/>
        <w:bottom w:val="none" w:sz="0" w:space="0" w:color="auto"/>
        <w:right w:val="none" w:sz="0" w:space="0" w:color="auto"/>
      </w:divBdr>
    </w:div>
    <w:div w:id="83571998">
      <w:bodyDiv w:val="1"/>
      <w:marLeft w:val="0"/>
      <w:marRight w:val="0"/>
      <w:marTop w:val="0"/>
      <w:marBottom w:val="0"/>
      <w:divBdr>
        <w:top w:val="none" w:sz="0" w:space="0" w:color="auto"/>
        <w:left w:val="none" w:sz="0" w:space="0" w:color="auto"/>
        <w:bottom w:val="none" w:sz="0" w:space="0" w:color="auto"/>
        <w:right w:val="none" w:sz="0" w:space="0" w:color="auto"/>
      </w:divBdr>
    </w:div>
    <w:div w:id="234361921">
      <w:bodyDiv w:val="1"/>
      <w:marLeft w:val="0"/>
      <w:marRight w:val="0"/>
      <w:marTop w:val="0"/>
      <w:marBottom w:val="0"/>
      <w:divBdr>
        <w:top w:val="none" w:sz="0" w:space="0" w:color="auto"/>
        <w:left w:val="none" w:sz="0" w:space="0" w:color="auto"/>
        <w:bottom w:val="none" w:sz="0" w:space="0" w:color="auto"/>
        <w:right w:val="none" w:sz="0" w:space="0" w:color="auto"/>
      </w:divBdr>
    </w:div>
    <w:div w:id="367922255">
      <w:bodyDiv w:val="1"/>
      <w:marLeft w:val="0"/>
      <w:marRight w:val="0"/>
      <w:marTop w:val="0"/>
      <w:marBottom w:val="0"/>
      <w:divBdr>
        <w:top w:val="none" w:sz="0" w:space="0" w:color="auto"/>
        <w:left w:val="none" w:sz="0" w:space="0" w:color="auto"/>
        <w:bottom w:val="none" w:sz="0" w:space="0" w:color="auto"/>
        <w:right w:val="none" w:sz="0" w:space="0" w:color="auto"/>
      </w:divBdr>
    </w:div>
    <w:div w:id="438768190">
      <w:bodyDiv w:val="1"/>
      <w:marLeft w:val="0"/>
      <w:marRight w:val="0"/>
      <w:marTop w:val="0"/>
      <w:marBottom w:val="0"/>
      <w:divBdr>
        <w:top w:val="none" w:sz="0" w:space="0" w:color="auto"/>
        <w:left w:val="none" w:sz="0" w:space="0" w:color="auto"/>
        <w:bottom w:val="none" w:sz="0" w:space="0" w:color="auto"/>
        <w:right w:val="none" w:sz="0" w:space="0" w:color="auto"/>
      </w:divBdr>
    </w:div>
    <w:div w:id="478038524">
      <w:bodyDiv w:val="1"/>
      <w:marLeft w:val="0"/>
      <w:marRight w:val="0"/>
      <w:marTop w:val="0"/>
      <w:marBottom w:val="0"/>
      <w:divBdr>
        <w:top w:val="none" w:sz="0" w:space="0" w:color="auto"/>
        <w:left w:val="none" w:sz="0" w:space="0" w:color="auto"/>
        <w:bottom w:val="none" w:sz="0" w:space="0" w:color="auto"/>
        <w:right w:val="none" w:sz="0" w:space="0" w:color="auto"/>
      </w:divBdr>
    </w:div>
    <w:div w:id="699286566">
      <w:bodyDiv w:val="1"/>
      <w:marLeft w:val="0"/>
      <w:marRight w:val="0"/>
      <w:marTop w:val="0"/>
      <w:marBottom w:val="0"/>
      <w:divBdr>
        <w:top w:val="none" w:sz="0" w:space="0" w:color="auto"/>
        <w:left w:val="none" w:sz="0" w:space="0" w:color="auto"/>
        <w:bottom w:val="none" w:sz="0" w:space="0" w:color="auto"/>
        <w:right w:val="none" w:sz="0" w:space="0" w:color="auto"/>
      </w:divBdr>
    </w:div>
    <w:div w:id="805394300">
      <w:bodyDiv w:val="1"/>
      <w:marLeft w:val="0"/>
      <w:marRight w:val="0"/>
      <w:marTop w:val="0"/>
      <w:marBottom w:val="0"/>
      <w:divBdr>
        <w:top w:val="none" w:sz="0" w:space="0" w:color="auto"/>
        <w:left w:val="none" w:sz="0" w:space="0" w:color="auto"/>
        <w:bottom w:val="none" w:sz="0" w:space="0" w:color="auto"/>
        <w:right w:val="none" w:sz="0" w:space="0" w:color="auto"/>
      </w:divBdr>
    </w:div>
    <w:div w:id="1034116120">
      <w:bodyDiv w:val="1"/>
      <w:marLeft w:val="0"/>
      <w:marRight w:val="0"/>
      <w:marTop w:val="0"/>
      <w:marBottom w:val="0"/>
      <w:divBdr>
        <w:top w:val="none" w:sz="0" w:space="0" w:color="auto"/>
        <w:left w:val="none" w:sz="0" w:space="0" w:color="auto"/>
        <w:bottom w:val="none" w:sz="0" w:space="0" w:color="auto"/>
        <w:right w:val="none" w:sz="0" w:space="0" w:color="auto"/>
      </w:divBdr>
    </w:div>
    <w:div w:id="1065682456">
      <w:bodyDiv w:val="1"/>
      <w:marLeft w:val="0"/>
      <w:marRight w:val="0"/>
      <w:marTop w:val="0"/>
      <w:marBottom w:val="0"/>
      <w:divBdr>
        <w:top w:val="none" w:sz="0" w:space="0" w:color="auto"/>
        <w:left w:val="none" w:sz="0" w:space="0" w:color="auto"/>
        <w:bottom w:val="none" w:sz="0" w:space="0" w:color="auto"/>
        <w:right w:val="none" w:sz="0" w:space="0" w:color="auto"/>
      </w:divBdr>
    </w:div>
    <w:div w:id="1585410802">
      <w:bodyDiv w:val="1"/>
      <w:marLeft w:val="0"/>
      <w:marRight w:val="0"/>
      <w:marTop w:val="0"/>
      <w:marBottom w:val="0"/>
      <w:divBdr>
        <w:top w:val="none" w:sz="0" w:space="0" w:color="auto"/>
        <w:left w:val="none" w:sz="0" w:space="0" w:color="auto"/>
        <w:bottom w:val="none" w:sz="0" w:space="0" w:color="auto"/>
        <w:right w:val="none" w:sz="0" w:space="0" w:color="auto"/>
      </w:divBdr>
    </w:div>
    <w:div w:id="1757707060">
      <w:bodyDiv w:val="1"/>
      <w:marLeft w:val="0"/>
      <w:marRight w:val="0"/>
      <w:marTop w:val="0"/>
      <w:marBottom w:val="0"/>
      <w:divBdr>
        <w:top w:val="none" w:sz="0" w:space="0" w:color="auto"/>
        <w:left w:val="none" w:sz="0" w:space="0" w:color="auto"/>
        <w:bottom w:val="none" w:sz="0" w:space="0" w:color="auto"/>
        <w:right w:val="none" w:sz="0" w:space="0" w:color="auto"/>
      </w:divBdr>
    </w:div>
    <w:div w:id="1862237887">
      <w:bodyDiv w:val="1"/>
      <w:marLeft w:val="0"/>
      <w:marRight w:val="0"/>
      <w:marTop w:val="0"/>
      <w:marBottom w:val="0"/>
      <w:divBdr>
        <w:top w:val="none" w:sz="0" w:space="0" w:color="auto"/>
        <w:left w:val="none" w:sz="0" w:space="0" w:color="auto"/>
        <w:bottom w:val="none" w:sz="0" w:space="0" w:color="auto"/>
        <w:right w:val="none" w:sz="0" w:space="0" w:color="auto"/>
      </w:divBdr>
    </w:div>
    <w:div w:id="2074771230">
      <w:bodyDiv w:val="1"/>
      <w:marLeft w:val="0"/>
      <w:marRight w:val="0"/>
      <w:marTop w:val="0"/>
      <w:marBottom w:val="0"/>
      <w:divBdr>
        <w:top w:val="none" w:sz="0" w:space="0" w:color="auto"/>
        <w:left w:val="none" w:sz="0" w:space="0" w:color="auto"/>
        <w:bottom w:val="none" w:sz="0" w:space="0" w:color="auto"/>
        <w:right w:val="none" w:sz="0" w:space="0" w:color="auto"/>
      </w:divBdr>
    </w:div>
    <w:div w:id="2096048149">
      <w:bodyDiv w:val="1"/>
      <w:marLeft w:val="0"/>
      <w:marRight w:val="0"/>
      <w:marTop w:val="0"/>
      <w:marBottom w:val="0"/>
      <w:divBdr>
        <w:top w:val="none" w:sz="0" w:space="0" w:color="auto"/>
        <w:left w:val="none" w:sz="0" w:space="0" w:color="auto"/>
        <w:bottom w:val="none" w:sz="0" w:space="0" w:color="auto"/>
        <w:right w:val="none" w:sz="0" w:space="0" w:color="auto"/>
      </w:divBdr>
    </w:div>
    <w:div w:id="2139257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ra.europa.eu/sites/default/files/fra_uploads/fra-2017_arts-and-human-rights-report_may-2017_vienna.pdf" TargetMode="External"/><Relationship Id="rId21" Type="http://schemas.openxmlformats.org/officeDocument/2006/relationships/hyperlink" Target="https://www.youtube.com/watch?time_continue=10&amp;v=ENAEXm-JxQo&amp;embeds_referring_euri=https%3A%2F%2Fhubblecontent.osi.office.net%2F&amp;source_ve_path=Mjg2NjY&amp;feature=emb_logo" TargetMode="External"/><Relationship Id="rId34" Type="http://schemas.openxmlformats.org/officeDocument/2006/relationships/hyperlink" Target="https://www.youtube.com/watch?v=2QUacU0I4yU" TargetMode="External"/><Relationship Id="rId42" Type="http://schemas.openxmlformats.org/officeDocument/2006/relationships/hyperlink" Target="https://www.youtube.com/watch?v=lOsUilwRstQ" TargetMode="External"/><Relationship Id="rId47" Type="http://schemas.openxmlformats.org/officeDocument/2006/relationships/hyperlink" Target="https://www.hundertwasserartcentre.co.nz/about/" TargetMode="External"/><Relationship Id="rId50" Type="http://schemas.openxmlformats.org/officeDocument/2006/relationships/hyperlink" Target="https://www.youtube.com/watch?v=BgJ_QC0BoYI" TargetMode="External"/><Relationship Id="rId55" Type="http://schemas.openxmlformats.org/officeDocument/2006/relationships/hyperlink" Target="https://eur-lex.europa.eu/" TargetMode="External"/><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hyperlink" Target="https://www.unesco.at/fileadmin/Redaktion/Publikationen/Publikations-Dokumente/2015_UNESCO_GCED_Topics_and_learning_objectives.pdf" TargetMode="External"/><Relationship Id="rId11" Type="http://schemas.openxmlformats.org/officeDocument/2006/relationships/hyperlink" Target="https://creativecommons.org/licenses/by-nc-nd/4.0/" TargetMode="External"/><Relationship Id="rId24" Type="http://schemas.openxmlformats.org/officeDocument/2006/relationships/hyperlink" Target="https://unicef.at/kinderrechte-oesterreich/kinderrechte/" TargetMode="External"/><Relationship Id="rId32" Type="http://schemas.openxmlformats.org/officeDocument/2006/relationships/hyperlink" Target="https://www.youtube.com/watch?v=3tdYuUt3aoM" TargetMode="External"/><Relationship Id="rId37" Type="http://schemas.openxmlformats.org/officeDocument/2006/relationships/hyperlink" Target="https://www.nelsonmandela.org/about-the-centre-of-memory" TargetMode="External"/><Relationship Id="rId40" Type="http://schemas.openxmlformats.org/officeDocument/2006/relationships/hyperlink" Target="https://www.youtube.com/watch?v=H2QxFM9y0tY" TargetMode="External"/><Relationship Id="rId45" Type="http://schemas.openxmlformats.org/officeDocument/2006/relationships/hyperlink" Target="https://www.youtube.com/watch?v=3nHUh_yjLaA" TargetMode="External"/><Relationship Id="rId53" Type="http://schemas.openxmlformats.org/officeDocument/2006/relationships/hyperlink" Target="https://www.youtube.com/watch?v=6BLKZGYhUsA" TargetMode="External"/><Relationship Id="rId58" Type="http://schemas.openxmlformats.org/officeDocument/2006/relationships/image" Target="media/image9.png"/><Relationship Id="rId66" Type="http://schemas.openxmlformats.org/officeDocument/2006/relationships/footer" Target="footer3.xml"/><Relationship Id="rId5" Type="http://schemas.openxmlformats.org/officeDocument/2006/relationships/footnotes" Target="footnotes.xml"/><Relationship Id="rId61" Type="http://schemas.openxmlformats.org/officeDocument/2006/relationships/header" Target="header1.xml"/><Relationship Id="rId19" Type="http://schemas.openxmlformats.org/officeDocument/2006/relationships/hyperlink" Target="https://www.acdvienna.org/sdgs/hr75-dance-arts-in-4-human-rights-un-sdgs/" TargetMode="External"/><Relationship Id="rId14" Type="http://schemas.openxmlformats.org/officeDocument/2006/relationships/image" Target="media/image5.jpg"/><Relationship Id="rId22" Type="http://schemas.openxmlformats.org/officeDocument/2006/relationships/hyperlink" Target="https://www.youtube.com/watch?v=FtAp-BZl_uU" TargetMode="External"/><Relationship Id="rId27" Type="http://schemas.openxmlformats.org/officeDocument/2006/relationships/hyperlink" Target="https://fra.europa.eu/en/theme/rights-child" TargetMode="External"/><Relationship Id="rId30" Type="http://schemas.openxmlformats.org/officeDocument/2006/relationships/hyperlink" Target="https://www.unesco.at/fileadmin/Redaktion/Publikationen/Publikations-Dokumente/2017_SDG4-unpacking_education.pdf" TargetMode="External"/><Relationship Id="rId35" Type="http://schemas.openxmlformats.org/officeDocument/2006/relationships/hyperlink" Target="https://www.youtube.com/watch?v=-JDf6fJqtcc" TargetMode="External"/><Relationship Id="rId43" Type="http://schemas.openxmlformats.org/officeDocument/2006/relationships/hyperlink" Target="https://www.europarl.europa.eu/thinktank/en/document/EPRS_BRI(2019)642212" TargetMode="External"/><Relationship Id="rId48" Type="http://schemas.openxmlformats.org/officeDocument/2006/relationships/hyperlink" Target="https://hundertwasser.com/en/applied-art/835_a_apa201_european_council_-_democracy_-_human_rights_1823" TargetMode="External"/><Relationship Id="rId56" Type="http://schemas.openxmlformats.org/officeDocument/2006/relationships/image" Target="media/image8.png"/><Relationship Id="rId64"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hyperlink" Target="https://www.youtube.com/watch?v=OZnq9074MbI&amp;t=6s"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yperlink" Target="https://www.acdvienna.org/sdgs/hr75-dance-arts-in-4-human-rights-un-sdgs/" TargetMode="External"/><Relationship Id="rId25" Type="http://schemas.openxmlformats.org/officeDocument/2006/relationships/hyperlink" Target="https://unicef.at/kinderrechte-oesterreich/kinderrechte/" TargetMode="External"/><Relationship Id="rId33" Type="http://schemas.openxmlformats.org/officeDocument/2006/relationships/hyperlink" Target="https://www.youtube.com/watch?v=XAi3VTSdTxU" TargetMode="External"/><Relationship Id="rId38" Type="http://schemas.openxmlformats.org/officeDocument/2006/relationships/hyperlink" Target="https://malala.org/" TargetMode="External"/><Relationship Id="rId46" Type="http://schemas.openxmlformats.org/officeDocument/2006/relationships/hyperlink" Target="https://www.kunsthauswien.com/en/exhibitions/museum-hundertwasser/" TargetMode="External"/><Relationship Id="rId59" Type="http://schemas.openxmlformats.org/officeDocument/2006/relationships/image" Target="media/image90.png"/><Relationship Id="rId67" Type="http://schemas.openxmlformats.org/officeDocument/2006/relationships/fontTable" Target="fontTable.xml"/><Relationship Id="rId20" Type="http://schemas.openxmlformats.org/officeDocument/2006/relationships/image" Target="media/image7.emf"/><Relationship Id="rId41" Type="http://schemas.openxmlformats.org/officeDocument/2006/relationships/hyperlink" Target="https://www.youtube.com/watch?v=cN2X0Ledx_U" TargetMode="External"/><Relationship Id="rId54" Type="http://schemas.openxmlformats.org/officeDocument/2006/relationships/hyperlink" Target="https://ec.europa.eu/digital-single-market/en" TargetMode="External"/><Relationship Id="rId62"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0.jpg"/><Relationship Id="rId23" Type="http://schemas.openxmlformats.org/officeDocument/2006/relationships/hyperlink" Target="https://www.ohchr.org/en/youth/about-human-rights-youth" TargetMode="External"/><Relationship Id="rId28" Type="http://schemas.openxmlformats.org/officeDocument/2006/relationships/hyperlink" Target="https://www.youtube.com/watch?v=WmVLcj-XKnM" TargetMode="External"/><Relationship Id="rId36" Type="http://schemas.openxmlformats.org/officeDocument/2006/relationships/hyperlink" Target="https://www.acdvienna.org/sdgs/hr75-dance-arts-in-4-human-rights-un-sdgs/" TargetMode="External"/><Relationship Id="rId49" Type="http://schemas.openxmlformats.org/officeDocument/2006/relationships/hyperlink" Target="https://hundertwasser.com/en/applied-art/871_f_apa236_cept_europalia_1987_1853" TargetMode="External"/><Relationship Id="rId57" Type="http://schemas.openxmlformats.org/officeDocument/2006/relationships/image" Target="media/image80.png"/><Relationship Id="rId10" Type="http://schemas.openxmlformats.org/officeDocument/2006/relationships/image" Target="media/image3.png"/><Relationship Id="rId31" Type="http://schemas.openxmlformats.org/officeDocument/2006/relationships/hyperlink" Target="https://www.unesco.at/fileadmin/Redaktion/Publikationen/Publikations-Dokumente/2017_Education_for_SDG.pdf" TargetMode="External"/><Relationship Id="rId44" Type="http://schemas.openxmlformats.org/officeDocument/2006/relationships/hyperlink" Target="https://dash.harvard.edu/bitstream/handle/1/11738398/Nye-InformationRevolution.pdf" TargetMode="External"/><Relationship Id="rId52" Type="http://schemas.openxmlformats.org/officeDocument/2006/relationships/hyperlink" Target="https://www.youtube.com/watch?v=ZySz8WUvFRU" TargetMode="External"/><Relationship Id="rId60" Type="http://schemas.openxmlformats.org/officeDocument/2006/relationships/hyperlink" Target="https://www.un.org/en/actnow" TargetMode="External"/><Relationship Id="rId65"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s://www.tatjana-christelbauer.com/kulturdiplomatie-cultural-diplomacy" TargetMode="External"/><Relationship Id="rId13" Type="http://schemas.openxmlformats.org/officeDocument/2006/relationships/image" Target="media/image40.png"/><Relationship Id="rId18" Type="http://schemas.openxmlformats.org/officeDocument/2006/relationships/image" Target="media/image60.png"/><Relationship Id="rId39" Type="http://schemas.openxmlformats.org/officeDocument/2006/relationships/hyperlink" Target="https://www.youtube.com/watch?v=VxfV3dOTjlk"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coe.int/en/web/compass/human-rights-activism-and-the-role-of-ngos" TargetMode="External"/><Relationship Id="rId13" Type="http://schemas.openxmlformats.org/officeDocument/2006/relationships/hyperlink" Target="https://hdgoe.at/josephine-baker" TargetMode="External"/><Relationship Id="rId18" Type="http://schemas.openxmlformats.org/officeDocument/2006/relationships/hyperlink" Target="https://hundertwasser.com/angewandte-kunst/916_apa302_austrian_car_licence_plates_1258" TargetMode="External"/><Relationship Id="rId3" Type="http://schemas.openxmlformats.org/officeDocument/2006/relationships/hyperlink" Target="https://www.bmbwf.gv.at/Ministerium/Presse/20230920.html" TargetMode="External"/><Relationship Id="rId7" Type="http://schemas.openxmlformats.org/officeDocument/2006/relationships/hyperlink" Target="https://www.unesco.org/en/global-citizenship-peace-education/need-know" TargetMode="External"/><Relationship Id="rId12" Type="http://schemas.openxmlformats.org/officeDocument/2006/relationships/hyperlink" Target="https://www.aljazeera.com/features/2017/6/3/josephine-baker-the-life-of-an-artist-and-activist" TargetMode="External"/><Relationship Id="rId17" Type="http://schemas.openxmlformats.org/officeDocument/2006/relationships/hyperlink" Target="https://hundertwasserhaus-indenwiesen.jimdofree.com/hundertwasser-biography/english/" TargetMode="External"/><Relationship Id="rId2" Type="http://schemas.openxmlformats.org/officeDocument/2006/relationships/hyperlink" Target="https://www.un.org/sustainabledevelopment/news/communications-material/" TargetMode="External"/><Relationship Id="rId16" Type="http://schemas.openxmlformats.org/officeDocument/2006/relationships/hyperlink" Target="https://maoridictionary.co.nz/search?keywords=kia+ora" TargetMode="External"/><Relationship Id="rId20" Type="http://schemas.openxmlformats.org/officeDocument/2006/relationships/hyperlink" Target="https://www.hundertwasser.com/en/applied-art/707_apa121_hundertwassers_rainy_day_615" TargetMode="External"/><Relationship Id="rId1" Type="http://schemas.openxmlformats.org/officeDocument/2006/relationships/hyperlink" Target="https://www.humanrightslogo.net/en/download" TargetMode="External"/><Relationship Id="rId6" Type="http://schemas.openxmlformats.org/officeDocument/2006/relationships/hyperlink" Target="https://www.un.org/sustainabledevelopment/development-agenda/" TargetMode="External"/><Relationship Id="rId11" Type="http://schemas.openxmlformats.org/officeDocument/2006/relationships/hyperlink" Target="https://www.euronews.com/video/2023/01/10/watch-climate-activists-glue-themselves-to-roads-in-vienna-disrupting-rush-hour-traffic" TargetMode="External"/><Relationship Id="rId5" Type="http://schemas.openxmlformats.org/officeDocument/2006/relationships/hyperlink" Target="https://sdgs.un.org/2030agenda" TargetMode="External"/><Relationship Id="rId15" Type="http://schemas.openxmlformats.org/officeDocument/2006/relationships/hyperlink" Target="https://hundertwasser.com/en/ecology/690_a_apa106_save_the_rain_-_each_raindrop_is_a_kiss_from_heaven_1742" TargetMode="External"/><Relationship Id="rId10" Type="http://schemas.openxmlformats.org/officeDocument/2006/relationships/hyperlink" Target="https://www.amnesty.at/media/2457/human-rights-defenders-under-threat.pdf" TargetMode="External"/><Relationship Id="rId19" Type="http://schemas.openxmlformats.org/officeDocument/2006/relationships/hyperlink" Target="https://nummernschildmuseum.de/neue-nummernschilder-im-museum/friedensreich-hundertwasser-und-die-nummerntafeln-von-oesterreich/" TargetMode="External"/><Relationship Id="rId4" Type="http://schemas.openxmlformats.org/officeDocument/2006/relationships/hyperlink" Target="https://sustainabledevelopment.un.org/content/documents/5987our-common-future.pdf" TargetMode="External"/><Relationship Id="rId9" Type="http://schemas.openxmlformats.org/officeDocument/2006/relationships/hyperlink" Target="https://www.nigeriarights.gov.ng/focus-areas/human-rights-defenders.html" TargetMode="External"/><Relationship Id="rId14" Type="http://schemas.openxmlformats.org/officeDocument/2006/relationships/hyperlink" Target="https://hundertwasser.com/en/original-graphic/847_a_hwg93_peace_treaty_with_nature_1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8854</Words>
  <Characters>55784</Characters>
  <Application>Microsoft Office Word</Application>
  <DocSecurity>0</DocSecurity>
  <Lines>464</Lines>
  <Paragraphs>129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64509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Tatjana Christelbauer</dc:creator>
  <cp:keywords/>
  <dc:description/>
  <cp:lastModifiedBy>Tatjana Christelbauer</cp:lastModifiedBy>
  <cp:revision>6</cp:revision>
  <dcterms:created xsi:type="dcterms:W3CDTF">2024-06-20T23:47:00Z</dcterms:created>
  <dcterms:modified xsi:type="dcterms:W3CDTF">2024-08-23T12:21:00Z</dcterms:modified>
</cp:coreProperties>
</file>