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BFAB5C" w14:textId="77777777" w:rsidR="00C07ADE" w:rsidRDefault="00C07ADE" w:rsidP="00C07ADE">
      <w:pPr>
        <w:pStyle w:val="Nagwek1"/>
        <w:tabs>
          <w:tab w:val="left" w:pos="1843"/>
        </w:tabs>
        <w:spacing w:line="240" w:lineRule="auto"/>
        <w:rPr>
          <w:color w:val="C00000"/>
        </w:rPr>
      </w:pPr>
      <w:r w:rsidRPr="00C07ADE">
        <w:rPr>
          <w:color w:val="C00000"/>
          <w:sz w:val="48"/>
          <w:szCs w:val="48"/>
        </w:rPr>
        <w:t>Didactic material type 2</w:t>
      </w:r>
    </w:p>
    <w:p w14:paraId="7CF51B14" w14:textId="77777777" w:rsidR="001419D5" w:rsidRDefault="001419D5" w:rsidP="001419D5">
      <w:pPr>
        <w:pStyle w:val="Nagwek2"/>
      </w:pPr>
      <w:r w:rsidRPr="00DE0EBA">
        <w:t>Scenario didattico</w:t>
      </w:r>
    </w:p>
    <w:p w14:paraId="5F677FF6" w14:textId="77777777" w:rsidR="001419D5" w:rsidRDefault="001419D5" w:rsidP="0002570F">
      <w:pPr>
        <w:pStyle w:val="NormalnyWeb"/>
        <w:spacing w:before="0" w:beforeAutospacing="0" w:after="0" w:afterAutospacing="0" w:line="276" w:lineRule="auto"/>
        <w:jc w:val="both"/>
        <w:rPr>
          <w:rFonts w:asciiTheme="majorHAnsi" w:eastAsiaTheme="majorEastAsia" w:hAnsiTheme="majorHAnsi" w:cstheme="majorBidi"/>
          <w:b/>
          <w:bCs/>
          <w:color w:val="002060"/>
          <w:sz w:val="26"/>
          <w:szCs w:val="26"/>
          <w:lang w:val="en-GB" w:eastAsia="en-US"/>
        </w:rPr>
      </w:pPr>
    </w:p>
    <w:p w14:paraId="3C449196" w14:textId="77777777" w:rsidR="001419D5" w:rsidRPr="001419D5" w:rsidRDefault="001419D5" w:rsidP="001419D5">
      <w:pPr>
        <w:spacing w:after="0"/>
        <w:jc w:val="both"/>
      </w:pPr>
      <w:r w:rsidRPr="001419D5">
        <w:rPr>
          <w:b/>
        </w:rPr>
        <w:t>Contesto della classe:</w:t>
      </w:r>
      <w:r w:rsidRPr="001419D5">
        <w:t xml:space="preserve"> corso di italiano L2 per la finanza </w:t>
      </w:r>
    </w:p>
    <w:p w14:paraId="2D91EE27" w14:textId="77777777" w:rsidR="001419D5" w:rsidRPr="001419D5" w:rsidRDefault="001419D5" w:rsidP="001419D5">
      <w:pPr>
        <w:spacing w:after="0"/>
        <w:jc w:val="both"/>
      </w:pPr>
      <w:r w:rsidRPr="001419D5">
        <w:rPr>
          <w:b/>
        </w:rPr>
        <w:t>Livello di competenza linguistico-comunicativa in italiano L2:</w:t>
      </w:r>
      <w:r w:rsidRPr="001419D5">
        <w:t xml:space="preserve"> B1/B2</w:t>
      </w:r>
    </w:p>
    <w:p w14:paraId="526A0CA8" w14:textId="77777777" w:rsidR="001419D5" w:rsidRPr="001419D5" w:rsidRDefault="001419D5" w:rsidP="001419D5">
      <w:pPr>
        <w:pStyle w:val="Akapitzlist"/>
        <w:numPr>
          <w:ilvl w:val="0"/>
          <w:numId w:val="22"/>
        </w:numPr>
        <w:spacing w:after="0"/>
        <w:jc w:val="both"/>
      </w:pPr>
      <w:r w:rsidRPr="001419D5">
        <w:t xml:space="preserve">Studenti provenienti da vari Paesi europei ed extra europei che frequentano corsi in lingua inglese </w:t>
      </w:r>
    </w:p>
    <w:p w14:paraId="4974759A" w14:textId="77777777" w:rsidR="001419D5" w:rsidRPr="001419D5" w:rsidRDefault="001419D5" w:rsidP="001419D5">
      <w:pPr>
        <w:spacing w:after="0"/>
        <w:jc w:val="both"/>
      </w:pPr>
    </w:p>
    <w:p w14:paraId="13D0765B" w14:textId="77777777" w:rsidR="001419D5" w:rsidRPr="001419D5" w:rsidRDefault="001419D5" w:rsidP="001419D5">
      <w:pPr>
        <w:spacing w:after="0"/>
        <w:jc w:val="both"/>
      </w:pPr>
      <w:r w:rsidRPr="001419D5">
        <w:rPr>
          <w:b/>
        </w:rPr>
        <w:t>Strategie:</w:t>
      </w:r>
      <w:r w:rsidRPr="001419D5">
        <w:t xml:space="preserve"> applicazione dell’approccio integrato</w:t>
      </w:r>
    </w:p>
    <w:p w14:paraId="424FEA32" w14:textId="0ED85669" w:rsidR="001B17AF" w:rsidRDefault="001B17AF" w:rsidP="00D37B6A">
      <w:pPr>
        <w:spacing w:after="0"/>
        <w:jc w:val="both"/>
      </w:pPr>
    </w:p>
    <w:p w14:paraId="5C002A25" w14:textId="77777777" w:rsidR="0002570F" w:rsidRPr="0002570F" w:rsidRDefault="0002570F" w:rsidP="0002570F">
      <w:pPr>
        <w:pStyle w:val="Nagwek1"/>
      </w:pPr>
      <w:r w:rsidRPr="0002570F">
        <w:t>Knowledge building and transfer through a plurilingual approach: Italian for finance</w:t>
      </w:r>
    </w:p>
    <w:p w14:paraId="1EC957D3" w14:textId="6FFB32FB" w:rsidR="001B17AF" w:rsidRDefault="001B17AF" w:rsidP="001B17AF">
      <w:pPr>
        <w:spacing w:after="0"/>
        <w:ind w:left="709" w:hanging="709"/>
        <w:rPr>
          <w:bCs/>
        </w:rPr>
      </w:pPr>
      <w:r w:rsidRPr="001B17AF">
        <w:t>Autor</w:t>
      </w:r>
      <w:r w:rsidR="001419D5">
        <w:t>e</w:t>
      </w:r>
      <w:r w:rsidRPr="001B17AF">
        <w:t xml:space="preserve">: </w:t>
      </w:r>
      <w:r>
        <w:t xml:space="preserve"> </w:t>
      </w:r>
      <w:r w:rsidRPr="001B17AF">
        <w:t>Maria Vittoria Lo Presti</w:t>
      </w:r>
      <w:r w:rsidR="0002570F">
        <w:t xml:space="preserve">, </w:t>
      </w:r>
      <w:r w:rsidRPr="001B17AF">
        <w:rPr>
          <w:bCs/>
        </w:rPr>
        <w:t>Università Cattolica del Sacro Cuore, Milano</w:t>
      </w:r>
      <w:r w:rsidR="00B76558">
        <w:rPr>
          <w:bCs/>
        </w:rPr>
        <w:t>, Italy</w:t>
      </w:r>
    </w:p>
    <w:p w14:paraId="63809D13" w14:textId="5816DCB5" w:rsidR="001B17AF" w:rsidRDefault="001B17AF" w:rsidP="001B17AF">
      <w:pPr>
        <w:spacing w:after="0"/>
        <w:ind w:left="709" w:hanging="709"/>
      </w:pPr>
    </w:p>
    <w:p w14:paraId="001E00CC" w14:textId="1A113AF3" w:rsidR="001B17AF" w:rsidRDefault="001B17AF" w:rsidP="001B17AF">
      <w:pPr>
        <w:spacing w:after="0"/>
        <w:ind w:left="709" w:hanging="709"/>
      </w:pPr>
    </w:p>
    <w:p w14:paraId="02495735" w14:textId="45C47A56" w:rsidR="001419D5" w:rsidRPr="001419D5" w:rsidRDefault="001419D5" w:rsidP="001419D5">
      <w:pPr>
        <w:pStyle w:val="Nagwek2"/>
      </w:pPr>
      <w:r w:rsidRPr="001419D5">
        <w:t>Obiettivi:</w:t>
      </w:r>
    </w:p>
    <w:p w14:paraId="4B146F35" w14:textId="77777777" w:rsidR="001419D5" w:rsidRPr="001419D5" w:rsidRDefault="001419D5" w:rsidP="001419D5">
      <w:pPr>
        <w:pStyle w:val="Akapitzlist"/>
        <w:numPr>
          <w:ilvl w:val="0"/>
          <w:numId w:val="23"/>
        </w:numPr>
        <w:spacing w:after="0" w:line="259" w:lineRule="auto"/>
        <w:jc w:val="both"/>
      </w:pPr>
      <w:r w:rsidRPr="001419D5">
        <w:t>promuovere una didattica plurilingue attraverso un approccio integrato (lingua e contenuto), favorendo la capacità di esporre contenuti disciplinari in più lingue</w:t>
      </w:r>
    </w:p>
    <w:p w14:paraId="69FB267C" w14:textId="77777777" w:rsidR="001419D5" w:rsidRPr="001419D5" w:rsidRDefault="001419D5" w:rsidP="001419D5">
      <w:pPr>
        <w:pStyle w:val="Akapitzlist"/>
        <w:numPr>
          <w:ilvl w:val="0"/>
          <w:numId w:val="23"/>
        </w:numPr>
        <w:spacing w:after="0" w:line="259" w:lineRule="auto"/>
        <w:jc w:val="both"/>
      </w:pPr>
      <w:r w:rsidRPr="001419D5">
        <w:t>sviluppare l’abilità di produzione orale in italiano accademico</w:t>
      </w:r>
    </w:p>
    <w:p w14:paraId="630041E7" w14:textId="77777777" w:rsidR="001419D5" w:rsidRPr="001419D5" w:rsidRDefault="001419D5" w:rsidP="001419D5">
      <w:pPr>
        <w:pStyle w:val="Akapitzlist"/>
        <w:numPr>
          <w:ilvl w:val="0"/>
          <w:numId w:val="23"/>
        </w:numPr>
        <w:spacing w:after="0" w:line="259" w:lineRule="auto"/>
        <w:jc w:val="both"/>
      </w:pPr>
      <w:r w:rsidRPr="001419D5">
        <w:t>sviluppare la competenza orale (nella forma del monologo) per la formazione curriculare e professionale degli apprendenti (attività propedeutica alla preparazione di un esame orale o di una esposizione di contenuti disciplinari in ambiti seminariali)</w:t>
      </w:r>
    </w:p>
    <w:p w14:paraId="7FB049B6" w14:textId="74616A03" w:rsidR="001B17AF" w:rsidRDefault="001B17AF" w:rsidP="001B17AF">
      <w:pPr>
        <w:pStyle w:val="NormalnyWeb"/>
        <w:spacing w:before="0" w:beforeAutospacing="0" w:after="0" w:afterAutospacing="0"/>
        <w:jc w:val="both"/>
        <w:rPr>
          <w:rFonts w:asciiTheme="majorHAnsi" w:hAnsiTheme="majorHAnsi" w:cstheme="majorHAnsi"/>
          <w:color w:val="002060"/>
          <w:sz w:val="21"/>
          <w:szCs w:val="21"/>
          <w:lang w:val="en-GB"/>
        </w:rPr>
      </w:pPr>
    </w:p>
    <w:p w14:paraId="582CED20" w14:textId="4E91BE2A" w:rsidR="0002570F" w:rsidRDefault="0002570F" w:rsidP="001B17AF">
      <w:pPr>
        <w:pStyle w:val="NormalnyWeb"/>
        <w:spacing w:before="0" w:beforeAutospacing="0" w:after="0" w:afterAutospacing="0"/>
        <w:jc w:val="both"/>
        <w:rPr>
          <w:rFonts w:asciiTheme="majorHAnsi" w:hAnsiTheme="majorHAnsi" w:cstheme="majorHAnsi"/>
          <w:color w:val="002060"/>
          <w:sz w:val="21"/>
          <w:szCs w:val="21"/>
          <w:lang w:val="en-GB"/>
        </w:rPr>
      </w:pPr>
    </w:p>
    <w:p w14:paraId="48392D6B" w14:textId="77777777" w:rsidR="0002570F" w:rsidRDefault="0002570F" w:rsidP="001B17AF">
      <w:pPr>
        <w:pStyle w:val="NormalnyWeb"/>
        <w:spacing w:before="0" w:beforeAutospacing="0" w:after="0" w:afterAutospacing="0"/>
        <w:jc w:val="both"/>
        <w:rPr>
          <w:rFonts w:asciiTheme="majorHAnsi" w:hAnsiTheme="majorHAnsi" w:cstheme="majorHAnsi"/>
          <w:color w:val="002060"/>
          <w:sz w:val="21"/>
          <w:szCs w:val="21"/>
          <w:lang w:val="en-GB"/>
        </w:rPr>
      </w:pPr>
    </w:p>
    <w:p w14:paraId="56F0AF58" w14:textId="102179AF" w:rsidR="001B17AF" w:rsidRPr="001419D5" w:rsidRDefault="001419D5" w:rsidP="001419D5">
      <w:pPr>
        <w:pStyle w:val="Nagwek2"/>
      </w:pPr>
      <w:r w:rsidRPr="001419D5">
        <w:t>Abilità e competenze del docente:</w:t>
      </w:r>
    </w:p>
    <w:p w14:paraId="2F5B34AB" w14:textId="77777777" w:rsidR="001419D5" w:rsidRDefault="001419D5" w:rsidP="001419D5">
      <w:pPr>
        <w:pStyle w:val="Akapitzlist"/>
        <w:numPr>
          <w:ilvl w:val="0"/>
          <w:numId w:val="25"/>
        </w:numPr>
        <w:spacing w:after="0" w:line="259" w:lineRule="auto"/>
      </w:pPr>
      <w:r>
        <w:t>lavoro di ricerca preparatorio per il recupero delle fonti di carattere divulgativo in lingua italiana dei temi principali del settore di riferimento (finanza);</w:t>
      </w:r>
    </w:p>
    <w:p w14:paraId="59004CA7" w14:textId="77777777" w:rsidR="001419D5" w:rsidRDefault="001419D5" w:rsidP="001419D5">
      <w:pPr>
        <w:pStyle w:val="Akapitzlist"/>
        <w:numPr>
          <w:ilvl w:val="0"/>
          <w:numId w:val="25"/>
        </w:numPr>
        <w:spacing w:after="0" w:line="259" w:lineRule="auto"/>
      </w:pPr>
      <w:r>
        <w:t xml:space="preserve">raccogliere terminologia </w:t>
      </w:r>
      <w:r w:rsidRPr="00B53F9F">
        <w:t>specialistica</w:t>
      </w:r>
      <w:r>
        <w:t xml:space="preserve"> plurilingue del settore</w:t>
      </w:r>
    </w:p>
    <w:p w14:paraId="7B8975E9" w14:textId="013C2E8E" w:rsidR="001419D5" w:rsidRDefault="001419D5" w:rsidP="001419D5">
      <w:pPr>
        <w:pStyle w:val="Akapitzlist"/>
        <w:numPr>
          <w:ilvl w:val="0"/>
          <w:numId w:val="25"/>
        </w:numPr>
        <w:spacing w:after="0" w:line="259" w:lineRule="auto"/>
      </w:pPr>
      <w:r>
        <w:t>gestione del lavoro di gruppo</w:t>
      </w:r>
      <w:bookmarkStart w:id="0" w:name="_GoBack"/>
      <w:bookmarkEnd w:id="0"/>
      <w:r>
        <w:t>;</w:t>
      </w:r>
    </w:p>
    <w:p w14:paraId="637D6447" w14:textId="77777777" w:rsidR="001419D5" w:rsidRDefault="001419D5" w:rsidP="001419D5">
      <w:pPr>
        <w:pStyle w:val="Akapitzlist"/>
        <w:numPr>
          <w:ilvl w:val="0"/>
          <w:numId w:val="25"/>
        </w:numPr>
        <w:spacing w:after="0" w:line="259" w:lineRule="auto"/>
      </w:pPr>
      <w:r>
        <w:t>valorizzare attraverso una didattica collaborativa le conoscenze e le competenze degli studenti.</w:t>
      </w:r>
    </w:p>
    <w:p w14:paraId="63ECDDFA" w14:textId="77777777" w:rsidR="0002570F" w:rsidRPr="001B17AF" w:rsidRDefault="0002570F" w:rsidP="001419D5">
      <w:pPr>
        <w:spacing w:after="0"/>
      </w:pPr>
    </w:p>
    <w:p w14:paraId="1E9723C8" w14:textId="77777777" w:rsidR="001419D5" w:rsidRPr="001419D5" w:rsidRDefault="001419D5" w:rsidP="001419D5">
      <w:pPr>
        <w:pStyle w:val="Nagwek2"/>
      </w:pPr>
      <w:r w:rsidRPr="001419D5">
        <w:lastRenderedPageBreak/>
        <w:t xml:space="preserve">Fasi del lavoro in classe: </w:t>
      </w:r>
    </w:p>
    <w:p w14:paraId="03FADB00" w14:textId="77777777" w:rsidR="001419D5" w:rsidRDefault="001419D5" w:rsidP="001419D5">
      <w:pPr>
        <w:pStyle w:val="Akapitzlist"/>
        <w:numPr>
          <w:ilvl w:val="0"/>
          <w:numId w:val="19"/>
        </w:numPr>
        <w:spacing w:after="0" w:line="259" w:lineRule="auto"/>
        <w:jc w:val="both"/>
      </w:pPr>
      <w:r>
        <w:t>illustrare alla classe l’attività: preparare una presentazione orale in italiano relativa a contenuti disciplinari appresi precedentemente in inglese e/o nelle lingue d’origine e altre lingue note agli apprendenti e descrivere la struttura della presentazione (introduzione, sviluppo dell’argomento, conclusione);</w:t>
      </w:r>
    </w:p>
    <w:p w14:paraId="49B0459F" w14:textId="77777777" w:rsidR="001419D5" w:rsidRDefault="001419D5" w:rsidP="001419D5">
      <w:pPr>
        <w:pStyle w:val="Akapitzlist"/>
        <w:numPr>
          <w:ilvl w:val="0"/>
          <w:numId w:val="19"/>
        </w:numPr>
        <w:spacing w:after="0" w:line="259" w:lineRule="auto"/>
        <w:jc w:val="both"/>
      </w:pPr>
      <w:r>
        <w:t>dividere gli studenti in gruppi;</w:t>
      </w:r>
    </w:p>
    <w:p w14:paraId="69DB17F6" w14:textId="77777777" w:rsidR="001419D5" w:rsidRDefault="001419D5" w:rsidP="001419D5">
      <w:pPr>
        <w:pStyle w:val="Akapitzlist"/>
        <w:numPr>
          <w:ilvl w:val="0"/>
          <w:numId w:val="19"/>
        </w:numPr>
        <w:spacing w:after="0" w:line="259" w:lineRule="auto"/>
        <w:jc w:val="both"/>
      </w:pPr>
      <w:r>
        <w:t>scegliere e negoziare l’argomento della presentazione e individuare un titolo che viene condiviso in plenaria;</w:t>
      </w:r>
    </w:p>
    <w:p w14:paraId="3A9D343F" w14:textId="77777777" w:rsidR="001419D5" w:rsidRDefault="001419D5" w:rsidP="001419D5">
      <w:pPr>
        <w:pStyle w:val="Akapitzlist"/>
        <w:numPr>
          <w:ilvl w:val="0"/>
          <w:numId w:val="19"/>
        </w:numPr>
        <w:spacing w:after="0" w:line="259" w:lineRule="auto"/>
        <w:jc w:val="both"/>
      </w:pPr>
      <w:r>
        <w:t>fornire le fonti di carattere divulgativo in italiano e da suggerire agli studenti ad esempio</w:t>
      </w:r>
      <w:r>
        <w:t>:</w:t>
      </w:r>
    </w:p>
    <w:p w14:paraId="1CD35195" w14:textId="295EF301" w:rsidR="0002570F" w:rsidRPr="001419D5" w:rsidRDefault="0002570F" w:rsidP="001419D5">
      <w:pPr>
        <w:pStyle w:val="Akapitzlist"/>
        <w:numPr>
          <w:ilvl w:val="1"/>
          <w:numId w:val="21"/>
        </w:numPr>
        <w:spacing w:after="0" w:line="259" w:lineRule="auto"/>
        <w:ind w:left="1701"/>
      </w:pPr>
      <w:r w:rsidRPr="001419D5">
        <w:t xml:space="preserve">Enciclopedia Treccani </w:t>
      </w:r>
      <w:r w:rsidRPr="001419D5">
        <w:br/>
      </w:r>
      <w:hyperlink r:id="rId8" w:history="1">
        <w:r w:rsidRPr="001419D5">
          <w:rPr>
            <w:rStyle w:val="Hipercze"/>
          </w:rPr>
          <w:t>https://www.treccani.it/</w:t>
        </w:r>
      </w:hyperlink>
      <w:r w:rsidRPr="001419D5">
        <w:t xml:space="preserve">; </w:t>
      </w:r>
    </w:p>
    <w:p w14:paraId="42357BBA" w14:textId="77777777" w:rsidR="0002570F" w:rsidRPr="0002570F" w:rsidRDefault="0002570F" w:rsidP="001419D5">
      <w:pPr>
        <w:pStyle w:val="NormalnyWeb"/>
        <w:numPr>
          <w:ilvl w:val="0"/>
          <w:numId w:val="21"/>
        </w:numPr>
        <w:spacing w:before="0" w:beforeAutospacing="0" w:after="0" w:afterAutospacing="0" w:line="276" w:lineRule="auto"/>
        <w:ind w:left="1701"/>
        <w:rPr>
          <w:rFonts w:asciiTheme="majorHAnsi" w:hAnsiTheme="majorHAnsi" w:cstheme="majorHAnsi"/>
          <w:color w:val="002060"/>
          <w:sz w:val="21"/>
          <w:szCs w:val="21"/>
          <w:lang w:val="en-GB"/>
        </w:rPr>
      </w:pPr>
      <w:r w:rsidRPr="0002570F">
        <w:rPr>
          <w:rFonts w:asciiTheme="majorHAnsi" w:hAnsiTheme="majorHAnsi" w:cstheme="majorHAnsi"/>
          <w:color w:val="002060"/>
          <w:sz w:val="21"/>
          <w:szCs w:val="21"/>
          <w:lang w:val="en-GB"/>
        </w:rPr>
        <w:t>Portale di educazione finanziaria</w:t>
      </w:r>
      <w:r>
        <w:rPr>
          <w:rFonts w:asciiTheme="majorHAnsi" w:hAnsiTheme="majorHAnsi" w:cstheme="majorHAnsi"/>
          <w:color w:val="002060"/>
          <w:sz w:val="21"/>
          <w:szCs w:val="21"/>
          <w:lang w:val="en-GB"/>
        </w:rPr>
        <w:t xml:space="preserve"> </w:t>
      </w:r>
      <w:hyperlink r:id="rId9" w:history="1">
        <w:r w:rsidRPr="008B2A15">
          <w:rPr>
            <w:rStyle w:val="Hipercze"/>
            <w:rFonts w:asciiTheme="majorHAnsi" w:hAnsiTheme="majorHAnsi" w:cstheme="majorHAnsi"/>
            <w:sz w:val="21"/>
            <w:szCs w:val="21"/>
            <w:lang w:val="en-GB"/>
          </w:rPr>
          <w:t>https://economiapertutti.bancaditalia.it/?dotcache=refresh</w:t>
        </w:r>
      </w:hyperlink>
      <w:r w:rsidRPr="0002570F">
        <w:rPr>
          <w:rFonts w:asciiTheme="majorHAnsi" w:hAnsiTheme="majorHAnsi" w:cstheme="majorHAnsi"/>
          <w:sz w:val="21"/>
          <w:szCs w:val="21"/>
          <w:lang w:val="en-GB"/>
        </w:rPr>
        <w:t xml:space="preserve">; </w:t>
      </w:r>
    </w:p>
    <w:p w14:paraId="520960B8" w14:textId="77777777" w:rsidR="0002570F" w:rsidRDefault="0002570F" w:rsidP="001419D5">
      <w:pPr>
        <w:pStyle w:val="NormalnyWeb"/>
        <w:numPr>
          <w:ilvl w:val="0"/>
          <w:numId w:val="21"/>
        </w:numPr>
        <w:spacing w:before="0" w:beforeAutospacing="0" w:after="0" w:afterAutospacing="0" w:line="276" w:lineRule="auto"/>
        <w:ind w:left="1701"/>
        <w:rPr>
          <w:rFonts w:asciiTheme="majorHAnsi" w:hAnsiTheme="majorHAnsi" w:cstheme="majorHAnsi"/>
          <w:color w:val="002060"/>
          <w:sz w:val="21"/>
          <w:szCs w:val="21"/>
          <w:lang w:val="en-GB"/>
        </w:rPr>
      </w:pPr>
      <w:r w:rsidRPr="0002570F">
        <w:rPr>
          <w:rFonts w:asciiTheme="majorHAnsi" w:hAnsiTheme="majorHAnsi" w:cstheme="majorHAnsi"/>
          <w:color w:val="002060"/>
          <w:sz w:val="21"/>
          <w:szCs w:val="21"/>
          <w:lang w:val="en-GB"/>
        </w:rPr>
        <w:t xml:space="preserve">Borsa italiana </w:t>
      </w:r>
    </w:p>
    <w:p w14:paraId="5157B5E3" w14:textId="77777777" w:rsidR="0002570F" w:rsidRDefault="0002570F" w:rsidP="001419D5">
      <w:pPr>
        <w:pStyle w:val="NormalnyWeb"/>
        <w:spacing w:before="0" w:beforeAutospacing="0" w:after="0" w:afterAutospacing="0" w:line="276" w:lineRule="auto"/>
        <w:ind w:left="1701"/>
        <w:rPr>
          <w:rFonts w:asciiTheme="majorHAnsi" w:hAnsiTheme="majorHAnsi" w:cstheme="majorHAnsi"/>
          <w:sz w:val="21"/>
          <w:szCs w:val="21"/>
          <w:lang w:val="en-GB"/>
        </w:rPr>
      </w:pPr>
      <w:hyperlink r:id="rId10" w:history="1">
        <w:r w:rsidRPr="008B2A15">
          <w:rPr>
            <w:rStyle w:val="Hipercze"/>
            <w:rFonts w:asciiTheme="majorHAnsi" w:hAnsiTheme="majorHAnsi" w:cstheme="majorHAnsi"/>
            <w:sz w:val="21"/>
            <w:szCs w:val="21"/>
            <w:lang w:val="en-GB"/>
          </w:rPr>
          <w:t>https://www.borsaitaliana.it/borsa/glossario.html</w:t>
        </w:r>
      </w:hyperlink>
      <w:r w:rsidRPr="0002570F">
        <w:rPr>
          <w:rFonts w:asciiTheme="majorHAnsi" w:hAnsiTheme="majorHAnsi" w:cstheme="majorHAnsi"/>
          <w:sz w:val="21"/>
          <w:szCs w:val="21"/>
          <w:lang w:val="en-GB"/>
        </w:rPr>
        <w:t xml:space="preserve">; </w:t>
      </w:r>
    </w:p>
    <w:p w14:paraId="249BF229" w14:textId="77777777" w:rsidR="0002570F" w:rsidRDefault="0002570F" w:rsidP="001419D5">
      <w:pPr>
        <w:pStyle w:val="NormalnyWeb"/>
        <w:numPr>
          <w:ilvl w:val="0"/>
          <w:numId w:val="21"/>
        </w:numPr>
        <w:spacing w:before="0" w:beforeAutospacing="0" w:after="0" w:afterAutospacing="0" w:line="276" w:lineRule="auto"/>
        <w:ind w:left="1701"/>
        <w:rPr>
          <w:rFonts w:asciiTheme="majorHAnsi" w:hAnsiTheme="majorHAnsi" w:cstheme="majorHAnsi"/>
          <w:color w:val="002060"/>
          <w:sz w:val="21"/>
          <w:szCs w:val="21"/>
          <w:lang w:val="en-GB"/>
        </w:rPr>
      </w:pPr>
      <w:r w:rsidRPr="0002570F">
        <w:rPr>
          <w:rFonts w:asciiTheme="majorHAnsi" w:hAnsiTheme="majorHAnsi" w:cstheme="majorHAnsi"/>
          <w:color w:val="002060"/>
          <w:sz w:val="21"/>
          <w:szCs w:val="21"/>
          <w:lang w:val="en-GB"/>
        </w:rPr>
        <w:t xml:space="preserve">IATE (Interactive Terminology for Europe) </w:t>
      </w:r>
    </w:p>
    <w:p w14:paraId="645C748E" w14:textId="054B1642" w:rsidR="0002570F" w:rsidRPr="0002570F" w:rsidRDefault="0002570F" w:rsidP="001419D5">
      <w:pPr>
        <w:pStyle w:val="NormalnyWeb"/>
        <w:spacing w:before="0" w:beforeAutospacing="0" w:after="0" w:afterAutospacing="0" w:line="276" w:lineRule="auto"/>
        <w:ind w:left="1701"/>
        <w:rPr>
          <w:rFonts w:asciiTheme="majorHAnsi" w:hAnsiTheme="majorHAnsi" w:cstheme="majorHAnsi"/>
          <w:color w:val="002060"/>
          <w:sz w:val="21"/>
          <w:szCs w:val="21"/>
          <w:lang w:val="en-GB"/>
        </w:rPr>
      </w:pPr>
      <w:hyperlink r:id="rId11" w:history="1">
        <w:r w:rsidRPr="008B2A15">
          <w:rPr>
            <w:rStyle w:val="Hipercze"/>
            <w:rFonts w:asciiTheme="majorHAnsi" w:hAnsiTheme="majorHAnsi" w:cstheme="majorHAnsi"/>
            <w:sz w:val="21"/>
            <w:szCs w:val="21"/>
            <w:lang w:val="en-GB"/>
          </w:rPr>
          <w:t>https://iate.europa.eu/home</w:t>
        </w:r>
      </w:hyperlink>
      <w:r>
        <w:rPr>
          <w:rFonts w:asciiTheme="majorHAnsi" w:hAnsiTheme="majorHAnsi" w:cstheme="majorHAnsi"/>
          <w:sz w:val="21"/>
          <w:szCs w:val="21"/>
          <w:lang w:val="en-GB"/>
        </w:rPr>
        <w:t>.</w:t>
      </w:r>
    </w:p>
    <w:p w14:paraId="474146A0" w14:textId="2E3F3C6C" w:rsidR="004C6E0D" w:rsidRDefault="004C6E0D" w:rsidP="004C6E0D">
      <w:pPr>
        <w:pStyle w:val="Akapitzlist"/>
        <w:spacing w:after="0"/>
        <w:ind w:left="1080"/>
        <w:jc w:val="both"/>
      </w:pPr>
      <w:r w:rsidRPr="00DE0EBA">
        <w:t xml:space="preserve">Ciascun gruppo può anche utilizzare </w:t>
      </w:r>
      <w:r>
        <w:t>alt</w:t>
      </w:r>
      <w:r w:rsidRPr="00DE0EBA">
        <w:t>r</w:t>
      </w:r>
      <w:r>
        <w:t>e</w:t>
      </w:r>
      <w:r w:rsidRPr="00DE0EBA">
        <w:t xml:space="preserve"> fonti quali </w:t>
      </w:r>
      <w:r>
        <w:t>articoli tratti da quotidiani o riviste di settore italiani, dizionari di italiano e bilingui, testi tratti da siti web aziendali o siti di carattere culturale, documenti audio-video;</w:t>
      </w:r>
    </w:p>
    <w:p w14:paraId="27784E6C" w14:textId="77777777" w:rsidR="004C6E0D" w:rsidRDefault="004C6E0D" w:rsidP="004C6E0D">
      <w:pPr>
        <w:pStyle w:val="Akapitzlist"/>
        <w:numPr>
          <w:ilvl w:val="0"/>
          <w:numId w:val="27"/>
        </w:numPr>
        <w:spacing w:after="0" w:line="259" w:lineRule="auto"/>
        <w:ind w:left="1134"/>
        <w:jc w:val="both"/>
      </w:pPr>
      <w:r>
        <w:t>guidare il passaggio dalla fonte scritta all’orale attraverso l’individuazione dei nuclei concettuali essenziali e della terminologia specialistica nei lavori di gruppo in classe;</w:t>
      </w:r>
    </w:p>
    <w:p w14:paraId="4D65490C" w14:textId="77777777" w:rsidR="004C6E0D" w:rsidRDefault="004C6E0D" w:rsidP="004C6E0D">
      <w:pPr>
        <w:pStyle w:val="Akapitzlist"/>
        <w:numPr>
          <w:ilvl w:val="0"/>
          <w:numId w:val="27"/>
        </w:numPr>
        <w:spacing w:after="0" w:line="259" w:lineRule="auto"/>
        <w:ind w:left="1134"/>
        <w:jc w:val="both"/>
      </w:pPr>
      <w:r>
        <w:t>coordinare i gruppi nella preparazione di glossari in più lingue dei concetti chiave del proprio argomento presentato.</w:t>
      </w:r>
    </w:p>
    <w:p w14:paraId="6A1C8DF5" w14:textId="0D0E0970" w:rsidR="00B76558" w:rsidRPr="0002570F" w:rsidRDefault="00B76558" w:rsidP="00B76558">
      <w:pPr>
        <w:spacing w:after="0"/>
        <w:jc w:val="both"/>
      </w:pPr>
    </w:p>
    <w:p w14:paraId="3534B21F" w14:textId="78992825" w:rsidR="00B76558" w:rsidRPr="004C6E0D" w:rsidRDefault="004C6E0D" w:rsidP="004C6E0D">
      <w:pPr>
        <w:pStyle w:val="Nagwek2"/>
      </w:pPr>
      <w:r w:rsidRPr="004C6E0D">
        <w:t>Fase valutativa</w:t>
      </w:r>
      <w:r w:rsidR="00B76558" w:rsidRPr="004C6E0D">
        <w:t>:</w:t>
      </w:r>
    </w:p>
    <w:p w14:paraId="4C271472" w14:textId="77777777" w:rsidR="004C6E0D" w:rsidRDefault="004C6E0D" w:rsidP="004C6E0D">
      <w:pPr>
        <w:spacing w:after="0" w:line="259" w:lineRule="auto"/>
        <w:jc w:val="both"/>
      </w:pPr>
      <w:r>
        <w:t>Valutazione dell’insegnante: preparare una griglia di valutazione della produzione orale sulla base di parametri in relazione al livello di competenza degli studenti (coerenza nell'esposizione orale ed efficacia comunicativa, competenza terminologica, accuratezza linguistica, pronuncia e intonazione).</w:t>
      </w:r>
    </w:p>
    <w:p w14:paraId="6E8CC761" w14:textId="77777777" w:rsidR="00B76558" w:rsidRPr="00B76558" w:rsidRDefault="00B76558" w:rsidP="00B76558">
      <w:pPr>
        <w:spacing w:after="0"/>
        <w:jc w:val="both"/>
      </w:pPr>
    </w:p>
    <w:p w14:paraId="4EA07079" w14:textId="77777777" w:rsidR="00B76558" w:rsidRPr="001B17AF" w:rsidRDefault="00B76558" w:rsidP="00D37B6A">
      <w:pPr>
        <w:spacing w:after="0"/>
        <w:jc w:val="both"/>
      </w:pPr>
    </w:p>
    <w:sectPr w:rsidR="00B76558" w:rsidRPr="001B17AF" w:rsidSect="00C27255">
      <w:headerReference w:type="default" r:id="rId12"/>
      <w:footerReference w:type="default" r:id="rId13"/>
      <w:pgSz w:w="11906" w:h="16838" w:code="9"/>
      <w:pgMar w:top="2041" w:right="1134" w:bottom="1440" w:left="2552"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545CC5" w14:textId="77777777" w:rsidR="00217FE8" w:rsidRDefault="00217FE8" w:rsidP="00CD4B0E">
      <w:r>
        <w:separator/>
      </w:r>
    </w:p>
  </w:endnote>
  <w:endnote w:type="continuationSeparator" w:id="0">
    <w:p w14:paraId="31A0A802" w14:textId="77777777" w:rsidR="00217FE8" w:rsidRDefault="00217FE8" w:rsidP="00CD4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EE"/>
    <w:family w:val="swiss"/>
    <w:pitch w:val="variable"/>
    <w:sig w:usb0="E1002AFF" w:usb1="4000ACF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DD441" w14:textId="397FB941" w:rsidR="00530BD2" w:rsidRPr="001B17AF" w:rsidRDefault="00572F11" w:rsidP="00606B46">
    <w:pPr>
      <w:pStyle w:val="TitleinFooter"/>
      <w:rPr>
        <w:color w:val="002060"/>
      </w:rPr>
    </w:pPr>
    <w:r>
      <w:rPr>
        <w:noProof/>
      </w:rPr>
      <w:drawing>
        <wp:anchor distT="0" distB="0" distL="114300" distR="114300" simplePos="0" relativeHeight="251678720" behindDoc="0" locked="0" layoutInCell="1" allowOverlap="1" wp14:anchorId="36D686F6" wp14:editId="5F0467D4">
          <wp:simplePos x="0" y="0"/>
          <wp:positionH relativeFrom="margin">
            <wp:posOffset>-1368425</wp:posOffset>
          </wp:positionH>
          <wp:positionV relativeFrom="bottomMargin">
            <wp:posOffset>-412750</wp:posOffset>
          </wp:positionV>
          <wp:extent cx="900000" cy="911866"/>
          <wp:effectExtent l="0" t="0" r="0" b="0"/>
          <wp:wrapSquare wrapText="bothSides"/>
          <wp:docPr id="18" name="Picture 18"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00000" cy="911866"/>
                  </a:xfrm>
                  <a:prstGeom prst="rect">
                    <a:avLst/>
                  </a:prstGeom>
                </pic:spPr>
              </pic:pic>
            </a:graphicData>
          </a:graphic>
          <wp14:sizeRelH relativeFrom="margin">
            <wp14:pctWidth>0</wp14:pctWidth>
          </wp14:sizeRelH>
          <wp14:sizeRelV relativeFrom="margin">
            <wp14:pctHeight>0</wp14:pctHeight>
          </wp14:sizeRelV>
        </wp:anchor>
      </w:drawing>
    </w:r>
    <w:r w:rsidRPr="00385526">
      <w:rPr>
        <w:noProof/>
      </w:rPr>
      <mc:AlternateContent>
        <mc:Choice Requires="wps">
          <w:drawing>
            <wp:anchor distT="45720" distB="45720" distL="114300" distR="114300" simplePos="0" relativeHeight="251677696" behindDoc="0" locked="0" layoutInCell="1" allowOverlap="1" wp14:anchorId="47100F66" wp14:editId="4E2B9EA9">
              <wp:simplePos x="0" y="0"/>
              <wp:positionH relativeFrom="column">
                <wp:posOffset>-1543685</wp:posOffset>
              </wp:positionH>
              <wp:positionV relativeFrom="paragraph">
                <wp:posOffset>165100</wp:posOffset>
              </wp:positionV>
              <wp:extent cx="1233170" cy="140462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170" cy="1404620"/>
                      </a:xfrm>
                      <a:prstGeom prst="rect">
                        <a:avLst/>
                      </a:prstGeom>
                      <a:noFill/>
                      <a:ln w="9525">
                        <a:noFill/>
                        <a:miter lim="800000"/>
                        <a:headEnd/>
                        <a:tailEnd/>
                      </a:ln>
                    </wps:spPr>
                    <wps:txbx>
                      <w:txbxContent>
                        <w:p w14:paraId="37B94DD8" w14:textId="77777777" w:rsidR="00572F11" w:rsidRPr="00385526" w:rsidRDefault="00572F11" w:rsidP="00385526">
                          <w:pPr>
                            <w:pStyle w:val="Bezodstpw"/>
                            <w:spacing w:line="192" w:lineRule="auto"/>
                            <w:jc w:val="center"/>
                            <w:rPr>
                              <w:sz w:val="14"/>
                              <w:szCs w:val="14"/>
                            </w:rPr>
                          </w:pPr>
                          <w:r w:rsidRPr="00385526">
                            <w:rPr>
                              <w:sz w:val="14"/>
                              <w:szCs w:val="14"/>
                            </w:rPr>
                            <w:t>2021-1-LT01-KA220-HED</w:t>
                          </w:r>
                        </w:p>
                        <w:p w14:paraId="5AEC2E16" w14:textId="77777777" w:rsidR="00572F11" w:rsidRPr="00385526" w:rsidRDefault="00572F11" w:rsidP="00385526">
                          <w:pPr>
                            <w:pStyle w:val="Bezodstpw"/>
                            <w:spacing w:line="192" w:lineRule="auto"/>
                            <w:jc w:val="center"/>
                            <w:rPr>
                              <w:sz w:val="14"/>
                              <w:szCs w:val="14"/>
                            </w:rPr>
                          </w:pPr>
                          <w:r w:rsidRPr="00385526">
                            <w:rPr>
                              <w:sz w:val="14"/>
                              <w:szCs w:val="14"/>
                            </w:rPr>
                            <w:t>000030285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100F66" id="_x0000_t202" coordsize="21600,21600" o:spt="202" path="m,l,21600r21600,l21600,xe">
              <v:stroke joinstyle="miter"/>
              <v:path gradientshapeok="t" o:connecttype="rect"/>
            </v:shapetype>
            <v:shape id="Text Box 2" o:spid="_x0000_s1026" type="#_x0000_t202" style="position:absolute;left:0;text-align:left;margin-left:-121.55pt;margin-top:13pt;width:97.1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" filled="f" stroked="f">
              <v:textbox style="mso-fit-shape-to-text:t">
                <w:txbxContent>
                  <w:p w14:paraId="37B94DD8" w14:textId="77777777" w:rsidR="00572F11" w:rsidRPr="00385526" w:rsidRDefault="00572F11" w:rsidP="00385526">
                    <w:pPr>
                      <w:pStyle w:val="Bezodstpw"/>
                      <w:spacing w:line="192" w:lineRule="auto"/>
                      <w:jc w:val="center"/>
                      <w:rPr>
                        <w:sz w:val="14"/>
                        <w:szCs w:val="14"/>
                      </w:rPr>
                    </w:pPr>
                    <w:r w:rsidRPr="00385526">
                      <w:rPr>
                        <w:sz w:val="14"/>
                        <w:szCs w:val="14"/>
                      </w:rPr>
                      <w:t>2021-1-LT01-KA220-HED</w:t>
                    </w:r>
                  </w:p>
                  <w:p w14:paraId="5AEC2E16" w14:textId="77777777" w:rsidR="00572F11" w:rsidRPr="00385526" w:rsidRDefault="00572F11" w:rsidP="00385526">
                    <w:pPr>
                      <w:pStyle w:val="Bezodstpw"/>
                      <w:spacing w:line="192" w:lineRule="auto"/>
                      <w:jc w:val="center"/>
                      <w:rPr>
                        <w:sz w:val="14"/>
                        <w:szCs w:val="14"/>
                      </w:rPr>
                    </w:pPr>
                    <w:r w:rsidRPr="00385526">
                      <w:rPr>
                        <w:sz w:val="14"/>
                        <w:szCs w:val="14"/>
                      </w:rPr>
                      <w:t>000030285</w:t>
                    </w:r>
                  </w:p>
                </w:txbxContent>
              </v:textbox>
              <w10:wrap type="square"/>
            </v:shape>
          </w:pict>
        </mc:Fallback>
      </mc:AlternateContent>
    </w:r>
    <w:r w:rsidRPr="00385786">
      <w:rPr>
        <w:color w:val="002060"/>
      </w:rPr>
      <w:t xml:space="preserve"> </w:t>
    </w:r>
    <w:r w:rsidR="001B17AF" w:rsidRPr="001B17AF">
      <w:t>DM2_</w:t>
    </w:r>
    <w:r w:rsidR="001B17AF" w:rsidRPr="001B17AF">
      <w:rPr>
        <w:bCs/>
      </w:rPr>
      <w:t xml:space="preserve"> Catholic University of Sacred Heart, Milan, Italy</w:t>
    </w:r>
    <w:r w:rsidR="00530BD2" w:rsidRPr="001B17AF">
      <w:t xml:space="preserve"> </w:t>
    </w:r>
  </w:p>
  <w:p w14:paraId="031C6003" w14:textId="44C50743" w:rsidR="00572F11" w:rsidRPr="00385786" w:rsidRDefault="00572F11" w:rsidP="00606B46">
    <w:pPr>
      <w:pStyle w:val="TitleinFooter"/>
    </w:pPr>
    <w:r w:rsidRPr="00606B46">
      <w:rPr>
        <w:color w:val="002060"/>
      </w:rPr>
      <w:t xml:space="preserve">Page </w:t>
    </w:r>
    <w:r w:rsidRPr="008D1116">
      <w:fldChar w:fldCharType="begin"/>
    </w:r>
    <w:r w:rsidRPr="00385786">
      <w:instrText xml:space="preserve"> PAGE </w:instrText>
    </w:r>
    <w:r w:rsidRPr="008D1116">
      <w:fldChar w:fldCharType="separate"/>
    </w:r>
    <w:r w:rsidRPr="00385786">
      <w:t>1</w:t>
    </w:r>
    <w:r w:rsidRPr="008D1116">
      <w:fldChar w:fldCharType="end"/>
    </w:r>
    <w:r w:rsidRPr="00385786">
      <w:t xml:space="preserve"> </w:t>
    </w:r>
    <w:r w:rsidRPr="00606B46">
      <w:rPr>
        <w:color w:val="002060"/>
      </w:rPr>
      <w:t xml:space="preserve">of </w:t>
    </w:r>
    <w:r w:rsidRPr="00606B46">
      <w:rPr>
        <w:color w:val="002060"/>
      </w:rPr>
      <w:fldChar w:fldCharType="begin"/>
    </w:r>
    <w:r w:rsidRPr="00606B46">
      <w:rPr>
        <w:color w:val="002060"/>
      </w:rPr>
      <w:instrText xml:space="preserve"> NUMPAGES  </w:instrText>
    </w:r>
    <w:r w:rsidRPr="00606B46">
      <w:rPr>
        <w:color w:val="002060"/>
      </w:rPr>
      <w:fldChar w:fldCharType="separate"/>
    </w:r>
    <w:r w:rsidRPr="00606B46">
      <w:rPr>
        <w:color w:val="002060"/>
      </w:rPr>
      <w:t>1</w:t>
    </w:r>
    <w:r w:rsidRPr="00606B46">
      <w:rPr>
        <w:color w:val="00206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840261" w14:textId="77777777" w:rsidR="00217FE8" w:rsidRDefault="00217FE8" w:rsidP="00CD4B0E">
      <w:r>
        <w:separator/>
      </w:r>
    </w:p>
  </w:footnote>
  <w:footnote w:type="continuationSeparator" w:id="0">
    <w:p w14:paraId="69EE6448" w14:textId="77777777" w:rsidR="00217FE8" w:rsidRDefault="00217FE8" w:rsidP="00CD4B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1A480" w14:textId="77777777" w:rsidR="00572F11" w:rsidRDefault="00572F11" w:rsidP="0097058A">
    <w:pPr>
      <w:pStyle w:val="Nagwek"/>
      <w:ind w:right="-1276"/>
      <w:jc w:val="right"/>
    </w:pPr>
    <w:r w:rsidRPr="008D1116">
      <w:rPr>
        <w:noProof/>
        <w:sz w:val="20"/>
        <w:szCs w:val="20"/>
      </w:rPr>
      <w:drawing>
        <wp:anchor distT="0" distB="0" distL="114300" distR="114300" simplePos="0" relativeHeight="251673600" behindDoc="0" locked="0" layoutInCell="1" allowOverlap="1" wp14:anchorId="75526215" wp14:editId="7489B078">
          <wp:simplePos x="0" y="0"/>
          <wp:positionH relativeFrom="column">
            <wp:posOffset>-64770</wp:posOffset>
          </wp:positionH>
          <wp:positionV relativeFrom="paragraph">
            <wp:posOffset>-151130</wp:posOffset>
          </wp:positionV>
          <wp:extent cx="2159635" cy="492125"/>
          <wp:effectExtent l="0" t="0" r="0" b="3175"/>
          <wp:wrapNone/>
          <wp:docPr id="15" name="Picture 15" descr="A picture containing text, clipart&#10;&#10;Description automatically generated">
            <a:extLst xmlns:a="http://schemas.openxmlformats.org/drawingml/2006/main">
              <a:ext uri="{FF2B5EF4-FFF2-40B4-BE49-F238E27FC236}">
                <a16:creationId xmlns:a16="http://schemas.microsoft.com/office/drawing/2014/main" id="{C0E95DF8-382A-4E07-8338-C6EB9C703A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A picture containing text, clipart&#10;&#10;Description automatically generated">
                    <a:extLst>
                      <a:ext uri="{FF2B5EF4-FFF2-40B4-BE49-F238E27FC236}">
                        <a16:creationId xmlns:a16="http://schemas.microsoft.com/office/drawing/2014/main" id="{C0E95DF8-382A-4E07-8338-C6EB9C703A13}"/>
                      </a:ext>
                    </a:extLst>
                  </pic:cNvPr>
                  <pic:cNvPicPr>
                    <a:picLocks noChangeAspect="1"/>
                  </pic:cNvPicPr>
                </pic:nvPicPr>
                <pic:blipFill rotWithShape="1">
                  <a:blip r:embed="rId1">
                    <a:extLst>
                      <a:ext uri="{28A0092B-C50C-407E-A947-70E740481C1C}">
                        <a14:useLocalDpi xmlns:a14="http://schemas.microsoft.com/office/drawing/2010/main" val="0"/>
                      </a:ext>
                    </a:extLst>
                  </a:blip>
                  <a:srcRect l="22104" b="32846"/>
                  <a:stretch/>
                </pic:blipFill>
                <pic:spPr>
                  <a:xfrm>
                    <a:off x="0" y="0"/>
                    <a:ext cx="2159635" cy="492125"/>
                  </a:xfrm>
                  <a:prstGeom prst="rect">
                    <a:avLst/>
                  </a:prstGeom>
                </pic:spPr>
              </pic:pic>
            </a:graphicData>
          </a:graphic>
          <wp14:sizeRelH relativeFrom="margin">
            <wp14:pctWidth>0</wp14:pctWidth>
          </wp14:sizeRelH>
          <wp14:sizeRelV relativeFrom="margin">
            <wp14:pctHeight>0</wp14:pctHeight>
          </wp14:sizeRelV>
        </wp:anchor>
      </w:drawing>
    </w:r>
    <w:r w:rsidRPr="008D1116">
      <w:rPr>
        <w:noProof/>
        <w:sz w:val="20"/>
        <w:szCs w:val="20"/>
      </w:rPr>
      <w:drawing>
        <wp:anchor distT="0" distB="0" distL="114300" distR="114300" simplePos="0" relativeHeight="251675648" behindDoc="0" locked="0" layoutInCell="1" allowOverlap="1" wp14:anchorId="6143DAB6" wp14:editId="032A6059">
          <wp:simplePos x="0" y="0"/>
          <wp:positionH relativeFrom="page">
            <wp:posOffset>212090</wp:posOffset>
          </wp:positionH>
          <wp:positionV relativeFrom="paragraph">
            <wp:posOffset>-234315</wp:posOffset>
          </wp:positionV>
          <wp:extent cx="864000" cy="930463"/>
          <wp:effectExtent l="0" t="0" r="0" b="0"/>
          <wp:wrapNone/>
          <wp:docPr id="16" name="Picture 2" descr="Icon&#10;&#10;Description automatically generated">
            <a:extLst xmlns:a="http://schemas.openxmlformats.org/drawingml/2006/main">
              <a:ext uri="{FF2B5EF4-FFF2-40B4-BE49-F238E27FC236}">
                <a16:creationId xmlns:a16="http://schemas.microsoft.com/office/drawing/2014/main" id="{F85E4114-3BE0-41A0-AF69-DFC62CBD2F7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Icon&#10;&#10;Description automatically generated">
                    <a:extLst>
                      <a:ext uri="{FF2B5EF4-FFF2-40B4-BE49-F238E27FC236}">
                        <a16:creationId xmlns:a16="http://schemas.microsoft.com/office/drawing/2014/main" id="{F85E4114-3BE0-41A0-AF69-DFC62CBD2F7A}"/>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864000" cy="930463"/>
                  </a:xfrm>
                  <a:prstGeom prst="rect">
                    <a:avLst/>
                  </a:prstGeom>
                </pic:spPr>
              </pic:pic>
            </a:graphicData>
          </a:graphic>
          <wp14:sizeRelH relativeFrom="margin">
            <wp14:pctWidth>0</wp14:pctWidth>
          </wp14:sizeRelH>
          <wp14:sizeRelV relativeFrom="margin">
            <wp14:pctHeight>0</wp14:pctHeight>
          </wp14:sizeRelV>
        </wp:anchor>
      </w:drawing>
    </w:r>
    <w:sdt>
      <w:sdtPr>
        <w:rPr>
          <w:sz w:val="20"/>
          <w:szCs w:val="20"/>
        </w:rPr>
        <w:id w:val="-298763934"/>
        <w:docPartObj>
          <w:docPartGallery w:val="Page Numbers (Top of Page)"/>
          <w:docPartUnique/>
        </w:docPartObj>
      </w:sdtPr>
      <w:sdtEndPr>
        <w:rPr>
          <w:sz w:val="21"/>
          <w:szCs w:val="21"/>
        </w:rPr>
      </w:sdtEndPr>
      <w:sdtContent>
        <w:r w:rsidRPr="0097058A">
          <w:rPr>
            <w:noProof/>
            <w:sz w:val="20"/>
            <w:szCs w:val="20"/>
          </w:rPr>
          <mc:AlternateContent>
            <mc:Choice Requires="wps">
              <w:drawing>
                <wp:anchor distT="0" distB="0" distL="114300" distR="114300" simplePos="0" relativeHeight="251671552" behindDoc="0" locked="0" layoutInCell="1" allowOverlap="1" wp14:anchorId="0BBEDCD9" wp14:editId="342B323F">
                  <wp:simplePos x="0" y="0"/>
                  <wp:positionH relativeFrom="page">
                    <wp:posOffset>-9525</wp:posOffset>
                  </wp:positionH>
                  <wp:positionV relativeFrom="paragraph">
                    <wp:posOffset>-447675</wp:posOffset>
                  </wp:positionV>
                  <wp:extent cx="1428750" cy="10820400"/>
                  <wp:effectExtent l="57150" t="38100" r="57150" b="38100"/>
                  <wp:wrapNone/>
                  <wp:docPr id="8" name="Rectangle 1"/>
                  <wp:cNvGraphicFramePr/>
                  <a:graphic xmlns:a="http://schemas.openxmlformats.org/drawingml/2006/main">
                    <a:graphicData uri="http://schemas.microsoft.com/office/word/2010/wordprocessingShape">
                      <wps:wsp>
                        <wps:cNvSpPr/>
                        <wps:spPr>
                          <a:xfrm>
                            <a:off x="0" y="0"/>
                            <a:ext cx="1428750" cy="10820400"/>
                          </a:xfrm>
                          <a:prstGeom prst="rect">
                            <a:avLst/>
                          </a:prstGeom>
                          <a:gradFill flip="none" rotWithShape="1">
                            <a:gsLst>
                              <a:gs pos="0">
                                <a:srgbClr val="002060">
                                  <a:tint val="66000"/>
                                  <a:satMod val="160000"/>
                                </a:srgbClr>
                              </a:gs>
                              <a:gs pos="5000">
                                <a:srgbClr val="002060">
                                  <a:alpha val="50000"/>
                                </a:srgbClr>
                              </a:gs>
                              <a:gs pos="100000">
                                <a:srgbClr val="002060">
                                  <a:tint val="23500"/>
                                  <a:satMod val="160000"/>
                                </a:srgbClr>
                              </a:gs>
                            </a:gsLst>
                            <a:lin ang="0" scaled="1"/>
                            <a:tileRect/>
                          </a:gra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632E750D" id="Rectangle 1" o:spid="_x0000_s1026" style="position:absolute;margin-left:-.75pt;margin-top:-35.25pt;width:112.5pt;height:852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" fillcolor="#999cb1" stroked="f" strokeweight="1pt">
                  <v:fill color2="#e2e2e7" rotate="t" angle="90" colors="0 #999cb1;3277f #002060;1 #e2e2e7" focus="100%" type="gradient"/>
                  <w10:wrap anchorx="page"/>
                </v:rect>
              </w:pict>
            </mc:Fallback>
          </mc:AlternateContent>
        </w:r>
        <w:r w:rsidRPr="0097058A">
          <w:rPr>
            <w:sz w:val="20"/>
            <w:szCs w:val="20"/>
          </w:rPr>
          <w:t xml:space="preserve"> </w:t>
        </w:r>
      </w:sdtContent>
    </w:sdt>
  </w:p>
  <w:p w14:paraId="61D08436" w14:textId="77777777" w:rsidR="00572F11" w:rsidRDefault="00572F11" w:rsidP="00CD4B0E">
    <w:pPr>
      <w:pStyle w:val="Nagwek"/>
    </w:pPr>
    <w:r w:rsidRPr="008D1116">
      <w:rPr>
        <w:noProof/>
        <w:sz w:val="20"/>
        <w:szCs w:val="20"/>
      </w:rPr>
      <w:drawing>
        <wp:anchor distT="0" distB="0" distL="114300" distR="114300" simplePos="0" relativeHeight="251672576" behindDoc="0" locked="0" layoutInCell="1" allowOverlap="1" wp14:anchorId="78337B4F" wp14:editId="6A0E6DE3">
          <wp:simplePos x="0" y="0"/>
          <wp:positionH relativeFrom="column">
            <wp:posOffset>-59690</wp:posOffset>
          </wp:positionH>
          <wp:positionV relativeFrom="paragraph">
            <wp:posOffset>198120</wp:posOffset>
          </wp:positionV>
          <wp:extent cx="3599815" cy="268605"/>
          <wp:effectExtent l="0" t="0" r="635" b="0"/>
          <wp:wrapNone/>
          <wp:docPr id="17" name="Picture 9">
            <a:extLst xmlns:a="http://schemas.openxmlformats.org/drawingml/2006/main">
              <a:ext uri="{FF2B5EF4-FFF2-40B4-BE49-F238E27FC236}">
                <a16:creationId xmlns:a16="http://schemas.microsoft.com/office/drawing/2014/main" id="{C5F0C909-89E3-4EEC-810C-11DEF9A2F45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C5F0C909-89E3-4EEC-810C-11DEF9A2F45B}"/>
                      </a:ext>
                    </a:extLst>
                  </pic:cNvPr>
                  <pic:cNvPicPr>
                    <a:picLocks noChangeAspect="1"/>
                  </pic:cNvPicPr>
                </pic:nvPicPr>
                <pic:blipFill rotWithShape="1">
                  <a:blip r:embed="rId3">
                    <a:extLst>
                      <a:ext uri="{28A0092B-C50C-407E-A947-70E740481C1C}">
                        <a14:useLocalDpi xmlns:a14="http://schemas.microsoft.com/office/drawing/2010/main" val="0"/>
                      </a:ext>
                    </a:extLst>
                  </a:blip>
                  <a:srcRect l="7275" t="-5776" b="-1"/>
                  <a:stretch/>
                </pic:blipFill>
                <pic:spPr>
                  <a:xfrm>
                    <a:off x="0" y="0"/>
                    <a:ext cx="3599815" cy="268605"/>
                  </a:xfrm>
                  <a:prstGeom prst="rect">
                    <a:avLst/>
                  </a:prstGeom>
                </pic:spPr>
              </pic:pic>
            </a:graphicData>
          </a:graphic>
          <wp14:sizeRelH relativeFrom="margin">
            <wp14:pctWidth>0</wp14:pctWidth>
          </wp14:sizeRelH>
          <wp14:sizeRelV relativeFrom="margin">
            <wp14:pctHeight>0</wp14:pctHeight>
          </wp14:sizeRelV>
        </wp:anchor>
      </w:drawing>
    </w:r>
    <w:r w:rsidRPr="008D1116">
      <w:rPr>
        <w:noProof/>
        <w:sz w:val="20"/>
        <w:szCs w:val="20"/>
      </w:rPr>
      <mc:AlternateContent>
        <mc:Choice Requires="wps">
          <w:drawing>
            <wp:anchor distT="0" distB="0" distL="114300" distR="114300" simplePos="0" relativeHeight="251674624" behindDoc="0" locked="0" layoutInCell="1" allowOverlap="1" wp14:anchorId="469A7A27" wp14:editId="2F4CF818">
              <wp:simplePos x="0" y="0"/>
              <wp:positionH relativeFrom="column">
                <wp:posOffset>-51435</wp:posOffset>
              </wp:positionH>
              <wp:positionV relativeFrom="paragraph">
                <wp:posOffset>191770</wp:posOffset>
              </wp:positionV>
              <wp:extent cx="5399405" cy="0"/>
              <wp:effectExtent l="0" t="0" r="0" b="0"/>
              <wp:wrapNone/>
              <wp:docPr id="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99405"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513DEB1" id="Straight Connector 19"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5pt,15.1pt" to="421.1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" strokecolor="#c00000"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E5CB5"/>
    <w:multiLevelType w:val="hybridMultilevel"/>
    <w:tmpl w:val="9FF87316"/>
    <w:lvl w:ilvl="0" w:tplc="0415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E554E7"/>
    <w:multiLevelType w:val="multilevel"/>
    <w:tmpl w:val="F3F0BE68"/>
    <w:lvl w:ilvl="0">
      <w:start w:val="1"/>
      <w:numFmt w:val="decimal"/>
      <w:pStyle w:val="1"/>
      <w:lvlText w:val="(%1.)"/>
      <w:lvlJc w:val="left"/>
      <w:pPr>
        <w:ind w:left="360" w:hanging="360"/>
      </w:pPr>
      <w:rPr>
        <w:rFonts w:hint="default"/>
      </w:rPr>
    </w:lvl>
    <w:lvl w:ilvl="1">
      <w:start w:val="1"/>
      <w:numFmt w:val="decimal"/>
      <w:pStyle w:val="2"/>
      <w:lvlText w:val="(%1.%2.)"/>
      <w:lvlJc w:val="left"/>
      <w:pPr>
        <w:ind w:left="792" w:hanging="432"/>
      </w:pPr>
      <w:rPr>
        <w:rFonts w:hint="default"/>
      </w:rPr>
    </w:lvl>
    <w:lvl w:ilvl="2">
      <w:start w:val="1"/>
      <w:numFmt w:val="decimal"/>
      <w:pStyle w:val="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6232215"/>
    <w:multiLevelType w:val="multilevel"/>
    <w:tmpl w:val="6512FD36"/>
    <w:lvl w:ilvl="0">
      <w:start w:val="1"/>
      <w:numFmt w:val="upperRoman"/>
      <w:lvlText w:val="Article %1."/>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pStyle w:val="Nagwek4"/>
      <w:lvlText w:val="(%4)"/>
      <w:lvlJc w:val="right"/>
      <w:pPr>
        <w:ind w:left="864" w:hanging="144"/>
      </w:pPr>
      <w:rPr>
        <w:rFonts w:hint="default"/>
      </w:rPr>
    </w:lvl>
    <w:lvl w:ilvl="4">
      <w:start w:val="1"/>
      <w:numFmt w:val="decimal"/>
      <w:pStyle w:val="Nagwek5"/>
      <w:lvlText w:val="%5)"/>
      <w:lvlJc w:val="left"/>
      <w:pPr>
        <w:ind w:left="1008" w:hanging="432"/>
      </w:pPr>
      <w:rPr>
        <w:rFonts w:hint="default"/>
      </w:rPr>
    </w:lvl>
    <w:lvl w:ilvl="5">
      <w:start w:val="1"/>
      <w:numFmt w:val="lowerLetter"/>
      <w:pStyle w:val="Nagwek6"/>
      <w:lvlText w:val="%6)"/>
      <w:lvlJc w:val="left"/>
      <w:pPr>
        <w:ind w:left="1152" w:hanging="432"/>
      </w:pPr>
      <w:rPr>
        <w:rFonts w:hint="default"/>
      </w:rPr>
    </w:lvl>
    <w:lvl w:ilvl="6">
      <w:start w:val="1"/>
      <w:numFmt w:val="lowerRoman"/>
      <w:pStyle w:val="Nagwek7"/>
      <w:lvlText w:val="%7)"/>
      <w:lvlJc w:val="right"/>
      <w:pPr>
        <w:ind w:left="1296" w:hanging="288"/>
      </w:pPr>
      <w:rPr>
        <w:rFonts w:hint="default"/>
      </w:rPr>
    </w:lvl>
    <w:lvl w:ilvl="7">
      <w:start w:val="1"/>
      <w:numFmt w:val="lowerLetter"/>
      <w:pStyle w:val="Nagwek8"/>
      <w:lvlText w:val="%8."/>
      <w:lvlJc w:val="left"/>
      <w:pPr>
        <w:ind w:left="1440" w:hanging="432"/>
      </w:pPr>
      <w:rPr>
        <w:rFonts w:hint="default"/>
      </w:rPr>
    </w:lvl>
    <w:lvl w:ilvl="8">
      <w:start w:val="1"/>
      <w:numFmt w:val="lowerRoman"/>
      <w:pStyle w:val="Nagwek9"/>
      <w:lvlText w:val="%9."/>
      <w:lvlJc w:val="right"/>
      <w:pPr>
        <w:ind w:left="1584" w:hanging="144"/>
      </w:pPr>
      <w:rPr>
        <w:rFonts w:hint="default"/>
      </w:rPr>
    </w:lvl>
  </w:abstractNum>
  <w:abstractNum w:abstractNumId="3" w15:restartNumberingAfterBreak="0">
    <w:nsid w:val="06715900"/>
    <w:multiLevelType w:val="hybridMultilevel"/>
    <w:tmpl w:val="411400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FA71E12"/>
    <w:multiLevelType w:val="hybridMultilevel"/>
    <w:tmpl w:val="EEBA13D8"/>
    <w:lvl w:ilvl="0" w:tplc="898C2BB0">
      <w:start w:val="1"/>
      <w:numFmt w:val="bullet"/>
      <w:pStyle w:val="Bullet1"/>
      <w:lvlText w:val="—"/>
      <w:lvlJc w:val="left"/>
      <w:pPr>
        <w:ind w:left="720" w:hanging="360"/>
      </w:pPr>
      <w:rPr>
        <w:rFonts w:ascii="Maiandra GD" w:hAnsi="Maiandra GD" w:hint="default"/>
        <w:color w:val="00206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4A776D1"/>
    <w:multiLevelType w:val="hybridMultilevel"/>
    <w:tmpl w:val="0B4E32A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14D73501"/>
    <w:multiLevelType w:val="hybridMultilevel"/>
    <w:tmpl w:val="3F7A7E6E"/>
    <w:lvl w:ilvl="0" w:tplc="E050E190">
      <w:start w:val="1"/>
      <w:numFmt w:val="decimal"/>
      <w:pStyle w:val="Heading1"/>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DD36B3A"/>
    <w:multiLevelType w:val="hybridMultilevel"/>
    <w:tmpl w:val="A54603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133529B"/>
    <w:multiLevelType w:val="hybridMultilevel"/>
    <w:tmpl w:val="73726BD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276D3335"/>
    <w:multiLevelType w:val="hybridMultilevel"/>
    <w:tmpl w:val="6846A7C6"/>
    <w:lvl w:ilvl="0" w:tplc="06681282">
      <w:start w:val="1"/>
      <w:numFmt w:val="bullet"/>
      <w:pStyle w:val="Bullet2"/>
      <w:lvlText w:val="o"/>
      <w:lvlJc w:val="left"/>
      <w:pPr>
        <w:ind w:left="720" w:hanging="360"/>
      </w:pPr>
      <w:rPr>
        <w:rFonts w:ascii="Courier New" w:hAnsi="Courier New" w:cs="Courier New" w:hint="default"/>
      </w:rPr>
    </w:lvl>
    <w:lvl w:ilvl="1" w:tplc="FA88EAFA">
      <w:start w:val="1"/>
      <w:numFmt w:val="bullet"/>
      <w:pStyle w:val="Bullet3"/>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8BA2A27"/>
    <w:multiLevelType w:val="hybridMultilevel"/>
    <w:tmpl w:val="398070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D1C33BE"/>
    <w:multiLevelType w:val="hybridMultilevel"/>
    <w:tmpl w:val="910E311A"/>
    <w:lvl w:ilvl="0" w:tplc="704C884E">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DBB0A6F"/>
    <w:multiLevelType w:val="hybridMultilevel"/>
    <w:tmpl w:val="0ED450DE"/>
    <w:lvl w:ilvl="0" w:tplc="5F78FBE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F4359EA"/>
    <w:multiLevelType w:val="hybridMultilevel"/>
    <w:tmpl w:val="1BA272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FDB1E53"/>
    <w:multiLevelType w:val="hybridMultilevel"/>
    <w:tmpl w:val="9ED61A4E"/>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34F01F2F"/>
    <w:multiLevelType w:val="hybridMultilevel"/>
    <w:tmpl w:val="4CD03CEC"/>
    <w:lvl w:ilvl="0" w:tplc="5F78FBE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58A260E"/>
    <w:multiLevelType w:val="hybridMultilevel"/>
    <w:tmpl w:val="567C5F96"/>
    <w:lvl w:ilvl="0" w:tplc="5F78FBE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DFE001D"/>
    <w:multiLevelType w:val="hybridMultilevel"/>
    <w:tmpl w:val="1A18755A"/>
    <w:lvl w:ilvl="0" w:tplc="0415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49B4426"/>
    <w:multiLevelType w:val="hybridMultilevel"/>
    <w:tmpl w:val="5B10F314"/>
    <w:lvl w:ilvl="0" w:tplc="040C0003">
      <w:start w:val="1"/>
      <w:numFmt w:val="bullet"/>
      <w:lvlText w:val="o"/>
      <w:lvlJc w:val="left"/>
      <w:pPr>
        <w:ind w:left="1800" w:hanging="360"/>
      </w:pPr>
      <w:rPr>
        <w:rFonts w:ascii="Courier New" w:hAnsi="Courier New" w:cs="Courier New" w:hint="default"/>
      </w:rPr>
    </w:lvl>
    <w:lvl w:ilvl="1" w:tplc="040C0003">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9" w15:restartNumberingAfterBreak="0">
    <w:nsid w:val="492725A3"/>
    <w:multiLevelType w:val="hybridMultilevel"/>
    <w:tmpl w:val="0BB6A3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CAF1676"/>
    <w:multiLevelType w:val="hybridMultilevel"/>
    <w:tmpl w:val="A1B899F0"/>
    <w:lvl w:ilvl="0" w:tplc="0415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1C06FF7"/>
    <w:multiLevelType w:val="hybridMultilevel"/>
    <w:tmpl w:val="30A205D0"/>
    <w:lvl w:ilvl="0" w:tplc="5F78FBE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495150B"/>
    <w:multiLevelType w:val="hybridMultilevel"/>
    <w:tmpl w:val="E592B5F0"/>
    <w:lvl w:ilvl="0" w:tplc="5CCA12DC">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5B2602E"/>
    <w:multiLevelType w:val="hybridMultilevel"/>
    <w:tmpl w:val="285A8EF6"/>
    <w:lvl w:ilvl="0" w:tplc="5F78FBEC">
      <w:numFmt w:val="bullet"/>
      <w:lvlText w:val="-"/>
      <w:lvlJc w:val="left"/>
      <w:pPr>
        <w:ind w:left="1080" w:hanging="360"/>
      </w:pPr>
      <w:rPr>
        <w:rFonts w:ascii="Calibri" w:eastAsiaTheme="minorHAnsi" w:hAnsi="Calibri" w:cs="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67DF1383"/>
    <w:multiLevelType w:val="hybridMultilevel"/>
    <w:tmpl w:val="5A5865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B7E1865"/>
    <w:multiLevelType w:val="hybridMultilevel"/>
    <w:tmpl w:val="1C4CD77A"/>
    <w:lvl w:ilvl="0" w:tplc="0415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5127E60"/>
    <w:multiLevelType w:val="hybridMultilevel"/>
    <w:tmpl w:val="EC2CE0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6"/>
  </w:num>
  <w:num w:numId="4">
    <w:abstractNumId w:val="2"/>
  </w:num>
  <w:num w:numId="5">
    <w:abstractNumId w:val="1"/>
  </w:num>
  <w:num w:numId="6">
    <w:abstractNumId w:val="5"/>
  </w:num>
  <w:num w:numId="7">
    <w:abstractNumId w:val="22"/>
  </w:num>
  <w:num w:numId="8">
    <w:abstractNumId w:val="8"/>
  </w:num>
  <w:num w:numId="9">
    <w:abstractNumId w:val="10"/>
  </w:num>
  <w:num w:numId="10">
    <w:abstractNumId w:val="24"/>
  </w:num>
  <w:num w:numId="11">
    <w:abstractNumId w:val="7"/>
  </w:num>
  <w:num w:numId="12">
    <w:abstractNumId w:val="0"/>
  </w:num>
  <w:num w:numId="13">
    <w:abstractNumId w:val="13"/>
  </w:num>
  <w:num w:numId="14">
    <w:abstractNumId w:val="21"/>
  </w:num>
  <w:num w:numId="15">
    <w:abstractNumId w:val="16"/>
  </w:num>
  <w:num w:numId="16">
    <w:abstractNumId w:val="26"/>
  </w:num>
  <w:num w:numId="17">
    <w:abstractNumId w:val="12"/>
  </w:num>
  <w:num w:numId="18">
    <w:abstractNumId w:val="23"/>
  </w:num>
  <w:num w:numId="19">
    <w:abstractNumId w:val="14"/>
  </w:num>
  <w:num w:numId="20">
    <w:abstractNumId w:val="20"/>
  </w:num>
  <w:num w:numId="21">
    <w:abstractNumId w:val="18"/>
  </w:num>
  <w:num w:numId="22">
    <w:abstractNumId w:val="3"/>
  </w:num>
  <w:num w:numId="23">
    <w:abstractNumId w:val="25"/>
  </w:num>
  <w:num w:numId="24">
    <w:abstractNumId w:val="15"/>
  </w:num>
  <w:num w:numId="25">
    <w:abstractNumId w:val="17"/>
  </w:num>
  <w:num w:numId="26">
    <w:abstractNumId w:val="11"/>
  </w:num>
  <w:num w:numId="27">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ADE"/>
    <w:rsid w:val="00010115"/>
    <w:rsid w:val="0001653F"/>
    <w:rsid w:val="0002570F"/>
    <w:rsid w:val="00031314"/>
    <w:rsid w:val="00062DF5"/>
    <w:rsid w:val="00065A42"/>
    <w:rsid w:val="00071CC9"/>
    <w:rsid w:val="000C280C"/>
    <w:rsid w:val="000D16C7"/>
    <w:rsid w:val="000E2367"/>
    <w:rsid w:val="00113A3A"/>
    <w:rsid w:val="00131205"/>
    <w:rsid w:val="001419D5"/>
    <w:rsid w:val="0018682C"/>
    <w:rsid w:val="001A48A5"/>
    <w:rsid w:val="001B17AF"/>
    <w:rsid w:val="001C4044"/>
    <w:rsid w:val="001C507B"/>
    <w:rsid w:val="001D6FD9"/>
    <w:rsid w:val="00217FE8"/>
    <w:rsid w:val="00230C88"/>
    <w:rsid w:val="0023165E"/>
    <w:rsid w:val="002457DC"/>
    <w:rsid w:val="00284CAF"/>
    <w:rsid w:val="002C4D56"/>
    <w:rsid w:val="00305752"/>
    <w:rsid w:val="00320476"/>
    <w:rsid w:val="00327711"/>
    <w:rsid w:val="00385526"/>
    <w:rsid w:val="00385786"/>
    <w:rsid w:val="003870B2"/>
    <w:rsid w:val="003976D3"/>
    <w:rsid w:val="003D089A"/>
    <w:rsid w:val="003F2AED"/>
    <w:rsid w:val="003F48E3"/>
    <w:rsid w:val="003F69F5"/>
    <w:rsid w:val="004C1530"/>
    <w:rsid w:val="004C6E0D"/>
    <w:rsid w:val="00526FD8"/>
    <w:rsid w:val="00530BD2"/>
    <w:rsid w:val="00535AA0"/>
    <w:rsid w:val="00570D2E"/>
    <w:rsid w:val="00572F11"/>
    <w:rsid w:val="005A5718"/>
    <w:rsid w:val="005A5E4B"/>
    <w:rsid w:val="005E3BA8"/>
    <w:rsid w:val="005F5E3A"/>
    <w:rsid w:val="00606B46"/>
    <w:rsid w:val="00663190"/>
    <w:rsid w:val="00693379"/>
    <w:rsid w:val="006A70EF"/>
    <w:rsid w:val="006F635F"/>
    <w:rsid w:val="00727EF7"/>
    <w:rsid w:val="00734092"/>
    <w:rsid w:val="0081001A"/>
    <w:rsid w:val="00826831"/>
    <w:rsid w:val="00826DCC"/>
    <w:rsid w:val="00847778"/>
    <w:rsid w:val="00880ABC"/>
    <w:rsid w:val="00896EA5"/>
    <w:rsid w:val="008D1116"/>
    <w:rsid w:val="008F7E9E"/>
    <w:rsid w:val="00953C1C"/>
    <w:rsid w:val="00955A2F"/>
    <w:rsid w:val="0097058A"/>
    <w:rsid w:val="00986647"/>
    <w:rsid w:val="009C710E"/>
    <w:rsid w:val="00A63356"/>
    <w:rsid w:val="00A7342E"/>
    <w:rsid w:val="00AA5A27"/>
    <w:rsid w:val="00AE55CD"/>
    <w:rsid w:val="00B44A06"/>
    <w:rsid w:val="00B75806"/>
    <w:rsid w:val="00B76558"/>
    <w:rsid w:val="00B91A33"/>
    <w:rsid w:val="00BE5709"/>
    <w:rsid w:val="00C04C28"/>
    <w:rsid w:val="00C07ADE"/>
    <w:rsid w:val="00C27255"/>
    <w:rsid w:val="00C65F1A"/>
    <w:rsid w:val="00C850B0"/>
    <w:rsid w:val="00C9345B"/>
    <w:rsid w:val="00C9521D"/>
    <w:rsid w:val="00CD3605"/>
    <w:rsid w:val="00CD4B0E"/>
    <w:rsid w:val="00CE2CCC"/>
    <w:rsid w:val="00CF06CA"/>
    <w:rsid w:val="00CF666E"/>
    <w:rsid w:val="00D3351E"/>
    <w:rsid w:val="00D37B6A"/>
    <w:rsid w:val="00D53EF4"/>
    <w:rsid w:val="00D548D1"/>
    <w:rsid w:val="00D85978"/>
    <w:rsid w:val="00DC3433"/>
    <w:rsid w:val="00DC64BC"/>
    <w:rsid w:val="00DD55B2"/>
    <w:rsid w:val="00E1271E"/>
    <w:rsid w:val="00E12EE0"/>
    <w:rsid w:val="00E13730"/>
    <w:rsid w:val="00E26E90"/>
    <w:rsid w:val="00E75AF7"/>
    <w:rsid w:val="00EA094A"/>
    <w:rsid w:val="00EA4A92"/>
    <w:rsid w:val="00EB522E"/>
    <w:rsid w:val="00ED6446"/>
    <w:rsid w:val="00EF2E89"/>
    <w:rsid w:val="00F5324F"/>
    <w:rsid w:val="00F534E4"/>
    <w:rsid w:val="00F64AFB"/>
    <w:rsid w:val="00F759BF"/>
    <w:rsid w:val="00F86B1B"/>
    <w:rsid w:val="00FA090E"/>
    <w:rsid w:val="00FD0DB1"/>
    <w:rsid w:val="00FD5572"/>
    <w:rsid w:val="00FE5280"/>
    <w:rsid w:val="00FE56A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6FE002"/>
  <w14:defaultImageDpi w14:val="32767"/>
  <w15:chartTrackingRefBased/>
  <w15:docId w15:val="{E92EC3E1-9483-43F8-ACB7-BC3C20336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07ADE"/>
    <w:pPr>
      <w:spacing w:after="120" w:line="276" w:lineRule="auto"/>
    </w:pPr>
    <w:rPr>
      <w:rFonts w:asciiTheme="majorHAnsi" w:hAnsiTheme="majorHAnsi" w:cstheme="majorHAnsi"/>
      <w:color w:val="002060"/>
      <w:sz w:val="21"/>
      <w:szCs w:val="21"/>
      <w:lang w:val="en-GB"/>
    </w:rPr>
  </w:style>
  <w:style w:type="paragraph" w:styleId="Nagwek1">
    <w:name w:val="heading 1"/>
    <w:basedOn w:val="Tytu"/>
    <w:next w:val="Normalny"/>
    <w:link w:val="Nagwek1Znak"/>
    <w:uiPriority w:val="9"/>
    <w:qFormat/>
    <w:rsid w:val="00606B46"/>
    <w:pPr>
      <w:keepNext/>
      <w:spacing w:before="360" w:after="360"/>
      <w:outlineLvl w:val="0"/>
    </w:pPr>
    <w:rPr>
      <w:color w:val="002060"/>
      <w:sz w:val="36"/>
      <w:szCs w:val="36"/>
    </w:rPr>
  </w:style>
  <w:style w:type="paragraph" w:styleId="Nagwek2">
    <w:name w:val="heading 2"/>
    <w:basedOn w:val="Normalny"/>
    <w:next w:val="Normalny"/>
    <w:link w:val="Nagwek2Znak"/>
    <w:uiPriority w:val="9"/>
    <w:unhideWhenUsed/>
    <w:qFormat/>
    <w:rsid w:val="004C1530"/>
    <w:pPr>
      <w:keepNext/>
      <w:keepLines/>
      <w:spacing w:before="240" w:after="240"/>
      <w:outlineLvl w:val="1"/>
    </w:pPr>
    <w:rPr>
      <w:rFonts w:eastAsiaTheme="majorEastAsia" w:cstheme="majorBidi"/>
      <w:b/>
      <w:bCs/>
      <w:sz w:val="26"/>
      <w:szCs w:val="26"/>
    </w:rPr>
  </w:style>
  <w:style w:type="paragraph" w:styleId="Nagwek3">
    <w:name w:val="heading 3"/>
    <w:basedOn w:val="Normalny"/>
    <w:next w:val="Normalny"/>
    <w:link w:val="Nagwek3Znak"/>
    <w:uiPriority w:val="9"/>
    <w:unhideWhenUsed/>
    <w:qFormat/>
    <w:rsid w:val="004C1530"/>
    <w:pPr>
      <w:keepNext/>
      <w:keepLines/>
      <w:spacing w:before="120"/>
      <w:outlineLvl w:val="2"/>
    </w:pPr>
    <w:rPr>
      <w:rFonts w:eastAsiaTheme="majorEastAsia" w:cstheme="majorBidi"/>
      <w:color w:val="1F3763" w:themeColor="accent1" w:themeShade="7F"/>
      <w:sz w:val="24"/>
      <w:szCs w:val="24"/>
    </w:rPr>
  </w:style>
  <w:style w:type="paragraph" w:styleId="Nagwek4">
    <w:name w:val="heading 4"/>
    <w:basedOn w:val="Normalny"/>
    <w:next w:val="Normalny"/>
    <w:link w:val="Nagwek4Znak"/>
    <w:uiPriority w:val="9"/>
    <w:semiHidden/>
    <w:unhideWhenUsed/>
    <w:rsid w:val="00D3351E"/>
    <w:pPr>
      <w:keepNext/>
      <w:keepLines/>
      <w:numPr>
        <w:ilvl w:val="3"/>
        <w:numId w:val="4"/>
      </w:numPr>
      <w:spacing w:before="40" w:after="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D3351E"/>
    <w:pPr>
      <w:keepNext/>
      <w:keepLines/>
      <w:numPr>
        <w:ilvl w:val="4"/>
        <w:numId w:val="4"/>
      </w:numPr>
      <w:spacing w:before="40" w:after="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D3351E"/>
    <w:pPr>
      <w:keepNext/>
      <w:keepLines/>
      <w:numPr>
        <w:ilvl w:val="5"/>
        <w:numId w:val="4"/>
      </w:numPr>
      <w:spacing w:before="40" w:after="0"/>
      <w:outlineLvl w:val="5"/>
    </w:pPr>
    <w:rPr>
      <w:rFonts w:eastAsiaTheme="majorEastAsia" w:cstheme="majorBidi"/>
      <w:color w:val="1F3763" w:themeColor="accent1" w:themeShade="7F"/>
    </w:rPr>
  </w:style>
  <w:style w:type="paragraph" w:styleId="Nagwek7">
    <w:name w:val="heading 7"/>
    <w:basedOn w:val="Normalny"/>
    <w:next w:val="Normalny"/>
    <w:link w:val="Nagwek7Znak"/>
    <w:uiPriority w:val="9"/>
    <w:semiHidden/>
    <w:unhideWhenUsed/>
    <w:qFormat/>
    <w:rsid w:val="00D3351E"/>
    <w:pPr>
      <w:keepNext/>
      <w:keepLines/>
      <w:numPr>
        <w:ilvl w:val="6"/>
        <w:numId w:val="4"/>
      </w:numPr>
      <w:spacing w:before="40" w:after="0"/>
      <w:outlineLvl w:val="6"/>
    </w:pPr>
    <w:rPr>
      <w:rFonts w:eastAsiaTheme="majorEastAsia" w:cstheme="majorBidi"/>
      <w:i/>
      <w:iCs/>
      <w:color w:val="1F3763" w:themeColor="accent1" w:themeShade="7F"/>
    </w:rPr>
  </w:style>
  <w:style w:type="paragraph" w:styleId="Nagwek8">
    <w:name w:val="heading 8"/>
    <w:basedOn w:val="Normalny"/>
    <w:next w:val="Normalny"/>
    <w:link w:val="Nagwek8Znak"/>
    <w:uiPriority w:val="9"/>
    <w:semiHidden/>
    <w:unhideWhenUsed/>
    <w:qFormat/>
    <w:rsid w:val="00D3351E"/>
    <w:pPr>
      <w:keepNext/>
      <w:keepLines/>
      <w:numPr>
        <w:ilvl w:val="7"/>
        <w:numId w:val="4"/>
      </w:numPr>
      <w:spacing w:before="40" w:after="0"/>
      <w:outlineLvl w:val="7"/>
    </w:pPr>
    <w:rPr>
      <w:rFonts w:eastAsiaTheme="majorEastAsia" w:cstheme="majorBidi"/>
      <w:color w:val="272727" w:themeColor="text1" w:themeTint="D8"/>
    </w:rPr>
  </w:style>
  <w:style w:type="paragraph" w:styleId="Nagwek9">
    <w:name w:val="heading 9"/>
    <w:basedOn w:val="Normalny"/>
    <w:next w:val="Normalny"/>
    <w:link w:val="Nagwek9Znak"/>
    <w:uiPriority w:val="9"/>
    <w:semiHidden/>
    <w:unhideWhenUsed/>
    <w:qFormat/>
    <w:rsid w:val="00D3351E"/>
    <w:pPr>
      <w:keepNext/>
      <w:keepLines/>
      <w:numPr>
        <w:ilvl w:val="8"/>
        <w:numId w:val="4"/>
      </w:numPr>
      <w:spacing w:before="40" w:after="0"/>
      <w:outlineLvl w:val="8"/>
    </w:pPr>
    <w:rPr>
      <w:rFonts w:eastAsiaTheme="majorEastAsia" w:cstheme="majorBidi"/>
      <w:i/>
      <w:iCs/>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9521D"/>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C9521D"/>
  </w:style>
  <w:style w:type="paragraph" w:styleId="Stopka">
    <w:name w:val="footer"/>
    <w:basedOn w:val="Normalny"/>
    <w:link w:val="StopkaZnak"/>
    <w:uiPriority w:val="99"/>
    <w:unhideWhenUsed/>
    <w:rsid w:val="00C9521D"/>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C9521D"/>
  </w:style>
  <w:style w:type="character" w:customStyle="1" w:styleId="Nagwek1Znak">
    <w:name w:val="Nagłówek 1 Znak"/>
    <w:basedOn w:val="Domylnaczcionkaakapitu"/>
    <w:link w:val="Nagwek1"/>
    <w:uiPriority w:val="9"/>
    <w:rsid w:val="00606B46"/>
    <w:rPr>
      <w:rFonts w:asciiTheme="majorHAnsi" w:eastAsiaTheme="majorEastAsia" w:hAnsiTheme="majorHAnsi" w:cstheme="majorBidi"/>
      <w:b/>
      <w:bCs/>
      <w:color w:val="002060"/>
      <w:spacing w:val="-10"/>
      <w:kern w:val="28"/>
      <w:sz w:val="36"/>
      <w:szCs w:val="36"/>
      <w:lang w:val="en-GB"/>
    </w:rPr>
  </w:style>
  <w:style w:type="paragraph" w:styleId="Bezodstpw">
    <w:name w:val="No Spacing"/>
    <w:uiPriority w:val="1"/>
    <w:qFormat/>
    <w:rsid w:val="00D53EF4"/>
    <w:pPr>
      <w:spacing w:after="0" w:line="240" w:lineRule="auto"/>
    </w:pPr>
    <w:rPr>
      <w:rFonts w:asciiTheme="majorHAnsi" w:hAnsiTheme="majorHAnsi" w:cstheme="majorHAnsi"/>
      <w:color w:val="002060"/>
      <w:sz w:val="21"/>
      <w:szCs w:val="21"/>
    </w:rPr>
  </w:style>
  <w:style w:type="paragraph" w:styleId="Akapitzlist">
    <w:name w:val="List Paragraph"/>
    <w:basedOn w:val="Normalny"/>
    <w:link w:val="AkapitzlistZnak"/>
    <w:uiPriority w:val="34"/>
    <w:qFormat/>
    <w:rsid w:val="00CD4B0E"/>
    <w:pPr>
      <w:ind w:left="720"/>
      <w:contextualSpacing/>
    </w:pPr>
  </w:style>
  <w:style w:type="character" w:customStyle="1" w:styleId="Nagwek2Znak">
    <w:name w:val="Nagłówek 2 Znak"/>
    <w:basedOn w:val="Domylnaczcionkaakapitu"/>
    <w:link w:val="Nagwek2"/>
    <w:uiPriority w:val="9"/>
    <w:rsid w:val="004C1530"/>
    <w:rPr>
      <w:rFonts w:asciiTheme="majorHAnsi" w:eastAsiaTheme="majorEastAsia" w:hAnsiTheme="majorHAnsi" w:cstheme="majorBidi"/>
      <w:b/>
      <w:bCs/>
      <w:color w:val="002060"/>
      <w:sz w:val="26"/>
      <w:szCs w:val="26"/>
      <w:lang w:val="en-GB"/>
    </w:rPr>
  </w:style>
  <w:style w:type="character" w:styleId="Pogrubienie">
    <w:name w:val="Strong"/>
    <w:aliases w:val="Strong emphasis"/>
    <w:basedOn w:val="Domylnaczcionkaakapitu"/>
    <w:uiPriority w:val="22"/>
    <w:qFormat/>
    <w:rsid w:val="000D16C7"/>
    <w:rPr>
      <w:b/>
      <w:bCs/>
      <w:i/>
      <w:iCs/>
      <w:color w:val="C00000"/>
    </w:rPr>
  </w:style>
  <w:style w:type="table" w:styleId="Tabela-Siatka">
    <w:name w:val="Table Grid"/>
    <w:basedOn w:val="Standardowy"/>
    <w:uiPriority w:val="39"/>
    <w:rsid w:val="00010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rsid w:val="004C1530"/>
    <w:rPr>
      <w:rFonts w:asciiTheme="majorHAnsi" w:eastAsiaTheme="majorEastAsia" w:hAnsiTheme="majorHAnsi" w:cstheme="majorBidi"/>
      <w:color w:val="1F3763" w:themeColor="accent1" w:themeShade="7F"/>
      <w:sz w:val="24"/>
      <w:szCs w:val="24"/>
      <w:lang w:val="en-GB"/>
    </w:rPr>
  </w:style>
  <w:style w:type="paragraph" w:styleId="Tytu">
    <w:name w:val="Title"/>
    <w:basedOn w:val="Normalny"/>
    <w:next w:val="Normalny"/>
    <w:link w:val="TytuZnak"/>
    <w:uiPriority w:val="10"/>
    <w:qFormat/>
    <w:rsid w:val="00606B46"/>
    <w:pPr>
      <w:spacing w:before="480" w:after="720"/>
      <w:contextualSpacing/>
    </w:pPr>
    <w:rPr>
      <w:rFonts w:eastAsiaTheme="majorEastAsia" w:cstheme="majorBidi"/>
      <w:b/>
      <w:bCs/>
      <w:color w:val="C00000"/>
      <w:spacing w:val="-10"/>
      <w:kern w:val="28"/>
      <w:sz w:val="48"/>
      <w:szCs w:val="48"/>
    </w:rPr>
  </w:style>
  <w:style w:type="character" w:customStyle="1" w:styleId="TytuZnak">
    <w:name w:val="Tytuł Znak"/>
    <w:basedOn w:val="Domylnaczcionkaakapitu"/>
    <w:link w:val="Tytu"/>
    <w:uiPriority w:val="10"/>
    <w:rsid w:val="00606B46"/>
    <w:rPr>
      <w:rFonts w:asciiTheme="majorHAnsi" w:eastAsiaTheme="majorEastAsia" w:hAnsiTheme="majorHAnsi" w:cstheme="majorBidi"/>
      <w:b/>
      <w:bCs/>
      <w:color w:val="C00000"/>
      <w:spacing w:val="-10"/>
      <w:kern w:val="28"/>
      <w:sz w:val="48"/>
      <w:szCs w:val="48"/>
      <w:lang w:val="en-GB"/>
    </w:rPr>
  </w:style>
  <w:style w:type="character" w:styleId="Wyrnieniedelikatne">
    <w:name w:val="Subtle Emphasis"/>
    <w:basedOn w:val="Domylnaczcionkaakapitu"/>
    <w:uiPriority w:val="19"/>
    <w:qFormat/>
    <w:rsid w:val="00D53EF4"/>
    <w:rPr>
      <w:i/>
      <w:iCs/>
      <w:color w:val="404040" w:themeColor="text1" w:themeTint="BF"/>
    </w:rPr>
  </w:style>
  <w:style w:type="character" w:styleId="Uwydatnienie">
    <w:name w:val="Emphasis"/>
    <w:basedOn w:val="Domylnaczcionkaakapitu"/>
    <w:uiPriority w:val="20"/>
    <w:qFormat/>
    <w:rsid w:val="00D53EF4"/>
    <w:rPr>
      <w:i/>
      <w:iCs/>
      <w:color w:val="C00000"/>
    </w:rPr>
  </w:style>
  <w:style w:type="paragraph" w:styleId="Cytat">
    <w:name w:val="Quote"/>
    <w:basedOn w:val="Bezodstpw"/>
    <w:next w:val="Normalny"/>
    <w:link w:val="CytatZnak"/>
    <w:uiPriority w:val="29"/>
    <w:qFormat/>
    <w:rsid w:val="00E26E90"/>
    <w:pPr>
      <w:spacing w:after="120"/>
      <w:ind w:left="284"/>
    </w:pPr>
    <w:rPr>
      <w:sz w:val="19"/>
      <w:szCs w:val="19"/>
      <w:lang w:val="en-GB"/>
    </w:rPr>
  </w:style>
  <w:style w:type="character" w:customStyle="1" w:styleId="CytatZnak">
    <w:name w:val="Cytat Znak"/>
    <w:basedOn w:val="Domylnaczcionkaakapitu"/>
    <w:link w:val="Cytat"/>
    <w:uiPriority w:val="29"/>
    <w:rsid w:val="00E26E90"/>
    <w:rPr>
      <w:rFonts w:asciiTheme="majorHAnsi" w:hAnsiTheme="majorHAnsi" w:cstheme="majorHAnsi"/>
      <w:color w:val="002060"/>
      <w:sz w:val="19"/>
      <w:szCs w:val="19"/>
      <w:lang w:val="en-GB"/>
    </w:rPr>
  </w:style>
  <w:style w:type="paragraph" w:styleId="Cytatintensywny">
    <w:name w:val="Intense Quote"/>
    <w:basedOn w:val="Normalny"/>
    <w:next w:val="Normalny"/>
    <w:link w:val="CytatintensywnyZnak"/>
    <w:uiPriority w:val="30"/>
    <w:qFormat/>
    <w:rsid w:val="0081001A"/>
    <w:pPr>
      <w:pBdr>
        <w:top w:val="single" w:sz="4" w:space="10" w:color="4472C4" w:themeColor="accent1"/>
        <w:bottom w:val="single" w:sz="4" w:space="10" w:color="4472C4" w:themeColor="accent1"/>
      </w:pBdr>
      <w:spacing w:before="360" w:after="360"/>
      <w:ind w:left="864" w:right="864"/>
      <w:jc w:val="center"/>
    </w:pPr>
    <w:rPr>
      <w:i/>
      <w:iCs/>
      <w:color w:val="4472C4" w:themeColor="accent1"/>
      <w:sz w:val="19"/>
      <w:szCs w:val="19"/>
    </w:rPr>
  </w:style>
  <w:style w:type="character" w:customStyle="1" w:styleId="CytatintensywnyZnak">
    <w:name w:val="Cytat intensywny Znak"/>
    <w:basedOn w:val="Domylnaczcionkaakapitu"/>
    <w:link w:val="Cytatintensywny"/>
    <w:uiPriority w:val="30"/>
    <w:rsid w:val="0081001A"/>
    <w:rPr>
      <w:rFonts w:asciiTheme="majorHAnsi" w:hAnsiTheme="majorHAnsi" w:cstheme="majorHAnsi"/>
      <w:i/>
      <w:iCs/>
      <w:color w:val="4472C4" w:themeColor="accent1"/>
      <w:sz w:val="19"/>
      <w:szCs w:val="19"/>
      <w:lang w:val="en-GB"/>
    </w:rPr>
  </w:style>
  <w:style w:type="character" w:styleId="Tytuksiki">
    <w:name w:val="Book Title"/>
    <w:basedOn w:val="Domylnaczcionkaakapitu"/>
    <w:uiPriority w:val="33"/>
    <w:rsid w:val="003F2AED"/>
    <w:rPr>
      <w:b/>
      <w:bCs/>
      <w:i/>
      <w:iCs/>
      <w:spacing w:val="5"/>
    </w:rPr>
  </w:style>
  <w:style w:type="paragraph" w:customStyle="1" w:styleId="TitleinFooter">
    <w:name w:val="Title in Footer"/>
    <w:basedOn w:val="Tytu"/>
    <w:link w:val="TitleinFooterChar"/>
    <w:rsid w:val="008D1116"/>
    <w:pPr>
      <w:spacing w:before="0" w:after="0" w:line="240" w:lineRule="auto"/>
      <w:jc w:val="right"/>
    </w:pPr>
    <w:rPr>
      <w:b w:val="0"/>
      <w:bCs w:val="0"/>
      <w:sz w:val="20"/>
      <w:szCs w:val="20"/>
    </w:rPr>
  </w:style>
  <w:style w:type="character" w:customStyle="1" w:styleId="TitleinFooterChar">
    <w:name w:val="Title in Footer Char"/>
    <w:basedOn w:val="TytuZnak"/>
    <w:link w:val="TitleinFooter"/>
    <w:rsid w:val="008D1116"/>
    <w:rPr>
      <w:rFonts w:asciiTheme="majorHAnsi" w:eastAsiaTheme="majorEastAsia" w:hAnsiTheme="majorHAnsi" w:cstheme="majorBidi"/>
      <w:b w:val="0"/>
      <w:bCs w:val="0"/>
      <w:color w:val="C00000"/>
      <w:spacing w:val="-10"/>
      <w:kern w:val="28"/>
      <w:sz w:val="20"/>
      <w:szCs w:val="20"/>
      <w:lang w:val="de-DE"/>
    </w:rPr>
  </w:style>
  <w:style w:type="paragraph" w:customStyle="1" w:styleId="Bullet1">
    <w:name w:val="Bullet 1"/>
    <w:basedOn w:val="Akapitzlist"/>
    <w:link w:val="Bullet1Char"/>
    <w:qFormat/>
    <w:rsid w:val="00305752"/>
    <w:pPr>
      <w:numPr>
        <w:numId w:val="1"/>
      </w:numPr>
      <w:ind w:left="284" w:hanging="284"/>
    </w:pPr>
  </w:style>
  <w:style w:type="paragraph" w:customStyle="1" w:styleId="Bullet2">
    <w:name w:val="Bullet 2"/>
    <w:basedOn w:val="Akapitzlist"/>
    <w:link w:val="Bullet2Char"/>
    <w:qFormat/>
    <w:rsid w:val="00606B46"/>
    <w:pPr>
      <w:numPr>
        <w:numId w:val="2"/>
      </w:numPr>
      <w:ind w:left="568" w:hanging="284"/>
    </w:pPr>
  </w:style>
  <w:style w:type="character" w:customStyle="1" w:styleId="AkapitzlistZnak">
    <w:name w:val="Akapit z listą Znak"/>
    <w:basedOn w:val="Domylnaczcionkaakapitu"/>
    <w:link w:val="Akapitzlist"/>
    <w:uiPriority w:val="34"/>
    <w:rsid w:val="00305752"/>
    <w:rPr>
      <w:rFonts w:asciiTheme="majorHAnsi" w:hAnsiTheme="majorHAnsi" w:cstheme="majorHAnsi"/>
      <w:color w:val="002060"/>
      <w:sz w:val="21"/>
      <w:szCs w:val="21"/>
      <w:lang w:val="en-GB"/>
    </w:rPr>
  </w:style>
  <w:style w:type="character" w:customStyle="1" w:styleId="Bullet1Char">
    <w:name w:val="Bullet 1 Char"/>
    <w:basedOn w:val="AkapitzlistZnak"/>
    <w:link w:val="Bullet1"/>
    <w:rsid w:val="00305752"/>
    <w:rPr>
      <w:rFonts w:asciiTheme="majorHAnsi" w:hAnsiTheme="majorHAnsi" w:cstheme="majorHAnsi"/>
      <w:color w:val="002060"/>
      <w:sz w:val="21"/>
      <w:szCs w:val="21"/>
      <w:lang w:val="en-GB"/>
    </w:rPr>
  </w:style>
  <w:style w:type="paragraph" w:customStyle="1" w:styleId="Bullet3">
    <w:name w:val="Bullet 3"/>
    <w:basedOn w:val="Akapitzlist"/>
    <w:link w:val="Bullet3Char"/>
    <w:qFormat/>
    <w:rsid w:val="00F534E4"/>
    <w:pPr>
      <w:numPr>
        <w:ilvl w:val="1"/>
        <w:numId w:val="2"/>
      </w:numPr>
      <w:spacing w:line="240" w:lineRule="auto"/>
      <w:ind w:left="851" w:hanging="284"/>
    </w:pPr>
  </w:style>
  <w:style w:type="character" w:customStyle="1" w:styleId="Bullet2Char">
    <w:name w:val="Bullet 2 Char"/>
    <w:basedOn w:val="AkapitzlistZnak"/>
    <w:link w:val="Bullet2"/>
    <w:rsid w:val="00606B46"/>
    <w:rPr>
      <w:rFonts w:asciiTheme="majorHAnsi" w:hAnsiTheme="majorHAnsi" w:cstheme="majorHAnsi"/>
      <w:color w:val="002060"/>
      <w:sz w:val="21"/>
      <w:szCs w:val="21"/>
      <w:lang w:val="en-GB"/>
    </w:rPr>
  </w:style>
  <w:style w:type="paragraph" w:customStyle="1" w:styleId="Heading1">
    <w:name w:val="# Heading 1"/>
    <w:basedOn w:val="Nagwek1"/>
    <w:link w:val="Heading1Char"/>
    <w:rsid w:val="00E26E90"/>
    <w:pPr>
      <w:numPr>
        <w:numId w:val="3"/>
      </w:numPr>
      <w:ind w:left="567" w:hanging="567"/>
    </w:pPr>
  </w:style>
  <w:style w:type="character" w:customStyle="1" w:styleId="Bullet3Char">
    <w:name w:val="Bullet 3 Char"/>
    <w:basedOn w:val="AkapitzlistZnak"/>
    <w:link w:val="Bullet3"/>
    <w:rsid w:val="00F534E4"/>
    <w:rPr>
      <w:rFonts w:asciiTheme="majorHAnsi" w:hAnsiTheme="majorHAnsi" w:cstheme="majorHAnsi"/>
      <w:color w:val="002060"/>
      <w:sz w:val="21"/>
      <w:szCs w:val="21"/>
      <w:lang w:val="en-GB"/>
    </w:rPr>
  </w:style>
  <w:style w:type="character" w:customStyle="1" w:styleId="Nagwek4Znak">
    <w:name w:val="Nagłówek 4 Znak"/>
    <w:basedOn w:val="Domylnaczcionkaakapitu"/>
    <w:link w:val="Nagwek4"/>
    <w:uiPriority w:val="9"/>
    <w:semiHidden/>
    <w:rsid w:val="00D3351E"/>
    <w:rPr>
      <w:rFonts w:asciiTheme="majorHAnsi" w:eastAsiaTheme="majorEastAsia" w:hAnsiTheme="majorHAnsi" w:cstheme="majorBidi"/>
      <w:i/>
      <w:iCs/>
      <w:color w:val="2F5496" w:themeColor="accent1" w:themeShade="BF"/>
      <w:sz w:val="21"/>
      <w:szCs w:val="21"/>
      <w:lang w:val="en-GB"/>
    </w:rPr>
  </w:style>
  <w:style w:type="character" w:customStyle="1" w:styleId="Heading1Char">
    <w:name w:val="# Heading 1 Char"/>
    <w:basedOn w:val="Nagwek1Znak"/>
    <w:link w:val="Heading1"/>
    <w:rsid w:val="00E26E90"/>
    <w:rPr>
      <w:rFonts w:asciiTheme="majorHAnsi" w:eastAsiaTheme="majorEastAsia" w:hAnsiTheme="majorHAnsi" w:cstheme="majorBidi"/>
      <w:b/>
      <w:bCs/>
      <w:color w:val="002060"/>
      <w:spacing w:val="-10"/>
      <w:kern w:val="28"/>
      <w:sz w:val="36"/>
      <w:szCs w:val="36"/>
      <w:lang w:val="en-GB"/>
    </w:rPr>
  </w:style>
  <w:style w:type="character" w:customStyle="1" w:styleId="Nagwek5Znak">
    <w:name w:val="Nagłówek 5 Znak"/>
    <w:basedOn w:val="Domylnaczcionkaakapitu"/>
    <w:link w:val="Nagwek5"/>
    <w:uiPriority w:val="9"/>
    <w:semiHidden/>
    <w:rsid w:val="00D3351E"/>
    <w:rPr>
      <w:rFonts w:asciiTheme="majorHAnsi" w:eastAsiaTheme="majorEastAsia" w:hAnsiTheme="majorHAnsi" w:cstheme="majorBidi"/>
      <w:color w:val="2F5496" w:themeColor="accent1" w:themeShade="BF"/>
      <w:sz w:val="21"/>
      <w:szCs w:val="21"/>
      <w:lang w:val="en-GB"/>
    </w:rPr>
  </w:style>
  <w:style w:type="character" w:customStyle="1" w:styleId="Nagwek6Znak">
    <w:name w:val="Nagłówek 6 Znak"/>
    <w:basedOn w:val="Domylnaczcionkaakapitu"/>
    <w:link w:val="Nagwek6"/>
    <w:uiPriority w:val="9"/>
    <w:semiHidden/>
    <w:rsid w:val="00D3351E"/>
    <w:rPr>
      <w:rFonts w:asciiTheme="majorHAnsi" w:eastAsiaTheme="majorEastAsia" w:hAnsiTheme="majorHAnsi" w:cstheme="majorBidi"/>
      <w:color w:val="1F3763" w:themeColor="accent1" w:themeShade="7F"/>
      <w:sz w:val="21"/>
      <w:szCs w:val="21"/>
      <w:lang w:val="en-GB"/>
    </w:rPr>
  </w:style>
  <w:style w:type="character" w:customStyle="1" w:styleId="Nagwek7Znak">
    <w:name w:val="Nagłówek 7 Znak"/>
    <w:basedOn w:val="Domylnaczcionkaakapitu"/>
    <w:link w:val="Nagwek7"/>
    <w:uiPriority w:val="9"/>
    <w:semiHidden/>
    <w:rsid w:val="00D3351E"/>
    <w:rPr>
      <w:rFonts w:asciiTheme="majorHAnsi" w:eastAsiaTheme="majorEastAsia" w:hAnsiTheme="majorHAnsi" w:cstheme="majorBidi"/>
      <w:i/>
      <w:iCs/>
      <w:color w:val="1F3763" w:themeColor="accent1" w:themeShade="7F"/>
      <w:sz w:val="21"/>
      <w:szCs w:val="21"/>
      <w:lang w:val="en-GB"/>
    </w:rPr>
  </w:style>
  <w:style w:type="character" w:customStyle="1" w:styleId="Nagwek8Znak">
    <w:name w:val="Nagłówek 8 Znak"/>
    <w:basedOn w:val="Domylnaczcionkaakapitu"/>
    <w:link w:val="Nagwek8"/>
    <w:uiPriority w:val="9"/>
    <w:semiHidden/>
    <w:rsid w:val="00D3351E"/>
    <w:rPr>
      <w:rFonts w:asciiTheme="majorHAnsi" w:eastAsiaTheme="majorEastAsia" w:hAnsiTheme="majorHAnsi" w:cstheme="majorBidi"/>
      <w:color w:val="272727" w:themeColor="text1" w:themeTint="D8"/>
      <w:sz w:val="21"/>
      <w:szCs w:val="21"/>
      <w:lang w:val="en-GB"/>
    </w:rPr>
  </w:style>
  <w:style w:type="character" w:customStyle="1" w:styleId="Nagwek9Znak">
    <w:name w:val="Nagłówek 9 Znak"/>
    <w:basedOn w:val="Domylnaczcionkaakapitu"/>
    <w:link w:val="Nagwek9"/>
    <w:uiPriority w:val="9"/>
    <w:semiHidden/>
    <w:rsid w:val="00D3351E"/>
    <w:rPr>
      <w:rFonts w:asciiTheme="majorHAnsi" w:eastAsiaTheme="majorEastAsia" w:hAnsiTheme="majorHAnsi" w:cstheme="majorBidi"/>
      <w:i/>
      <w:iCs/>
      <w:color w:val="272727" w:themeColor="text1" w:themeTint="D8"/>
      <w:sz w:val="21"/>
      <w:szCs w:val="21"/>
      <w:lang w:val="en-GB"/>
    </w:rPr>
  </w:style>
  <w:style w:type="paragraph" w:customStyle="1" w:styleId="1">
    <w:name w:val="#1"/>
    <w:basedOn w:val="Akapitzlist"/>
    <w:link w:val="1Char"/>
    <w:qFormat/>
    <w:rsid w:val="00953C1C"/>
    <w:pPr>
      <w:numPr>
        <w:numId w:val="5"/>
      </w:numPr>
      <w:ind w:left="426" w:hanging="426"/>
    </w:pPr>
  </w:style>
  <w:style w:type="paragraph" w:customStyle="1" w:styleId="2">
    <w:name w:val="#2"/>
    <w:basedOn w:val="1"/>
    <w:link w:val="2Char"/>
    <w:qFormat/>
    <w:rsid w:val="00953C1C"/>
    <w:pPr>
      <w:numPr>
        <w:ilvl w:val="1"/>
      </w:numPr>
      <w:ind w:left="993" w:hanging="567"/>
    </w:pPr>
  </w:style>
  <w:style w:type="character" w:customStyle="1" w:styleId="1Char">
    <w:name w:val="#1 Char"/>
    <w:basedOn w:val="AkapitzlistZnak"/>
    <w:link w:val="1"/>
    <w:rsid w:val="00953C1C"/>
    <w:rPr>
      <w:rFonts w:asciiTheme="majorHAnsi" w:hAnsiTheme="majorHAnsi" w:cstheme="majorHAnsi"/>
      <w:color w:val="002060"/>
      <w:sz w:val="21"/>
      <w:szCs w:val="21"/>
      <w:lang w:val="en-GB"/>
    </w:rPr>
  </w:style>
  <w:style w:type="paragraph" w:customStyle="1" w:styleId="3">
    <w:name w:val="#3"/>
    <w:basedOn w:val="1"/>
    <w:link w:val="3Char"/>
    <w:qFormat/>
    <w:rsid w:val="00953C1C"/>
    <w:pPr>
      <w:numPr>
        <w:ilvl w:val="2"/>
      </w:numPr>
      <w:ind w:left="1843" w:hanging="798"/>
    </w:pPr>
  </w:style>
  <w:style w:type="character" w:customStyle="1" w:styleId="2Char">
    <w:name w:val="#2 Char"/>
    <w:basedOn w:val="1Char"/>
    <w:link w:val="2"/>
    <w:rsid w:val="00953C1C"/>
    <w:rPr>
      <w:rFonts w:asciiTheme="majorHAnsi" w:hAnsiTheme="majorHAnsi" w:cstheme="majorHAnsi"/>
      <w:color w:val="002060"/>
      <w:sz w:val="21"/>
      <w:szCs w:val="21"/>
      <w:lang w:val="en-GB"/>
    </w:rPr>
  </w:style>
  <w:style w:type="character" w:customStyle="1" w:styleId="3Char">
    <w:name w:val="#3 Char"/>
    <w:basedOn w:val="1Char"/>
    <w:link w:val="3"/>
    <w:rsid w:val="00953C1C"/>
    <w:rPr>
      <w:rFonts w:asciiTheme="majorHAnsi" w:hAnsiTheme="majorHAnsi" w:cstheme="majorHAnsi"/>
      <w:color w:val="002060"/>
      <w:sz w:val="21"/>
      <w:szCs w:val="21"/>
      <w:lang w:val="en-GB"/>
    </w:rPr>
  </w:style>
  <w:style w:type="character" w:styleId="Hipercze">
    <w:name w:val="Hyperlink"/>
    <w:basedOn w:val="Domylnaczcionkaakapitu"/>
    <w:uiPriority w:val="99"/>
    <w:unhideWhenUsed/>
    <w:rsid w:val="00880ABC"/>
    <w:rPr>
      <w:color w:val="0563C1" w:themeColor="hyperlink"/>
      <w:u w:val="single"/>
    </w:rPr>
  </w:style>
  <w:style w:type="character" w:styleId="Nierozpoznanawzmianka">
    <w:name w:val="Unresolved Mention"/>
    <w:basedOn w:val="Domylnaczcionkaakapitu"/>
    <w:uiPriority w:val="99"/>
    <w:semiHidden/>
    <w:unhideWhenUsed/>
    <w:rsid w:val="00880ABC"/>
    <w:rPr>
      <w:color w:val="605E5C"/>
      <w:shd w:val="clear" w:color="auto" w:fill="E1DFDD"/>
    </w:rPr>
  </w:style>
  <w:style w:type="paragraph" w:styleId="Tekstprzypisudolnego">
    <w:name w:val="footnote text"/>
    <w:basedOn w:val="Normalny"/>
    <w:link w:val="TekstprzypisudolnegoZnak"/>
    <w:uiPriority w:val="99"/>
    <w:semiHidden/>
    <w:unhideWhenUsed/>
    <w:rsid w:val="001B17AF"/>
    <w:pPr>
      <w:spacing w:after="0" w:line="240" w:lineRule="auto"/>
    </w:pPr>
    <w:rPr>
      <w:rFonts w:asciiTheme="minorHAnsi" w:hAnsiTheme="minorHAnsi" w:cstheme="minorBidi"/>
      <w:color w:val="auto"/>
      <w:sz w:val="20"/>
      <w:szCs w:val="20"/>
      <w:lang w:val="it-IT"/>
    </w:rPr>
  </w:style>
  <w:style w:type="character" w:customStyle="1" w:styleId="TekstprzypisudolnegoZnak">
    <w:name w:val="Tekst przypisu dolnego Znak"/>
    <w:basedOn w:val="Domylnaczcionkaakapitu"/>
    <w:link w:val="Tekstprzypisudolnego"/>
    <w:uiPriority w:val="99"/>
    <w:semiHidden/>
    <w:rsid w:val="001B17AF"/>
    <w:rPr>
      <w:sz w:val="20"/>
      <w:szCs w:val="20"/>
      <w:lang w:val="it-IT"/>
    </w:rPr>
  </w:style>
  <w:style w:type="character" w:styleId="Odwoanieprzypisudolnego">
    <w:name w:val="footnote reference"/>
    <w:basedOn w:val="Domylnaczcionkaakapitu"/>
    <w:uiPriority w:val="99"/>
    <w:semiHidden/>
    <w:unhideWhenUsed/>
    <w:rsid w:val="001B17AF"/>
    <w:rPr>
      <w:vertAlign w:val="superscript"/>
    </w:rPr>
  </w:style>
  <w:style w:type="paragraph" w:styleId="NormalnyWeb">
    <w:name w:val="Normal (Web)"/>
    <w:basedOn w:val="Normalny"/>
    <w:uiPriority w:val="99"/>
    <w:unhideWhenUsed/>
    <w:rsid w:val="001B17AF"/>
    <w:pPr>
      <w:spacing w:before="100" w:beforeAutospacing="1" w:after="100" w:afterAutospacing="1" w:line="240" w:lineRule="auto"/>
    </w:pPr>
    <w:rPr>
      <w:rFonts w:ascii="Times New Roman" w:eastAsia="Times New Roman" w:hAnsi="Times New Roman" w:cs="Times New Roman"/>
      <w:color w:val="auto"/>
      <w:sz w:val="24"/>
      <w:szCs w:val="24"/>
      <w:lang w:val="it-IT" w:eastAsia="it-IT"/>
    </w:rPr>
  </w:style>
  <w:style w:type="character" w:customStyle="1" w:styleId="ui-provider">
    <w:name w:val="ui-provider"/>
    <w:basedOn w:val="Domylnaczcionkaakapitu"/>
    <w:rsid w:val="001B1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ccani.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ate.europa.eu/hom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orsaitaliana.it/borsa/glossario.html" TargetMode="External"/><Relationship Id="rId4" Type="http://schemas.openxmlformats.org/officeDocument/2006/relationships/settings" Target="settings.xml"/><Relationship Id="rId9" Type="http://schemas.openxmlformats.org/officeDocument/2006/relationships/hyperlink" Target="https://economiapertutti.bancaditalia.it/?dotcache=refresh"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fitula\Downloads\APATCHE%20Word%20template%20Portrait%20only%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523FC-5134-45A7-9400-26DA3AB65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APATCHE Word template Portrait only (1)</Template>
  <TotalTime>9</TotalTime>
  <Pages>2</Pages>
  <Words>475</Words>
  <Characters>2856</Characters>
  <Application>Microsoft Office Word</Application>
  <DocSecurity>0</DocSecurity>
  <Lines>23</Lines>
  <Paragraphs>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Fituła</dc:creator>
  <cp:keywords/>
  <dc:description/>
  <cp:lastModifiedBy>Joanna Fituła</cp:lastModifiedBy>
  <cp:revision>4</cp:revision>
  <cp:lastPrinted>2023-12-16T15:33:00Z</cp:lastPrinted>
  <dcterms:created xsi:type="dcterms:W3CDTF">2023-12-16T16:00:00Z</dcterms:created>
  <dcterms:modified xsi:type="dcterms:W3CDTF">2023-12-16T16:12:00Z</dcterms:modified>
</cp:coreProperties>
</file>