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FD85B" w14:textId="77777777" w:rsidR="002C50F0" w:rsidRDefault="002C50F0" w:rsidP="002C50F0">
      <w:pPr>
        <w:widowControl w:val="0"/>
        <w:pBdr>
          <w:top w:val="nil"/>
          <w:left w:val="nil"/>
          <w:bottom w:val="nil"/>
          <w:right w:val="nil"/>
          <w:between w:val="nil"/>
        </w:pBdr>
        <w:spacing w:line="276" w:lineRule="auto"/>
        <w:rPr>
          <w:rFonts w:ascii="Arial" w:eastAsia="Arial" w:hAnsi="Arial" w:cs="Arial"/>
          <w:color w:val="000000"/>
        </w:rPr>
      </w:pPr>
    </w:p>
    <w:tbl>
      <w:tblPr>
        <w:tblW w:w="9944" w:type="dxa"/>
        <w:tblBorders>
          <w:top w:val="single" w:sz="48" w:space="0" w:color="70AD47"/>
          <w:left w:val="single" w:sz="48" w:space="0" w:color="70AD47"/>
          <w:bottom w:val="single" w:sz="48" w:space="0" w:color="70AD47"/>
          <w:right w:val="single" w:sz="48" w:space="0" w:color="70AD47"/>
          <w:insideH w:val="single" w:sz="48" w:space="0" w:color="70AD47"/>
          <w:insideV w:val="single" w:sz="48" w:space="0" w:color="70AD47"/>
        </w:tblBorders>
        <w:tblLayout w:type="fixed"/>
        <w:tblLook w:val="0400" w:firstRow="0" w:lastRow="0" w:firstColumn="0" w:lastColumn="0" w:noHBand="0" w:noVBand="1"/>
      </w:tblPr>
      <w:tblGrid>
        <w:gridCol w:w="9944"/>
      </w:tblGrid>
      <w:tr w:rsidR="002C50F0" w:rsidRPr="00843DA3" w14:paraId="39D09E4B" w14:textId="77777777" w:rsidTr="003A741A">
        <w:tc>
          <w:tcPr>
            <w:tcW w:w="9944" w:type="dxa"/>
          </w:tcPr>
          <w:p w14:paraId="08DBBE5B" w14:textId="77777777" w:rsidR="002C50F0" w:rsidRDefault="002C50F0" w:rsidP="003A741A">
            <w:pPr>
              <w:rPr>
                <w:b/>
                <w:sz w:val="2"/>
                <w:szCs w:val="2"/>
              </w:rPr>
            </w:pPr>
          </w:p>
          <w:p w14:paraId="71224B60" w14:textId="77777777" w:rsidR="002C50F0" w:rsidRPr="002C50F0" w:rsidRDefault="002C50F0" w:rsidP="003A741A">
            <w:pPr>
              <w:ind w:left="678"/>
              <w:rPr>
                <w:b/>
                <w:sz w:val="28"/>
                <w:szCs w:val="28"/>
                <w:lang w:val="en-US"/>
              </w:rPr>
            </w:pPr>
            <w:r w:rsidRPr="002C50F0">
              <w:rPr>
                <w:b/>
                <w:sz w:val="28"/>
                <w:szCs w:val="28"/>
                <w:lang w:val="en-US"/>
              </w:rPr>
              <w:t>Project ID: 2021-1-CZ01-KA220-SCH-000034484</w:t>
            </w:r>
          </w:p>
          <w:p w14:paraId="4BB2830E" w14:textId="77777777" w:rsidR="002C50F0" w:rsidRDefault="002C50F0" w:rsidP="003A741A">
            <w:pPr>
              <w:jc w:val="center"/>
            </w:pPr>
            <w:r>
              <w:rPr>
                <w:noProof/>
              </w:rPr>
              <w:drawing>
                <wp:inline distT="0" distB="0" distL="0" distR="0" wp14:anchorId="1355839B" wp14:editId="52A69B69">
                  <wp:extent cx="4149832" cy="3118947"/>
                  <wp:effectExtent l="0" t="0" r="0" b="0"/>
                  <wp:docPr id="1" name="image1.png" descr="Ein Bild, das Grafiken, Grafikdesign, Cartoon,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 name="image1.png" descr="Ein Bild, das Grafiken, Grafikdesign, Cartoon, Text enthält.&#10;&#10;Automatisch generierte Beschreibung"/>
                          <pic:cNvPicPr preferRelativeResize="0"/>
                        </pic:nvPicPr>
                        <pic:blipFill>
                          <a:blip r:embed="rId7"/>
                          <a:srcRect/>
                          <a:stretch>
                            <a:fillRect/>
                          </a:stretch>
                        </pic:blipFill>
                        <pic:spPr>
                          <a:xfrm>
                            <a:off x="0" y="0"/>
                            <a:ext cx="4149832" cy="3118947"/>
                          </a:xfrm>
                          <a:prstGeom prst="rect">
                            <a:avLst/>
                          </a:prstGeom>
                          <a:ln/>
                        </pic:spPr>
                      </pic:pic>
                    </a:graphicData>
                  </a:graphic>
                </wp:inline>
              </w:drawing>
            </w:r>
          </w:p>
          <w:p w14:paraId="1A5AA08E" w14:textId="77777777" w:rsidR="002C50F0" w:rsidRDefault="002C50F0" w:rsidP="003A741A">
            <w:pPr>
              <w:jc w:val="both"/>
            </w:pPr>
          </w:p>
          <w:p w14:paraId="21CE33B7" w14:textId="77777777" w:rsidR="002C50F0" w:rsidRPr="002413C3" w:rsidRDefault="002C50F0" w:rsidP="003A741A">
            <w:pPr>
              <w:jc w:val="center"/>
              <w:rPr>
                <w:b/>
                <w:color w:val="70AD47"/>
                <w:sz w:val="32"/>
                <w:szCs w:val="32"/>
                <w:lang w:val="en-US"/>
              </w:rPr>
            </w:pPr>
            <w:r w:rsidRPr="002413C3">
              <w:rPr>
                <w:b/>
                <w:color w:val="70AD47"/>
                <w:sz w:val="32"/>
                <w:szCs w:val="32"/>
                <w:lang w:val="en-US"/>
              </w:rPr>
              <w:t>COURSE FOR ENVIRONMENTAL EDUCATION</w:t>
            </w:r>
          </w:p>
          <w:p w14:paraId="4410B277" w14:textId="06C8151F" w:rsidR="002C50F0" w:rsidRPr="00E206B0" w:rsidRDefault="002C50F0" w:rsidP="00E206B0">
            <w:pPr>
              <w:jc w:val="center"/>
              <w:rPr>
                <w:i/>
                <w:color w:val="70AD47"/>
                <w:sz w:val="44"/>
                <w:szCs w:val="44"/>
                <w:lang w:val="en-US"/>
              </w:rPr>
            </w:pPr>
            <w:r w:rsidRPr="002413C3">
              <w:rPr>
                <w:i/>
                <w:color w:val="70AD47"/>
                <w:sz w:val="32"/>
                <w:szCs w:val="32"/>
                <w:lang w:val="en-US"/>
              </w:rPr>
              <w:t>e-Modules: Teaching Learning activities and their technology enhanced material set to develop</w:t>
            </w:r>
          </w:p>
          <w:p w14:paraId="46075EC9" w14:textId="44DF0534" w:rsidR="00A112FB" w:rsidRDefault="00330F1C" w:rsidP="00A112FB">
            <w:pPr>
              <w:jc w:val="center"/>
              <w:rPr>
                <w:b/>
                <w:sz w:val="36"/>
                <w:szCs w:val="36"/>
              </w:rPr>
            </w:pPr>
            <w:r>
              <w:rPr>
                <w:noProof/>
              </w:rPr>
              <w:drawing>
                <wp:inline distT="0" distB="0" distL="0" distR="0" wp14:anchorId="1935F3C0" wp14:editId="79802178">
                  <wp:extent cx="1268964" cy="839314"/>
                  <wp:effectExtent l="0" t="0" r="1270" b="0"/>
                  <wp:docPr id="7" name="Grafik 7"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Schrift, Logo, Grafike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2158" cy="854655"/>
                          </a:xfrm>
                          <a:prstGeom prst="rect">
                            <a:avLst/>
                          </a:prstGeom>
                        </pic:spPr>
                      </pic:pic>
                    </a:graphicData>
                  </a:graphic>
                </wp:inline>
              </w:drawing>
            </w:r>
          </w:p>
          <w:p w14:paraId="3AD7658C" w14:textId="77777777" w:rsidR="00E206B0" w:rsidRPr="00E206B0" w:rsidRDefault="00E206B0" w:rsidP="00A112FB">
            <w:pPr>
              <w:jc w:val="center"/>
              <w:rPr>
                <w:b/>
                <w:sz w:val="20"/>
                <w:szCs w:val="20"/>
              </w:rPr>
            </w:pPr>
          </w:p>
          <w:p w14:paraId="73F358D1" w14:textId="77777777" w:rsidR="00A112FB" w:rsidRPr="00E206B0" w:rsidRDefault="00A112FB" w:rsidP="00A112FB">
            <w:pPr>
              <w:jc w:val="center"/>
              <w:rPr>
                <w:b/>
                <w:bCs/>
                <w:sz w:val="22"/>
                <w:szCs w:val="22"/>
                <w:lang w:val="en-US"/>
              </w:rPr>
            </w:pPr>
            <w:r w:rsidRPr="00E206B0">
              <w:rPr>
                <w:b/>
                <w:bCs/>
                <w:sz w:val="22"/>
                <w:szCs w:val="22"/>
                <w:lang w:val="en-US"/>
              </w:rPr>
              <w:t>Thematic Units for Week-Long Workshop Sessions:</w:t>
            </w:r>
          </w:p>
          <w:p w14:paraId="59A342B3" w14:textId="77777777" w:rsidR="00A112FB" w:rsidRPr="00E206B0" w:rsidRDefault="00A112FB" w:rsidP="00A112FB">
            <w:pPr>
              <w:jc w:val="center"/>
              <w:rPr>
                <w:b/>
                <w:bCs/>
                <w:sz w:val="22"/>
                <w:szCs w:val="22"/>
                <w:lang w:val="en-US"/>
              </w:rPr>
            </w:pPr>
            <w:r w:rsidRPr="00E206B0">
              <w:rPr>
                <w:b/>
                <w:bCs/>
                <w:sz w:val="22"/>
                <w:szCs w:val="22"/>
                <w:lang w:val="en-US"/>
              </w:rPr>
              <w:t xml:space="preserve">Inquiry-Based Integrated Learning Workshop Series </w:t>
            </w:r>
          </w:p>
          <w:p w14:paraId="0BFFEB52" w14:textId="59D97853" w:rsidR="00A112FB" w:rsidRPr="00E206B0" w:rsidRDefault="00A112FB" w:rsidP="00A112FB">
            <w:pPr>
              <w:jc w:val="center"/>
              <w:rPr>
                <w:b/>
                <w:bCs/>
                <w:sz w:val="22"/>
                <w:szCs w:val="22"/>
                <w:lang w:val="en-US"/>
              </w:rPr>
            </w:pPr>
            <w:r w:rsidRPr="00E206B0">
              <w:rPr>
                <w:b/>
                <w:bCs/>
                <w:sz w:val="22"/>
                <w:szCs w:val="22"/>
                <w:lang w:val="en-US"/>
              </w:rPr>
              <w:t>on the Intersection of Arts, Science, and Policy"</w:t>
            </w:r>
          </w:p>
          <w:p w14:paraId="57AF9A87" w14:textId="77777777" w:rsidR="00E206B0" w:rsidRPr="00E206B0" w:rsidRDefault="00E206B0" w:rsidP="002413C3">
            <w:pPr>
              <w:jc w:val="center"/>
              <w:rPr>
                <w:b/>
                <w:sz w:val="20"/>
                <w:szCs w:val="20"/>
                <w:lang w:val="en-US"/>
              </w:rPr>
            </w:pPr>
          </w:p>
          <w:p w14:paraId="633F0C46" w14:textId="5B786637" w:rsidR="00E206B0" w:rsidRPr="00E206B0" w:rsidRDefault="00A112FB" w:rsidP="002413C3">
            <w:pPr>
              <w:jc w:val="center"/>
              <w:rPr>
                <w:b/>
                <w:color w:val="0070C0"/>
                <w:sz w:val="28"/>
                <w:szCs w:val="28"/>
                <w:lang w:val="en-US"/>
              </w:rPr>
            </w:pPr>
            <w:r w:rsidRPr="00E206B0">
              <w:rPr>
                <w:b/>
                <w:color w:val="0070C0"/>
                <w:sz w:val="36"/>
                <w:szCs w:val="36"/>
                <w:lang w:val="en-US"/>
              </w:rPr>
              <w:t>M</w:t>
            </w:r>
            <w:r w:rsidR="00442DF4">
              <w:rPr>
                <w:b/>
                <w:color w:val="0070C0"/>
                <w:sz w:val="36"/>
                <w:szCs w:val="36"/>
                <w:lang w:val="en-US"/>
              </w:rPr>
              <w:t>3</w:t>
            </w:r>
            <w:r w:rsidRPr="00E206B0">
              <w:rPr>
                <w:b/>
                <w:color w:val="0070C0"/>
                <w:sz w:val="28"/>
                <w:szCs w:val="28"/>
                <w:lang w:val="en-US"/>
              </w:rPr>
              <w:t>:</w:t>
            </w:r>
            <w:r w:rsidR="00E206B0" w:rsidRPr="00E206B0">
              <w:rPr>
                <w:b/>
                <w:color w:val="0070C0"/>
                <w:sz w:val="28"/>
                <w:szCs w:val="28"/>
                <w:lang w:val="en-US"/>
              </w:rPr>
              <w:t xml:space="preserve"> Engaging in Climate Protection; #</w:t>
            </w:r>
            <w:proofErr w:type="gramStart"/>
            <w:r w:rsidR="00E206B0" w:rsidRPr="00E206B0">
              <w:rPr>
                <w:b/>
                <w:color w:val="0070C0"/>
                <w:sz w:val="28"/>
                <w:szCs w:val="28"/>
                <w:lang w:val="en-US"/>
              </w:rPr>
              <w:t>littering;</w:t>
            </w:r>
            <w:proofErr w:type="gramEnd"/>
            <w:r w:rsidR="00E206B0" w:rsidRPr="00E206B0">
              <w:rPr>
                <w:b/>
                <w:color w:val="0070C0"/>
                <w:sz w:val="28"/>
                <w:szCs w:val="28"/>
                <w:lang w:val="en-US"/>
              </w:rPr>
              <w:t xml:space="preserve"> </w:t>
            </w:r>
          </w:p>
          <w:p w14:paraId="5FE333F3" w14:textId="5A7BE988" w:rsidR="00A112FB" w:rsidRPr="00E206B0" w:rsidRDefault="00A112FB" w:rsidP="002413C3">
            <w:pPr>
              <w:jc w:val="center"/>
              <w:rPr>
                <w:b/>
                <w:color w:val="0070C0"/>
                <w:sz w:val="28"/>
                <w:szCs w:val="28"/>
                <w:lang w:val="en-US"/>
              </w:rPr>
            </w:pPr>
          </w:p>
          <w:p w14:paraId="666D0AC0" w14:textId="77777777" w:rsidR="00A112FB" w:rsidRPr="00E206B0" w:rsidRDefault="00A112FB" w:rsidP="002413C3">
            <w:pPr>
              <w:jc w:val="center"/>
              <w:rPr>
                <w:b/>
                <w:lang w:val="en-US"/>
              </w:rPr>
            </w:pPr>
          </w:p>
          <w:p w14:paraId="33D36086" w14:textId="08B0B1BB" w:rsidR="002413C3" w:rsidRPr="00A112FB" w:rsidRDefault="00A112FB" w:rsidP="00A112FB">
            <w:pPr>
              <w:jc w:val="center"/>
              <w:rPr>
                <w:b/>
                <w:lang w:val="en-US"/>
              </w:rPr>
            </w:pPr>
            <w:r>
              <w:rPr>
                <w:noProof/>
              </w:rPr>
              <mc:AlternateContent>
                <mc:Choice Requires="wps">
                  <w:drawing>
                    <wp:anchor distT="0" distB="0" distL="114300" distR="114300" simplePos="0" relativeHeight="251659264" behindDoc="0" locked="0" layoutInCell="1" allowOverlap="1" wp14:anchorId="61A2031E" wp14:editId="36D103C8">
                      <wp:simplePos x="0" y="0"/>
                      <wp:positionH relativeFrom="column">
                        <wp:posOffset>1189252</wp:posOffset>
                      </wp:positionH>
                      <wp:positionV relativeFrom="paragraph">
                        <wp:posOffset>148448</wp:posOffset>
                      </wp:positionV>
                      <wp:extent cx="3825551" cy="279918"/>
                      <wp:effectExtent l="0" t="0" r="0" b="0"/>
                      <wp:wrapNone/>
                      <wp:docPr id="12" name="Textfeld 12"/>
                      <wp:cNvGraphicFramePr/>
                      <a:graphic xmlns:a="http://schemas.openxmlformats.org/drawingml/2006/main">
                        <a:graphicData uri="http://schemas.microsoft.com/office/word/2010/wordprocessingShape">
                          <wps:wsp>
                            <wps:cNvSpPr txBox="1"/>
                            <wps:spPr>
                              <a:xfrm>
                                <a:off x="0" y="0"/>
                                <a:ext cx="3825551" cy="279918"/>
                              </a:xfrm>
                              <a:prstGeom prst="rect">
                                <a:avLst/>
                              </a:prstGeom>
                              <a:solidFill>
                                <a:schemeClr val="lt1"/>
                              </a:solidFill>
                              <a:ln w="6350">
                                <a:noFill/>
                              </a:ln>
                            </wps:spPr>
                            <wps:txbx>
                              <w:txbxContent>
                                <w:p w14:paraId="2929D839" w14:textId="77777777" w:rsidR="00E206B0" w:rsidRPr="00A112FB" w:rsidRDefault="00A112FB" w:rsidP="00E206B0">
                                  <w:pPr>
                                    <w:jc w:val="center"/>
                                  </w:pPr>
                                  <w:r w:rsidRPr="00A112FB">
                                    <w:rPr>
                                      <w:b/>
                                      <w:bCs/>
                                      <w:i/>
                                      <w:iCs/>
                                      <w:color w:val="0070C0"/>
                                    </w:rPr>
                                    <w:t>©</w:t>
                                  </w:r>
                                  <w:r w:rsidR="002413C3" w:rsidRPr="00A112FB">
                                    <w:rPr>
                                      <w:b/>
                                      <w:bCs/>
                                      <w:i/>
                                      <w:iCs/>
                                      <w:color w:val="0070C0"/>
                                    </w:rPr>
                                    <w:t xml:space="preserve">Tatjana </w:t>
                                  </w:r>
                                  <w:proofErr w:type="spellStart"/>
                                  <w:r w:rsidR="002413C3" w:rsidRPr="00A112FB">
                                    <w:rPr>
                                      <w:b/>
                                      <w:bCs/>
                                      <w:i/>
                                      <w:iCs/>
                                      <w:color w:val="0070C0"/>
                                    </w:rPr>
                                    <w:t>Christelbauer</w:t>
                                  </w:r>
                                  <w:proofErr w:type="spellEnd"/>
                                  <w:r w:rsidR="002413C3" w:rsidRPr="00A112FB">
                                    <w:rPr>
                                      <w:b/>
                                      <w:bCs/>
                                      <w:i/>
                                      <w:iCs/>
                                      <w:color w:val="0070C0"/>
                                    </w:rPr>
                                    <w:t xml:space="preserve"> MA (TC)</w:t>
                                  </w:r>
                                  <w:r w:rsidRPr="00A112FB">
                                    <w:rPr>
                                      <w:b/>
                                      <w:bCs/>
                                      <w:i/>
                                      <w:iCs/>
                                      <w:color w:val="0070C0"/>
                                    </w:rPr>
                                    <w:t xml:space="preserve"> </w:t>
                                  </w:r>
                                  <w:r w:rsidR="00E206B0" w:rsidRPr="00A112FB">
                                    <w:t>ACD Team</w:t>
                                  </w:r>
                                  <w:r w:rsidR="00E206B0">
                                    <w:t>,</w:t>
                                  </w:r>
                                  <w:r w:rsidR="00E206B0" w:rsidRPr="00A112FB">
                                    <w:t xml:space="preserve"> Austria</w:t>
                                  </w:r>
                                </w:p>
                                <w:p w14:paraId="014F1311" w14:textId="4558B92E" w:rsidR="00A112FB" w:rsidRPr="00A112FB" w:rsidRDefault="00A112FB" w:rsidP="00A112FB">
                                  <w:pPr>
                                    <w:jc w:val="center"/>
                                    <w:rPr>
                                      <w:b/>
                                      <w:bCs/>
                                      <w:i/>
                                      <w:iCs/>
                                      <w:color w:val="0070C0"/>
                                    </w:rPr>
                                  </w:pPr>
                                </w:p>
                                <w:p w14:paraId="22EDD7F4" w14:textId="6459BA65" w:rsidR="002413C3" w:rsidRPr="00330F1C" w:rsidRDefault="002413C3" w:rsidP="002413C3">
                                  <w:pPr>
                                    <w:jc w:val="center"/>
                                    <w:rPr>
                                      <w:sz w:val="32"/>
                                      <w:szCs w:val="32"/>
                                    </w:rPr>
                                  </w:pPr>
                                </w:p>
                                <w:p w14:paraId="063C0877" w14:textId="77777777" w:rsidR="002413C3" w:rsidRDefault="002413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A2031E" id="_x0000_t202" coordsize="21600,21600" o:spt="202" path="m,l,21600r21600,l21600,xe">
                      <v:stroke joinstyle="miter"/>
                      <v:path gradientshapeok="t" o:connecttype="rect"/>
                    </v:shapetype>
                    <v:shape id="Textfeld 12" o:spid="_x0000_s1026" type="#_x0000_t202" style="position:absolute;left:0;text-align:left;margin-left:93.65pt;margin-top:11.7pt;width:301.2pt;height:2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" fillcolor="white [3201]" stroked="f" strokeweight=".5pt">
                      <v:textbox>
                        <w:txbxContent>
                          <w:p w14:paraId="2929D839" w14:textId="77777777" w:rsidR="00E206B0" w:rsidRPr="00A112FB" w:rsidRDefault="00A112FB" w:rsidP="00E206B0">
                            <w:pPr>
                              <w:jc w:val="center"/>
                            </w:pPr>
                            <w:r w:rsidRPr="00A112FB">
                              <w:rPr>
                                <w:b/>
                                <w:bCs/>
                                <w:i/>
                                <w:iCs/>
                                <w:color w:val="0070C0"/>
                              </w:rPr>
                              <w:t>©</w:t>
                            </w:r>
                            <w:r w:rsidR="002413C3" w:rsidRPr="00A112FB">
                              <w:rPr>
                                <w:b/>
                                <w:bCs/>
                                <w:i/>
                                <w:iCs/>
                                <w:color w:val="0070C0"/>
                              </w:rPr>
                              <w:t xml:space="preserve">Tatjana </w:t>
                            </w:r>
                            <w:proofErr w:type="spellStart"/>
                            <w:r w:rsidR="002413C3" w:rsidRPr="00A112FB">
                              <w:rPr>
                                <w:b/>
                                <w:bCs/>
                                <w:i/>
                                <w:iCs/>
                                <w:color w:val="0070C0"/>
                              </w:rPr>
                              <w:t>Christelbauer</w:t>
                            </w:r>
                            <w:proofErr w:type="spellEnd"/>
                            <w:r w:rsidR="002413C3" w:rsidRPr="00A112FB">
                              <w:rPr>
                                <w:b/>
                                <w:bCs/>
                                <w:i/>
                                <w:iCs/>
                                <w:color w:val="0070C0"/>
                              </w:rPr>
                              <w:t xml:space="preserve"> MA (TC)</w:t>
                            </w:r>
                            <w:r w:rsidRPr="00A112FB">
                              <w:rPr>
                                <w:b/>
                                <w:bCs/>
                                <w:i/>
                                <w:iCs/>
                                <w:color w:val="0070C0"/>
                              </w:rPr>
                              <w:t xml:space="preserve"> </w:t>
                            </w:r>
                            <w:r w:rsidR="00E206B0" w:rsidRPr="00A112FB">
                              <w:t>ACD Team</w:t>
                            </w:r>
                            <w:r w:rsidR="00E206B0">
                              <w:t>,</w:t>
                            </w:r>
                            <w:r w:rsidR="00E206B0" w:rsidRPr="00A112FB">
                              <w:t xml:space="preserve"> Austria</w:t>
                            </w:r>
                          </w:p>
                          <w:p w14:paraId="014F1311" w14:textId="4558B92E" w:rsidR="00A112FB" w:rsidRPr="00A112FB" w:rsidRDefault="00A112FB" w:rsidP="00A112FB">
                            <w:pPr>
                              <w:jc w:val="center"/>
                              <w:rPr>
                                <w:b/>
                                <w:bCs/>
                                <w:i/>
                                <w:iCs/>
                                <w:color w:val="0070C0"/>
                              </w:rPr>
                            </w:pPr>
                          </w:p>
                          <w:p w14:paraId="22EDD7F4" w14:textId="6459BA65" w:rsidR="002413C3" w:rsidRPr="00330F1C" w:rsidRDefault="002413C3" w:rsidP="002413C3">
                            <w:pPr>
                              <w:jc w:val="center"/>
                              <w:rPr>
                                <w:sz w:val="32"/>
                                <w:szCs w:val="32"/>
                              </w:rPr>
                            </w:pPr>
                          </w:p>
                          <w:p w14:paraId="063C0877" w14:textId="77777777" w:rsidR="002413C3" w:rsidRDefault="002413C3"/>
                        </w:txbxContent>
                      </v:textbox>
                    </v:shape>
                  </w:pict>
                </mc:Fallback>
              </mc:AlternateContent>
            </w:r>
            <w:r w:rsidR="00330F1C" w:rsidRPr="00A112FB">
              <w:rPr>
                <w:b/>
                <w:lang w:val="en-US"/>
              </w:rPr>
              <w:t>COURSE AUTHOR</w:t>
            </w:r>
            <w:r>
              <w:rPr>
                <w:b/>
                <w:lang w:val="en-US"/>
              </w:rPr>
              <w:t>:</w:t>
            </w:r>
          </w:p>
          <w:tbl>
            <w:tblPr>
              <w:tblW w:w="3518" w:type="dxa"/>
              <w:tblBorders>
                <w:top w:val="nil"/>
                <w:left w:val="nil"/>
                <w:bottom w:val="nil"/>
                <w:right w:val="nil"/>
                <w:insideH w:val="nil"/>
                <w:insideV w:val="nil"/>
              </w:tblBorders>
              <w:tblLayout w:type="fixed"/>
              <w:tblLook w:val="0400" w:firstRow="0" w:lastRow="0" w:firstColumn="0" w:lastColumn="0" w:noHBand="0" w:noVBand="1"/>
            </w:tblPr>
            <w:tblGrid>
              <w:gridCol w:w="3518"/>
            </w:tblGrid>
            <w:tr w:rsidR="002413C3" w:rsidRPr="00843DA3" w14:paraId="183E046D" w14:textId="77777777" w:rsidTr="002413C3">
              <w:tc>
                <w:tcPr>
                  <w:tcW w:w="3518" w:type="dxa"/>
                  <w:vAlign w:val="center"/>
                </w:tcPr>
                <w:p w14:paraId="13196623" w14:textId="2660DB40" w:rsidR="002413C3" w:rsidRPr="00A112FB" w:rsidRDefault="002413C3" w:rsidP="00330F1C">
                  <w:pPr>
                    <w:rPr>
                      <w:lang w:val="en-US"/>
                    </w:rPr>
                  </w:pPr>
                </w:p>
              </w:tc>
            </w:tr>
          </w:tbl>
          <w:p w14:paraId="4F9B55C6" w14:textId="3C2E350D" w:rsidR="002C50F0" w:rsidRPr="00A112FB" w:rsidRDefault="00330F1C" w:rsidP="00E206B0">
            <w:pPr>
              <w:spacing w:after="160" w:line="259" w:lineRule="auto"/>
              <w:jc w:val="right"/>
              <w:rPr>
                <w:b/>
                <w:i/>
                <w:sz w:val="20"/>
                <w:szCs w:val="20"/>
                <w:lang w:val="en-US"/>
              </w:rPr>
            </w:pPr>
            <w:r w:rsidRPr="00A112FB">
              <w:rPr>
                <w:b/>
                <w:i/>
                <w:sz w:val="20"/>
                <w:szCs w:val="20"/>
                <w:lang w:val="en-US"/>
              </w:rPr>
              <w:t>DISCLAIMER</w:t>
            </w:r>
          </w:p>
          <w:p w14:paraId="727DAF25" w14:textId="5DDD95F4" w:rsidR="002C50F0" w:rsidRPr="00A112FB" w:rsidRDefault="002C50F0" w:rsidP="002413C3">
            <w:pPr>
              <w:ind w:left="2521"/>
              <w:rPr>
                <w:i/>
                <w:sz w:val="20"/>
                <w:szCs w:val="20"/>
                <w:lang w:val="en-US"/>
              </w:rPr>
            </w:pPr>
            <w:r w:rsidRPr="00A112FB">
              <w:rPr>
                <w:i/>
                <w:sz w:val="20"/>
                <w:szCs w:val="20"/>
                <w:lang w:val="en-US"/>
              </w:rPr>
              <w:t>Funded by the European Union. Views and opinions expressed are however those of the author(s) only and do not necessarily reflect those of the European Union or the European Education and Culture Executive</w:t>
            </w:r>
            <w:r w:rsidRPr="002413C3">
              <w:rPr>
                <w:i/>
                <w:lang w:val="en-US"/>
              </w:rPr>
              <w:t xml:space="preserve"> </w:t>
            </w:r>
            <w:r w:rsidRPr="00A112FB">
              <w:rPr>
                <w:i/>
                <w:sz w:val="20"/>
                <w:szCs w:val="20"/>
                <w:lang w:val="en-US"/>
              </w:rPr>
              <w:t>Agency (EACEA). Neither the European Union nor EACEA can be held responsible for them.</w:t>
            </w:r>
            <w:r w:rsidR="00330F1C" w:rsidRPr="00A112FB">
              <w:rPr>
                <w:b/>
                <w:sz w:val="20"/>
                <w:szCs w:val="20"/>
                <w:lang w:val="en-US"/>
              </w:rPr>
              <w:t xml:space="preserve">   </w:t>
            </w:r>
          </w:p>
          <w:p w14:paraId="2D718F0C" w14:textId="199B9D64" w:rsidR="00330F1C" w:rsidRPr="00A112FB" w:rsidRDefault="002C50F0" w:rsidP="00A112FB">
            <w:pPr>
              <w:jc w:val="right"/>
              <w:rPr>
                <w:sz w:val="20"/>
                <w:szCs w:val="20"/>
                <w:lang w:val="en-US"/>
              </w:rPr>
            </w:pPr>
            <w:r w:rsidRPr="00A112FB">
              <w:rPr>
                <w:b/>
                <w:sz w:val="20"/>
                <w:szCs w:val="20"/>
                <w:lang w:val="en-US"/>
              </w:rPr>
              <w:t>COURSE SHARING LICENSE</w:t>
            </w:r>
            <w:r w:rsidR="00330F1C" w:rsidRPr="00A112FB">
              <w:rPr>
                <w:b/>
                <w:sz w:val="20"/>
                <w:szCs w:val="20"/>
                <w:lang w:val="en-US"/>
              </w:rPr>
              <w:t xml:space="preserve"> </w:t>
            </w:r>
            <w:r w:rsidR="00330F1C" w:rsidRPr="00A112FB">
              <w:rPr>
                <w:b/>
                <w:bCs/>
                <w:sz w:val="20"/>
                <w:szCs w:val="20"/>
                <w:lang w:val="en-US"/>
              </w:rPr>
              <w:t>CC BY-NC-SA </w:t>
            </w:r>
            <w:r w:rsidR="00330F1C" w:rsidRPr="00A112FB">
              <w:rPr>
                <w:sz w:val="20"/>
                <w:szCs w:val="20"/>
                <w:lang w:val="en-US"/>
              </w:rPr>
              <w:t>= </w:t>
            </w:r>
            <w:r w:rsidR="00330F1C" w:rsidRPr="00A112FB">
              <w:rPr>
                <w:sz w:val="20"/>
                <w:szCs w:val="20"/>
              </w:rPr>
              <w:fldChar w:fldCharType="begin"/>
            </w:r>
            <w:r w:rsidR="00330F1C" w:rsidRPr="00A112FB">
              <w:rPr>
                <w:sz w:val="20"/>
                <w:szCs w:val="20"/>
                <w:lang w:val="en-US"/>
              </w:rPr>
              <w:instrText xml:space="preserve"> INCLUDEPICTURE "https://mirrors.creativecommons.org/presskit/buttons/88x31/png/by-nc-sa.png" \* MERGEFORMATINET </w:instrText>
            </w:r>
            <w:r w:rsidR="00330F1C" w:rsidRPr="00A112FB">
              <w:rPr>
                <w:sz w:val="20"/>
                <w:szCs w:val="20"/>
              </w:rPr>
              <w:fldChar w:fldCharType="separate"/>
            </w:r>
            <w:r w:rsidR="00330F1C" w:rsidRPr="00A112FB">
              <w:rPr>
                <w:noProof/>
                <w:sz w:val="20"/>
                <w:szCs w:val="20"/>
              </w:rPr>
              <w:drawing>
                <wp:inline distT="0" distB="0" distL="0" distR="0" wp14:anchorId="51CFAACF" wp14:editId="0A8E0E45">
                  <wp:extent cx="883298" cy="309079"/>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3510" cy="333647"/>
                          </a:xfrm>
                          <a:prstGeom prst="rect">
                            <a:avLst/>
                          </a:prstGeom>
                          <a:noFill/>
                          <a:ln>
                            <a:noFill/>
                          </a:ln>
                        </pic:spPr>
                      </pic:pic>
                    </a:graphicData>
                  </a:graphic>
                </wp:inline>
              </w:drawing>
            </w:r>
            <w:r w:rsidR="00330F1C" w:rsidRPr="00A112FB">
              <w:rPr>
                <w:sz w:val="20"/>
                <w:szCs w:val="20"/>
                <w:lang w:val="en-US"/>
              </w:rPr>
              <w:fldChar w:fldCharType="end"/>
            </w:r>
          </w:p>
          <w:p w14:paraId="311D8A94" w14:textId="18CEA46F" w:rsidR="002413C3" w:rsidRPr="00A112FB" w:rsidRDefault="002413C3" w:rsidP="00A112FB">
            <w:pPr>
              <w:pBdr>
                <w:top w:val="nil"/>
                <w:left w:val="nil"/>
                <w:bottom w:val="nil"/>
                <w:right w:val="nil"/>
                <w:between w:val="nil"/>
              </w:pBdr>
              <w:spacing w:after="160" w:line="259" w:lineRule="auto"/>
              <w:ind w:left="720"/>
              <w:jc w:val="right"/>
              <w:rPr>
                <w:rStyle w:val="Hyperlink"/>
                <w:sz w:val="20"/>
                <w:szCs w:val="20"/>
                <w:lang w:val="en-US"/>
              </w:rPr>
            </w:pPr>
            <w:r w:rsidRPr="00A112FB">
              <w:rPr>
                <w:b/>
                <w:bCs/>
                <w:sz w:val="20"/>
                <w:szCs w:val="20"/>
                <w:lang w:val="en-US"/>
              </w:rPr>
              <w:t>Canonical URL: </w:t>
            </w:r>
            <w:r w:rsidRPr="00A112FB">
              <w:rPr>
                <w:sz w:val="20"/>
                <w:szCs w:val="20"/>
                <w:lang w:val="en-US"/>
              </w:rPr>
              <w:t> </w:t>
            </w:r>
            <w:hyperlink r:id="rId10" w:history="1">
              <w:r w:rsidRPr="00A112FB">
                <w:rPr>
                  <w:rStyle w:val="Hyperlink"/>
                  <w:sz w:val="20"/>
                  <w:szCs w:val="20"/>
                  <w:lang w:val="en-US"/>
                </w:rPr>
                <w:t>https://creativecommons.org/licenses/by-nc-nd/4.0/</w:t>
              </w:r>
            </w:hyperlink>
          </w:p>
          <w:p w14:paraId="0ACD5B8F" w14:textId="033E4269" w:rsidR="002413C3" w:rsidRPr="002413C3" w:rsidRDefault="002413C3" w:rsidP="002413C3">
            <w:pPr>
              <w:rPr>
                <w:b/>
                <w:bCs/>
                <w:sz w:val="28"/>
                <w:szCs w:val="28"/>
                <w:lang w:val="en-US"/>
              </w:rPr>
            </w:pPr>
          </w:p>
          <w:p w14:paraId="3930D25E" w14:textId="450CC6C2" w:rsidR="002413C3" w:rsidRPr="00843DA3" w:rsidRDefault="002413C3" w:rsidP="002413C3">
            <w:pPr>
              <w:rPr>
                <w:b/>
                <w:bCs/>
                <w:lang w:val="en-US"/>
              </w:rPr>
            </w:pPr>
            <w:r w:rsidRPr="00843DA3">
              <w:rPr>
                <w:b/>
                <w:bCs/>
                <w:lang w:val="en-US"/>
              </w:rPr>
              <w:lastRenderedPageBreak/>
              <w:t>MODULE</w:t>
            </w:r>
            <w:r w:rsidR="00E206B0" w:rsidRPr="00843DA3">
              <w:rPr>
                <w:b/>
                <w:bCs/>
                <w:lang w:val="en-US"/>
              </w:rPr>
              <w:t xml:space="preserve"> </w:t>
            </w:r>
            <w:r w:rsidR="00442DF4" w:rsidRPr="00843DA3">
              <w:rPr>
                <w:b/>
                <w:bCs/>
                <w:lang w:val="en-US"/>
              </w:rPr>
              <w:t>3</w:t>
            </w:r>
            <w:r w:rsidR="00E206B0" w:rsidRPr="00843DA3">
              <w:rPr>
                <w:b/>
                <w:bCs/>
                <w:lang w:val="en-US"/>
              </w:rPr>
              <w:t xml:space="preserve">: </w:t>
            </w:r>
            <w:r w:rsidR="00442DF4" w:rsidRPr="00843DA3">
              <w:rPr>
                <w:b/>
                <w:bCs/>
                <w:lang w:val="en-US"/>
              </w:rPr>
              <w:t>Weather &amp; Climate</w:t>
            </w:r>
          </w:p>
          <w:p w14:paraId="0F32A264" w14:textId="2F1A34BE" w:rsidR="002C50F0" w:rsidRPr="00843DA3" w:rsidRDefault="002413C3" w:rsidP="00C67228">
            <w:pPr>
              <w:rPr>
                <w:b/>
                <w:lang w:val="en-US"/>
              </w:rPr>
            </w:pPr>
            <w:r w:rsidRPr="00843DA3">
              <w:rPr>
                <w:b/>
                <w:bCs/>
                <w:lang w:val="en-US"/>
              </w:rPr>
              <w:t>LESSON:</w:t>
            </w:r>
            <w:r w:rsidR="00E206B0" w:rsidRPr="00843DA3">
              <w:rPr>
                <w:b/>
                <w:bCs/>
                <w:lang w:val="en-US"/>
              </w:rPr>
              <w:t xml:space="preserve"> Engaging in climate protection</w:t>
            </w:r>
            <w:r w:rsidR="00442DF4" w:rsidRPr="00843DA3">
              <w:rPr>
                <w:b/>
                <w:bCs/>
                <w:lang w:val="en-US"/>
              </w:rPr>
              <w:t>,</w:t>
            </w:r>
            <w:r w:rsidR="00E206B0" w:rsidRPr="00843DA3">
              <w:rPr>
                <w:b/>
                <w:bCs/>
                <w:lang w:val="en-US"/>
              </w:rPr>
              <w:t xml:space="preserve"> </w:t>
            </w:r>
            <w:r w:rsidR="00843DA3" w:rsidRPr="00843DA3">
              <w:rPr>
                <w:b/>
                <w:bCs/>
                <w:lang w:val="en-US"/>
              </w:rPr>
              <w:t>littering.</w:t>
            </w:r>
            <w:r w:rsidR="002C50F0" w:rsidRPr="00843DA3">
              <w:rPr>
                <w:b/>
                <w:lang w:val="en-US"/>
              </w:rPr>
              <w:t xml:space="preserve">    </w:t>
            </w:r>
          </w:p>
          <w:p w14:paraId="24039DFC" w14:textId="4BAA4137" w:rsidR="00843DA3" w:rsidRPr="002C50F0" w:rsidRDefault="00843DA3" w:rsidP="00C67228">
            <w:pPr>
              <w:rPr>
                <w:b/>
                <w:sz w:val="16"/>
                <w:szCs w:val="16"/>
                <w:lang w:val="en-US"/>
              </w:rPr>
            </w:pPr>
            <w:r w:rsidRPr="00843DA3">
              <w:rPr>
                <w:b/>
                <w:lang w:val="en-US"/>
              </w:rPr>
              <w:t>SUBJECTS: Environmental Ethics, Language,</w:t>
            </w:r>
            <w:r>
              <w:rPr>
                <w:b/>
                <w:sz w:val="16"/>
                <w:szCs w:val="16"/>
                <w:lang w:val="en-US"/>
              </w:rPr>
              <w:t xml:space="preserve"> </w:t>
            </w:r>
            <w:r w:rsidRPr="00843DA3">
              <w:rPr>
                <w:b/>
                <w:lang w:val="en-US"/>
              </w:rPr>
              <w:t xml:space="preserve">Policy Learning, </w:t>
            </w:r>
          </w:p>
        </w:tc>
      </w:tr>
    </w:tbl>
    <w:p w14:paraId="077CBA8D" w14:textId="77777777" w:rsidR="00C67228" w:rsidRDefault="00C67228">
      <w:pPr>
        <w:rPr>
          <w:lang w:val="en-US"/>
        </w:rPr>
      </w:pPr>
    </w:p>
    <w:p w14:paraId="47F9D21A" w14:textId="77777777" w:rsidR="00C67228" w:rsidRDefault="00C67228" w:rsidP="00C67228">
      <w:pPr>
        <w:rPr>
          <w:b/>
          <w:bCs/>
          <w:lang w:val="en-US"/>
        </w:rPr>
      </w:pPr>
      <w:r>
        <w:rPr>
          <w:b/>
          <w:bCs/>
          <w:lang w:val="en-US"/>
        </w:rPr>
        <w:t xml:space="preserve">Engaging in Climate Protection, including the social climate: </w:t>
      </w:r>
    </w:p>
    <w:p w14:paraId="55FE0BD5" w14:textId="77777777" w:rsidR="00C67228" w:rsidRDefault="00C67228" w:rsidP="00C67228">
      <w:pPr>
        <w:rPr>
          <w:b/>
          <w:bCs/>
          <w:lang w:val="en-US"/>
        </w:rPr>
      </w:pPr>
      <w:r>
        <w:rPr>
          <w:b/>
          <w:bCs/>
          <w:lang w:val="en-US"/>
        </w:rPr>
        <w:t>#</w:t>
      </w:r>
      <w:proofErr w:type="gramStart"/>
      <w:r>
        <w:rPr>
          <w:b/>
          <w:bCs/>
          <w:lang w:val="en-US"/>
        </w:rPr>
        <w:t>littering</w:t>
      </w:r>
      <w:proofErr w:type="gramEnd"/>
      <w:r>
        <w:rPr>
          <w:b/>
          <w:bCs/>
          <w:lang w:val="en-US"/>
        </w:rPr>
        <w:t>, sensorial awareness</w:t>
      </w:r>
    </w:p>
    <w:p w14:paraId="0E18C2CC" w14:textId="77777777" w:rsidR="00C67228" w:rsidRDefault="00C67228" w:rsidP="00C67228">
      <w:pPr>
        <w:rPr>
          <w:b/>
          <w:bCs/>
          <w:lang w:val="en-US"/>
        </w:rPr>
      </w:pPr>
    </w:p>
    <w:p w14:paraId="66F5CC79" w14:textId="77777777" w:rsidR="00C67228" w:rsidRPr="005C5318" w:rsidRDefault="00C67228" w:rsidP="00C67228">
      <w:pPr>
        <w:pStyle w:val="Listenabsatz"/>
        <w:numPr>
          <w:ilvl w:val="0"/>
          <w:numId w:val="2"/>
        </w:numPr>
        <w:rPr>
          <w:rFonts w:cstheme="minorHAnsi"/>
          <w:b/>
          <w:bCs/>
          <w:sz w:val="22"/>
          <w:szCs w:val="22"/>
          <w:lang w:val="en-US"/>
        </w:rPr>
      </w:pPr>
      <w:r w:rsidRPr="005C5318">
        <w:rPr>
          <w:rFonts w:cstheme="minorHAnsi"/>
          <w:b/>
          <w:bCs/>
          <w:sz w:val="22"/>
          <w:szCs w:val="22"/>
          <w:lang w:val="en-US"/>
        </w:rPr>
        <w:t>Introductory guide on Climate Protection</w:t>
      </w:r>
    </w:p>
    <w:p w14:paraId="7EB218EB" w14:textId="77777777" w:rsidR="00C67228" w:rsidRPr="005C5318" w:rsidRDefault="00C67228" w:rsidP="00C67228">
      <w:pPr>
        <w:rPr>
          <w:rFonts w:cstheme="minorHAnsi"/>
          <w:sz w:val="22"/>
          <w:szCs w:val="22"/>
          <w:lang w:val="en-US"/>
        </w:rPr>
      </w:pPr>
      <w:r w:rsidRPr="005C5318">
        <w:rPr>
          <w:rFonts w:cstheme="minorHAnsi"/>
          <w:sz w:val="22"/>
          <w:szCs w:val="22"/>
          <w:lang w:val="en-US"/>
        </w:rPr>
        <w:t xml:space="preserve">Climate protection is a crucial measure to slow down climate change and limit its impacts on our environment and society. It encompasses various actions and initiatives aimed at reducing greenhouse gas emissions, promoting renewable energies, improving energy efficiency, and encouraging sustainable practices. Important measures include population control, reduction of air and car traffic, and the abolition or restriction of livestock farming. Climate protection </w:t>
      </w:r>
      <w:proofErr w:type="gramStart"/>
      <w:r w:rsidRPr="005C5318">
        <w:rPr>
          <w:rFonts w:cstheme="minorHAnsi"/>
          <w:sz w:val="22"/>
          <w:szCs w:val="22"/>
          <w:lang w:val="en-US"/>
        </w:rPr>
        <w:t>is connected with</w:t>
      </w:r>
      <w:proofErr w:type="gramEnd"/>
      <w:r w:rsidRPr="005C5318">
        <w:rPr>
          <w:rFonts w:cstheme="minorHAnsi"/>
          <w:sz w:val="22"/>
          <w:szCs w:val="22"/>
          <w:lang w:val="en-US"/>
        </w:rPr>
        <w:t xml:space="preserve"> environmental, nature, and animal protection.</w:t>
      </w:r>
    </w:p>
    <w:p w14:paraId="1172DCD8" w14:textId="77777777" w:rsidR="00C67228" w:rsidRPr="005C5318" w:rsidRDefault="00C67228" w:rsidP="00C67228">
      <w:pPr>
        <w:rPr>
          <w:rFonts w:cstheme="minorHAnsi"/>
          <w:b/>
          <w:bCs/>
          <w:sz w:val="22"/>
          <w:szCs w:val="22"/>
          <w:lang w:val="en-US"/>
        </w:rPr>
      </w:pPr>
    </w:p>
    <w:p w14:paraId="7E8F0C7A" w14:textId="77777777" w:rsidR="00C67228" w:rsidRPr="005C5318" w:rsidRDefault="00C67228" w:rsidP="00C67228">
      <w:pPr>
        <w:rPr>
          <w:rFonts w:cstheme="minorHAnsi"/>
          <w:b/>
          <w:bCs/>
          <w:sz w:val="22"/>
          <w:szCs w:val="22"/>
          <w:lang w:val="en-US"/>
        </w:rPr>
      </w:pPr>
      <w:r w:rsidRPr="005C5318">
        <w:rPr>
          <w:rFonts w:cstheme="minorHAnsi"/>
          <w:b/>
          <w:bCs/>
          <w:sz w:val="22"/>
          <w:szCs w:val="22"/>
          <w:lang w:val="en-US"/>
        </w:rPr>
        <w:t xml:space="preserve">What does climate protection involve? </w:t>
      </w:r>
    </w:p>
    <w:p w14:paraId="50DEA57F" w14:textId="1B663870" w:rsidR="00C67228" w:rsidRPr="005C5318" w:rsidRDefault="00C67228" w:rsidP="00C67228">
      <w:pPr>
        <w:rPr>
          <w:rFonts w:cstheme="minorHAnsi"/>
          <w:sz w:val="22"/>
          <w:szCs w:val="22"/>
          <w:lang w:val="en-US"/>
        </w:rPr>
      </w:pPr>
      <w:r w:rsidRPr="005C5318">
        <w:rPr>
          <w:rFonts w:cstheme="minorHAnsi"/>
          <w:sz w:val="22"/>
          <w:szCs w:val="22"/>
          <w:lang w:val="en-US"/>
        </w:rPr>
        <w:t xml:space="preserve">• Reducing greenhouse gas emissions • Promoting renewable energies • Improving energy efficiency • Sustainable land use and agriculture • Encouraging eco-friendly transportation • reduction of carbon dioxide, which significantly contributes to global warming </w:t>
      </w:r>
      <w:proofErr w:type="gramStart"/>
      <w:r w:rsidRPr="005C5318">
        <w:rPr>
          <w:rFonts w:cstheme="minorHAnsi"/>
          <w:sz w:val="22"/>
          <w:szCs w:val="22"/>
          <w:lang w:val="en-US"/>
        </w:rPr>
        <w:t>•  Protecting</w:t>
      </w:r>
      <w:proofErr w:type="gramEnd"/>
      <w:r w:rsidRPr="005C5318">
        <w:rPr>
          <w:rFonts w:cstheme="minorHAnsi"/>
          <w:sz w:val="22"/>
          <w:szCs w:val="22"/>
          <w:lang w:val="en-US"/>
        </w:rPr>
        <w:t xml:space="preserve"> and restoring ecosystems</w:t>
      </w:r>
      <w:r w:rsidR="00843DA3">
        <w:rPr>
          <w:rFonts w:cstheme="minorHAnsi"/>
          <w:sz w:val="22"/>
          <w:szCs w:val="22"/>
          <w:lang w:val="en-US"/>
        </w:rPr>
        <w:t>.</w:t>
      </w:r>
    </w:p>
    <w:p w14:paraId="087FD8AD" w14:textId="77777777" w:rsidR="00C67228" w:rsidRPr="005C5318" w:rsidRDefault="00C67228" w:rsidP="00C67228">
      <w:pPr>
        <w:rPr>
          <w:rFonts w:cstheme="minorHAnsi"/>
          <w:b/>
          <w:bCs/>
          <w:sz w:val="22"/>
          <w:szCs w:val="22"/>
          <w:lang w:val="en-US"/>
        </w:rPr>
      </w:pPr>
    </w:p>
    <w:p w14:paraId="2BA808AA" w14:textId="77777777" w:rsidR="00C67228" w:rsidRPr="005C5318" w:rsidRDefault="00C67228" w:rsidP="00C67228">
      <w:pPr>
        <w:pStyle w:val="Listenabsatz"/>
        <w:numPr>
          <w:ilvl w:val="1"/>
          <w:numId w:val="2"/>
        </w:numPr>
        <w:rPr>
          <w:rFonts w:cstheme="minorHAnsi"/>
          <w:b/>
          <w:bCs/>
          <w:sz w:val="22"/>
          <w:szCs w:val="22"/>
          <w:lang w:val="en-US"/>
        </w:rPr>
      </w:pPr>
      <w:r w:rsidRPr="005C5318">
        <w:rPr>
          <w:rFonts w:cstheme="minorHAnsi"/>
          <w:b/>
          <w:bCs/>
          <w:sz w:val="22"/>
          <w:szCs w:val="22"/>
          <w:lang w:val="en-US"/>
        </w:rPr>
        <w:t>Climate Protection in Austria: Facts</w:t>
      </w:r>
    </w:p>
    <w:p w14:paraId="686134DA" w14:textId="77777777" w:rsidR="00C67228" w:rsidRPr="005C5318" w:rsidRDefault="00C67228" w:rsidP="00C67228">
      <w:pPr>
        <w:rPr>
          <w:rFonts w:cstheme="minorHAnsi"/>
          <w:b/>
          <w:bCs/>
          <w:sz w:val="22"/>
          <w:szCs w:val="22"/>
          <w:lang w:val="en-US"/>
        </w:rPr>
      </w:pPr>
      <w:r w:rsidRPr="005C5318">
        <w:rPr>
          <w:rFonts w:cstheme="minorHAnsi"/>
          <w:b/>
          <w:bCs/>
          <w:sz w:val="22"/>
          <w:szCs w:val="22"/>
          <w:lang w:val="en-US"/>
        </w:rPr>
        <w:t>What causes the most CO2 in Austria?</w:t>
      </w:r>
    </w:p>
    <w:p w14:paraId="743579E4" w14:textId="77777777" w:rsidR="00C67228" w:rsidRPr="005C5318" w:rsidRDefault="00C67228" w:rsidP="00C67228">
      <w:pPr>
        <w:rPr>
          <w:rFonts w:cstheme="minorHAnsi"/>
          <w:sz w:val="22"/>
          <w:szCs w:val="22"/>
          <w:lang w:val="en-US"/>
        </w:rPr>
      </w:pPr>
      <w:r w:rsidRPr="005C5318">
        <w:rPr>
          <w:rFonts w:cstheme="minorHAnsi"/>
          <w:sz w:val="22"/>
          <w:szCs w:val="22"/>
          <w:lang w:val="en-US"/>
        </w:rPr>
        <w:t>The biggest emitters of greenhouse gases are the energy and industry sectors, transportation, agriculture, and buildings. In 2022, the total emissions of the energy and industry sector amounted to 32.6 million tons of CO2 equivalent, and those of transportation to 20.6 million tons of CO2 equivalent.</w:t>
      </w:r>
    </w:p>
    <w:p w14:paraId="429212D8" w14:textId="77777777" w:rsidR="00C67228" w:rsidRPr="005C5318" w:rsidRDefault="00C67228" w:rsidP="00C67228">
      <w:pPr>
        <w:rPr>
          <w:rFonts w:cstheme="minorHAnsi"/>
          <w:sz w:val="22"/>
          <w:szCs w:val="22"/>
          <w:lang w:val="en-US"/>
        </w:rPr>
      </w:pPr>
    </w:p>
    <w:p w14:paraId="78E9BB69" w14:textId="77777777" w:rsidR="00C67228" w:rsidRPr="005C5318" w:rsidRDefault="00C67228" w:rsidP="00C67228">
      <w:pPr>
        <w:rPr>
          <w:rFonts w:cstheme="minorHAnsi"/>
          <w:sz w:val="22"/>
          <w:szCs w:val="22"/>
          <w:lang w:val="en-US"/>
        </w:rPr>
      </w:pPr>
      <w:r w:rsidRPr="005C5318">
        <w:rPr>
          <w:rFonts w:cstheme="minorHAnsi"/>
          <w:b/>
          <w:bCs/>
          <w:sz w:val="22"/>
          <w:szCs w:val="22"/>
          <w:lang w:val="en-US"/>
        </w:rPr>
        <w:t>Key climate goals in Austria:</w:t>
      </w:r>
      <w:r w:rsidRPr="005C5318">
        <w:rPr>
          <w:rFonts w:cstheme="minorHAnsi"/>
          <w:sz w:val="22"/>
          <w:szCs w:val="22"/>
          <w:lang w:val="en-US"/>
        </w:rPr>
        <w:t xml:space="preserve"> • Reducing greenhouse gas emissions • Expanding renewable energies • Improving energy efficiency in buildings, industry, and transportation • Promoting sustainable agriculture and land use • Protecting natural habitats and biodiversity from the effects of climate change</w:t>
      </w:r>
    </w:p>
    <w:p w14:paraId="39C7AE45" w14:textId="77777777" w:rsidR="00C67228" w:rsidRPr="005C5318" w:rsidRDefault="00C67228" w:rsidP="00C67228">
      <w:pPr>
        <w:rPr>
          <w:rFonts w:cstheme="minorHAnsi"/>
          <w:sz w:val="22"/>
          <w:szCs w:val="22"/>
          <w:lang w:val="en-US"/>
        </w:rPr>
      </w:pPr>
    </w:p>
    <w:p w14:paraId="1B40791A" w14:textId="77777777" w:rsidR="00843DA3" w:rsidRPr="00843DA3" w:rsidRDefault="00C67228" w:rsidP="00C67228">
      <w:pPr>
        <w:pStyle w:val="Listenabsatz"/>
        <w:numPr>
          <w:ilvl w:val="1"/>
          <w:numId w:val="2"/>
        </w:numPr>
        <w:rPr>
          <w:rFonts w:cstheme="minorHAnsi"/>
          <w:sz w:val="22"/>
          <w:szCs w:val="22"/>
          <w:lang w:val="en-US"/>
        </w:rPr>
      </w:pPr>
      <w:r w:rsidRPr="001812EB">
        <w:rPr>
          <w:rFonts w:cstheme="minorHAnsi"/>
          <w:b/>
          <w:bCs/>
          <w:sz w:val="22"/>
          <w:szCs w:val="22"/>
          <w:lang w:val="en-US"/>
        </w:rPr>
        <w:t xml:space="preserve">How can blind youths contribute? </w:t>
      </w:r>
    </w:p>
    <w:p w14:paraId="2C2BAEE0" w14:textId="77777777" w:rsidR="00843DA3" w:rsidRDefault="00C67228" w:rsidP="00843DA3">
      <w:pPr>
        <w:pStyle w:val="Listenabsatz"/>
        <w:rPr>
          <w:rFonts w:cstheme="minorHAnsi"/>
          <w:sz w:val="22"/>
          <w:szCs w:val="22"/>
          <w:lang w:val="en-US"/>
        </w:rPr>
      </w:pPr>
      <w:r w:rsidRPr="001812EB">
        <w:rPr>
          <w:rFonts w:cstheme="minorHAnsi"/>
          <w:sz w:val="22"/>
          <w:szCs w:val="22"/>
          <w:lang w:val="en-US"/>
        </w:rPr>
        <w:t xml:space="preserve">• Raising awareness: Educate yourself about climate change and its impacts. </w:t>
      </w:r>
    </w:p>
    <w:p w14:paraId="1AE6B713" w14:textId="77777777" w:rsidR="00843DA3" w:rsidRDefault="00C67228" w:rsidP="00843DA3">
      <w:pPr>
        <w:pStyle w:val="Listenabsatz"/>
        <w:rPr>
          <w:rFonts w:cstheme="minorHAnsi"/>
          <w:sz w:val="22"/>
          <w:szCs w:val="22"/>
          <w:lang w:val="en-US"/>
        </w:rPr>
      </w:pPr>
      <w:r w:rsidRPr="001812EB">
        <w:rPr>
          <w:rFonts w:cstheme="minorHAnsi"/>
          <w:sz w:val="22"/>
          <w:szCs w:val="22"/>
          <w:lang w:val="en-US"/>
        </w:rPr>
        <w:t xml:space="preserve">• Activism: Participate in environmental actions and advocate for climate protection. </w:t>
      </w:r>
    </w:p>
    <w:p w14:paraId="3D11972B" w14:textId="77777777" w:rsidR="00843DA3" w:rsidRDefault="00C67228" w:rsidP="00843DA3">
      <w:pPr>
        <w:pStyle w:val="Listenabsatz"/>
        <w:rPr>
          <w:rFonts w:cstheme="minorHAnsi"/>
          <w:sz w:val="22"/>
          <w:szCs w:val="22"/>
          <w:lang w:val="en-US"/>
        </w:rPr>
      </w:pPr>
      <w:r w:rsidRPr="001812EB">
        <w:rPr>
          <w:rFonts w:cstheme="minorHAnsi"/>
          <w:sz w:val="22"/>
          <w:szCs w:val="22"/>
          <w:lang w:val="en-US"/>
        </w:rPr>
        <w:t xml:space="preserve">• Consumer behavior: Make conscious choices when purchasing products and services that support climate protection. </w:t>
      </w:r>
    </w:p>
    <w:p w14:paraId="3C75621C" w14:textId="200A0FEC" w:rsidR="00C67228" w:rsidRPr="001812EB" w:rsidRDefault="00C67228" w:rsidP="00843DA3">
      <w:pPr>
        <w:pStyle w:val="Listenabsatz"/>
        <w:rPr>
          <w:rFonts w:cstheme="minorHAnsi"/>
          <w:sz w:val="22"/>
          <w:szCs w:val="22"/>
          <w:lang w:val="en-US"/>
        </w:rPr>
      </w:pPr>
      <w:r w:rsidRPr="001812EB">
        <w:rPr>
          <w:rFonts w:cstheme="minorHAnsi"/>
          <w:sz w:val="22"/>
          <w:szCs w:val="22"/>
          <w:lang w:val="en-US"/>
        </w:rPr>
        <w:t>• Education: Learn more about sustainable practices and share your knowledge with others.</w:t>
      </w:r>
    </w:p>
    <w:p w14:paraId="7E41AC3A" w14:textId="77777777" w:rsidR="00C67228" w:rsidRPr="005C5318" w:rsidRDefault="00C67228" w:rsidP="00C67228">
      <w:pPr>
        <w:rPr>
          <w:rFonts w:cstheme="minorHAnsi"/>
          <w:sz w:val="22"/>
          <w:szCs w:val="22"/>
          <w:lang w:val="en-US"/>
        </w:rPr>
      </w:pPr>
    </w:p>
    <w:p w14:paraId="38792807" w14:textId="77777777" w:rsidR="00C67228" w:rsidRPr="005C5318" w:rsidRDefault="00C67228" w:rsidP="00843DA3">
      <w:pPr>
        <w:jc w:val="center"/>
        <w:rPr>
          <w:rFonts w:cstheme="minorHAnsi"/>
          <w:b/>
          <w:bCs/>
          <w:sz w:val="22"/>
          <w:szCs w:val="22"/>
          <w:lang w:val="en-US"/>
        </w:rPr>
      </w:pPr>
      <w:r w:rsidRPr="005C5318">
        <w:rPr>
          <w:rFonts w:cstheme="minorHAnsi"/>
          <w:b/>
          <w:bCs/>
          <w:sz w:val="22"/>
          <w:szCs w:val="22"/>
          <w:lang w:val="en-US"/>
        </w:rPr>
        <w:t>Guiding questions for the Climate Summit workshop:</w:t>
      </w:r>
    </w:p>
    <w:p w14:paraId="1B01713B" w14:textId="77777777" w:rsidR="00C67228" w:rsidRPr="005C5318" w:rsidRDefault="00C67228" w:rsidP="00843DA3">
      <w:pPr>
        <w:jc w:val="center"/>
        <w:rPr>
          <w:rFonts w:cstheme="minorHAnsi"/>
          <w:i/>
          <w:iCs/>
          <w:sz w:val="22"/>
          <w:szCs w:val="22"/>
          <w:lang w:val="en-US"/>
        </w:rPr>
      </w:pPr>
      <w:r w:rsidRPr="005C5318">
        <w:rPr>
          <w:rFonts w:cstheme="minorHAnsi"/>
          <w:i/>
          <w:iCs/>
          <w:sz w:val="22"/>
          <w:szCs w:val="22"/>
          <w:lang w:val="en-US"/>
        </w:rPr>
        <w:t>What does climate protection mean to you personally?</w:t>
      </w:r>
    </w:p>
    <w:p w14:paraId="2161B25C" w14:textId="77777777" w:rsidR="00C67228" w:rsidRPr="005C5318" w:rsidRDefault="00C67228" w:rsidP="00843DA3">
      <w:pPr>
        <w:jc w:val="center"/>
        <w:rPr>
          <w:rFonts w:cstheme="minorHAnsi"/>
          <w:i/>
          <w:iCs/>
          <w:sz w:val="22"/>
          <w:szCs w:val="22"/>
          <w:lang w:val="en-US"/>
        </w:rPr>
      </w:pPr>
      <w:r w:rsidRPr="005C5318">
        <w:rPr>
          <w:rFonts w:cstheme="minorHAnsi"/>
          <w:i/>
          <w:iCs/>
          <w:sz w:val="22"/>
          <w:szCs w:val="22"/>
          <w:lang w:val="en-US"/>
        </w:rPr>
        <w:t>What role does solidarity play in the fight against climate change?</w:t>
      </w:r>
    </w:p>
    <w:p w14:paraId="3C0449AA" w14:textId="77777777" w:rsidR="00C67228" w:rsidRPr="005C5318" w:rsidRDefault="00C67228" w:rsidP="00843DA3">
      <w:pPr>
        <w:jc w:val="center"/>
        <w:rPr>
          <w:rFonts w:cstheme="minorHAnsi"/>
          <w:i/>
          <w:iCs/>
          <w:sz w:val="22"/>
          <w:szCs w:val="22"/>
          <w:lang w:val="en-US"/>
        </w:rPr>
      </w:pPr>
      <w:r w:rsidRPr="005C5318">
        <w:rPr>
          <w:rFonts w:cstheme="minorHAnsi"/>
          <w:i/>
          <w:iCs/>
          <w:sz w:val="22"/>
          <w:szCs w:val="22"/>
          <w:lang w:val="en-US"/>
        </w:rPr>
        <w:t>How can we strengthen empathy and unity to collectively support climate protection?</w:t>
      </w:r>
    </w:p>
    <w:p w14:paraId="0B8ADB39" w14:textId="77777777" w:rsidR="00C67228" w:rsidRPr="005C5318" w:rsidRDefault="00C67228" w:rsidP="00843DA3">
      <w:pPr>
        <w:jc w:val="center"/>
        <w:rPr>
          <w:rFonts w:cstheme="minorHAnsi"/>
          <w:i/>
          <w:iCs/>
          <w:sz w:val="22"/>
          <w:szCs w:val="22"/>
          <w:lang w:val="en-US"/>
        </w:rPr>
      </w:pPr>
      <w:r w:rsidRPr="005C5318">
        <w:rPr>
          <w:rFonts w:cstheme="minorHAnsi"/>
          <w:i/>
          <w:iCs/>
          <w:sz w:val="22"/>
          <w:szCs w:val="22"/>
          <w:lang w:val="en-US"/>
        </w:rPr>
        <w:t>What conflicts might arise regarding climate protection, and how can we resolve them constructively?</w:t>
      </w:r>
    </w:p>
    <w:p w14:paraId="6908D2BA" w14:textId="77777777" w:rsidR="00C67228" w:rsidRPr="005C5318" w:rsidRDefault="00C67228" w:rsidP="00843DA3">
      <w:pPr>
        <w:jc w:val="center"/>
        <w:rPr>
          <w:rFonts w:cstheme="minorHAnsi"/>
          <w:i/>
          <w:iCs/>
          <w:sz w:val="22"/>
          <w:szCs w:val="22"/>
          <w:lang w:val="en-US"/>
        </w:rPr>
      </w:pPr>
      <w:r w:rsidRPr="005C5318">
        <w:rPr>
          <w:rFonts w:cstheme="minorHAnsi"/>
          <w:i/>
          <w:iCs/>
          <w:sz w:val="22"/>
          <w:szCs w:val="22"/>
          <w:lang w:val="en-US"/>
        </w:rPr>
        <w:t>What activities can we undertake in our school to promote climate protection?</w:t>
      </w:r>
    </w:p>
    <w:p w14:paraId="12890C2E" w14:textId="77777777" w:rsidR="00C67228" w:rsidRPr="005C5318" w:rsidRDefault="00C67228" w:rsidP="00843DA3">
      <w:pPr>
        <w:jc w:val="center"/>
        <w:rPr>
          <w:rFonts w:cstheme="minorHAnsi"/>
          <w:i/>
          <w:iCs/>
          <w:sz w:val="22"/>
          <w:szCs w:val="22"/>
          <w:lang w:val="en-US"/>
        </w:rPr>
      </w:pPr>
      <w:r w:rsidRPr="005C5318">
        <w:rPr>
          <w:rFonts w:cstheme="minorHAnsi"/>
          <w:i/>
          <w:iCs/>
          <w:sz w:val="22"/>
          <w:szCs w:val="22"/>
          <w:lang w:val="en-US"/>
        </w:rPr>
        <w:t>What climate goals should be specifically set for blind and visually impaired youths?</w:t>
      </w:r>
    </w:p>
    <w:p w14:paraId="2EA4F5B0" w14:textId="77777777" w:rsidR="00C67228" w:rsidRPr="005C5318" w:rsidRDefault="00C67228" w:rsidP="00843DA3">
      <w:pPr>
        <w:jc w:val="center"/>
        <w:rPr>
          <w:rFonts w:cstheme="minorHAnsi"/>
          <w:i/>
          <w:iCs/>
          <w:sz w:val="22"/>
          <w:szCs w:val="22"/>
          <w:lang w:val="en-US"/>
        </w:rPr>
      </w:pPr>
      <w:r w:rsidRPr="005C5318">
        <w:rPr>
          <w:rFonts w:cstheme="minorHAnsi"/>
          <w:i/>
          <w:iCs/>
          <w:sz w:val="22"/>
          <w:szCs w:val="22"/>
          <w:lang w:val="en-US"/>
        </w:rPr>
        <w:t>How can we ensure that blind and visually impaired youths are fully included in the climate protection process?</w:t>
      </w:r>
    </w:p>
    <w:p w14:paraId="09722487" w14:textId="77777777" w:rsidR="00C67228" w:rsidRPr="005C5318" w:rsidRDefault="00C67228" w:rsidP="00843DA3">
      <w:pPr>
        <w:ind w:left="720"/>
        <w:jc w:val="center"/>
        <w:rPr>
          <w:rFonts w:cstheme="minorHAnsi"/>
          <w:sz w:val="22"/>
          <w:szCs w:val="22"/>
          <w:lang w:val="en-US"/>
        </w:rPr>
      </w:pPr>
    </w:p>
    <w:p w14:paraId="7AEFFC5F" w14:textId="77777777" w:rsidR="00C67228" w:rsidRPr="005C5318" w:rsidRDefault="00C67228" w:rsidP="00C67228">
      <w:pPr>
        <w:rPr>
          <w:rFonts w:cstheme="minorHAnsi"/>
          <w:sz w:val="22"/>
          <w:szCs w:val="22"/>
          <w:lang w:val="en-US"/>
        </w:rPr>
      </w:pPr>
      <w:r w:rsidRPr="005C5318">
        <w:rPr>
          <w:rFonts w:cstheme="minorHAnsi"/>
          <w:b/>
          <w:bCs/>
          <w:sz w:val="22"/>
          <w:szCs w:val="22"/>
          <w:lang w:val="en-US"/>
        </w:rPr>
        <w:lastRenderedPageBreak/>
        <w:t>Ideas for school activities:</w:t>
      </w:r>
      <w:r w:rsidRPr="005C5318">
        <w:rPr>
          <w:rFonts w:cstheme="minorHAnsi"/>
          <w:sz w:val="22"/>
          <w:szCs w:val="22"/>
          <w:lang w:val="en-US"/>
        </w:rPr>
        <w:t xml:space="preserve"> • Organizing informational events on climate change and climate protection • Implementing projects to reduce energy consumption in the school • Planting trees and establishing a school garden to promote biodiversity • Organizing litter collection campaigns and recycling programs • Setting up an environmental club that regularly addresses climate protection and plans activities</w:t>
      </w:r>
    </w:p>
    <w:p w14:paraId="35CFCD44" w14:textId="77777777" w:rsidR="00C67228" w:rsidRPr="005C5318" w:rsidRDefault="00C67228" w:rsidP="00C67228">
      <w:pPr>
        <w:rPr>
          <w:rFonts w:cstheme="minorHAnsi"/>
          <w:sz w:val="22"/>
          <w:szCs w:val="22"/>
          <w:lang w:val="en-US"/>
        </w:rPr>
      </w:pPr>
    </w:p>
    <w:p w14:paraId="00027F93" w14:textId="77777777" w:rsidR="00C67228" w:rsidRPr="005C5318" w:rsidRDefault="00C67228" w:rsidP="00C67228">
      <w:pPr>
        <w:rPr>
          <w:rFonts w:cstheme="minorHAnsi"/>
          <w:sz w:val="22"/>
          <w:szCs w:val="22"/>
          <w:lang w:val="en-US"/>
        </w:rPr>
      </w:pPr>
      <w:r w:rsidRPr="005C5318">
        <w:rPr>
          <w:rFonts w:cstheme="minorHAnsi"/>
          <w:b/>
          <w:bCs/>
          <w:sz w:val="22"/>
          <w:szCs w:val="22"/>
          <w:lang w:val="en-US"/>
        </w:rPr>
        <w:t>Some activities for a school garden workshop that could be easier accessible and interesting for blind and visually impaired youths</w:t>
      </w:r>
      <w:r w:rsidRPr="005C5318">
        <w:rPr>
          <w:rFonts w:cstheme="minorHAnsi"/>
          <w:sz w:val="22"/>
          <w:szCs w:val="22"/>
          <w:lang w:val="en-US"/>
        </w:rPr>
        <w:t xml:space="preserve"> </w:t>
      </w:r>
      <w:r w:rsidRPr="005C5318">
        <w:rPr>
          <w:rFonts w:cstheme="minorHAnsi"/>
          <w:b/>
          <w:bCs/>
          <w:sz w:val="22"/>
          <w:szCs w:val="22"/>
          <w:lang w:val="en-US"/>
        </w:rPr>
        <w:t>through opportunities to experience and enjoy the school garden in various ways, engaging their senses and fostering creativity:</w:t>
      </w:r>
      <w:r w:rsidRPr="005C5318">
        <w:rPr>
          <w:rFonts w:cstheme="minorHAnsi"/>
          <w:sz w:val="22"/>
          <w:szCs w:val="22"/>
          <w:lang w:val="en-US"/>
        </w:rPr>
        <w:t xml:space="preserve"> </w:t>
      </w:r>
    </w:p>
    <w:p w14:paraId="7AE4E405" w14:textId="77777777" w:rsidR="00C67228" w:rsidRPr="005C5318" w:rsidRDefault="00C67228" w:rsidP="00C67228">
      <w:pPr>
        <w:jc w:val="center"/>
        <w:rPr>
          <w:rFonts w:cstheme="minorHAnsi"/>
          <w:b/>
          <w:bCs/>
          <w:sz w:val="22"/>
          <w:szCs w:val="22"/>
          <w:lang w:val="en-US"/>
        </w:rPr>
      </w:pPr>
    </w:p>
    <w:p w14:paraId="3A0C87CF" w14:textId="77777777" w:rsidR="00C67228" w:rsidRPr="005C5318" w:rsidRDefault="00C67228" w:rsidP="00C67228">
      <w:pPr>
        <w:ind w:left="720"/>
        <w:rPr>
          <w:rFonts w:cstheme="minorHAnsi"/>
          <w:sz w:val="22"/>
          <w:szCs w:val="22"/>
          <w:lang w:val="en-US"/>
        </w:rPr>
      </w:pPr>
      <w:r w:rsidRPr="005C5318">
        <w:rPr>
          <w:rFonts w:cstheme="minorHAnsi"/>
          <w:sz w:val="22"/>
          <w:szCs w:val="22"/>
          <w:lang w:val="en-US"/>
        </w:rPr>
        <w:t xml:space="preserve">°Planting an air-purifying plant: Start the workshop with students planting an air-purifying plant in a special container or pot. Choose plants like </w:t>
      </w:r>
      <w:proofErr w:type="spellStart"/>
      <w:r w:rsidRPr="005C5318">
        <w:rPr>
          <w:rFonts w:cstheme="minorHAnsi"/>
          <w:sz w:val="22"/>
          <w:szCs w:val="22"/>
          <w:lang w:val="en-US"/>
        </w:rPr>
        <w:t>pothos</w:t>
      </w:r>
      <w:proofErr w:type="spellEnd"/>
      <w:r w:rsidRPr="005C5318">
        <w:rPr>
          <w:rFonts w:cstheme="minorHAnsi"/>
          <w:sz w:val="22"/>
          <w:szCs w:val="22"/>
          <w:lang w:val="en-US"/>
        </w:rPr>
        <w:t>, which filter pollutants from the air and improve air quality. Students can explore the plant with their hands and smell the leaves.</w:t>
      </w:r>
    </w:p>
    <w:p w14:paraId="0DC2D882" w14:textId="77777777" w:rsidR="00C67228" w:rsidRPr="005C5318" w:rsidRDefault="00C67228" w:rsidP="00C67228">
      <w:pPr>
        <w:ind w:left="720"/>
        <w:rPr>
          <w:rFonts w:cstheme="minorHAnsi"/>
          <w:sz w:val="22"/>
          <w:szCs w:val="22"/>
          <w:lang w:val="en-US"/>
        </w:rPr>
      </w:pPr>
    </w:p>
    <w:p w14:paraId="06F8B192" w14:textId="77777777" w:rsidR="00C67228" w:rsidRPr="005C5318" w:rsidRDefault="00C67228" w:rsidP="00C67228">
      <w:pPr>
        <w:ind w:left="720"/>
        <w:rPr>
          <w:rFonts w:cstheme="minorHAnsi"/>
          <w:sz w:val="22"/>
          <w:szCs w:val="22"/>
          <w:lang w:val="en-US"/>
        </w:rPr>
      </w:pPr>
      <w:r w:rsidRPr="005C5318">
        <w:rPr>
          <w:rFonts w:cstheme="minorHAnsi"/>
          <w:sz w:val="22"/>
          <w:szCs w:val="22"/>
          <w:lang w:val="en-US"/>
        </w:rPr>
        <w:t>°Creating a sensory garden: Set up an area in the school garden specifically designed for blind and visually impaired youths. Use plants with different textures, scents, and heights that students can explore with their hands. Include aromatic herbs like lavender or mint and plants with interesting leaf structures.</w:t>
      </w:r>
    </w:p>
    <w:p w14:paraId="0DC0E650" w14:textId="77777777" w:rsidR="00C67228" w:rsidRPr="005C5318" w:rsidRDefault="00C67228" w:rsidP="00C67228">
      <w:pPr>
        <w:ind w:left="720"/>
        <w:rPr>
          <w:rFonts w:cstheme="minorHAnsi"/>
          <w:sz w:val="22"/>
          <w:szCs w:val="22"/>
          <w:lang w:val="en-US"/>
        </w:rPr>
      </w:pPr>
    </w:p>
    <w:p w14:paraId="3C504E59" w14:textId="77777777" w:rsidR="00C67228" w:rsidRPr="00C67228" w:rsidRDefault="00C67228" w:rsidP="00C67228">
      <w:pPr>
        <w:ind w:left="720"/>
        <w:rPr>
          <w:rFonts w:cstheme="minorHAnsi"/>
          <w:sz w:val="22"/>
          <w:szCs w:val="22"/>
          <w:lang w:val="en-US"/>
        </w:rPr>
      </w:pPr>
      <w:r w:rsidRPr="005C5318">
        <w:rPr>
          <w:rFonts w:cstheme="minorHAnsi"/>
          <w:sz w:val="22"/>
          <w:szCs w:val="22"/>
          <w:lang w:val="en-US"/>
        </w:rPr>
        <w:t xml:space="preserve">°Sound installation: Create a sound installation in the school garden to engage the students’ senses. Hang wind chimes or small bells in various spots that produce gentle sounds when touched. </w:t>
      </w:r>
      <w:r w:rsidRPr="00C67228">
        <w:rPr>
          <w:rFonts w:cstheme="minorHAnsi"/>
          <w:sz w:val="22"/>
          <w:szCs w:val="22"/>
          <w:lang w:val="en-US"/>
        </w:rPr>
        <w:t>This allows students to explore the garden through hearing.</w:t>
      </w:r>
    </w:p>
    <w:p w14:paraId="6FDA8A84" w14:textId="77777777" w:rsidR="00C67228" w:rsidRPr="005C5318" w:rsidRDefault="00C67228" w:rsidP="00C67228">
      <w:pPr>
        <w:ind w:left="720"/>
        <w:rPr>
          <w:rFonts w:cstheme="minorHAnsi"/>
          <w:sz w:val="22"/>
          <w:szCs w:val="22"/>
          <w:lang w:val="en-US"/>
        </w:rPr>
      </w:pPr>
    </w:p>
    <w:p w14:paraId="2E00D028" w14:textId="77777777" w:rsidR="00C67228" w:rsidRPr="005C5318" w:rsidRDefault="00C67228" w:rsidP="00C67228">
      <w:pPr>
        <w:ind w:left="720"/>
        <w:rPr>
          <w:rFonts w:cstheme="minorHAnsi"/>
          <w:sz w:val="22"/>
          <w:szCs w:val="22"/>
          <w:lang w:val="en-US"/>
        </w:rPr>
      </w:pPr>
      <w:r w:rsidRPr="005C5318">
        <w:rPr>
          <w:rFonts w:cstheme="minorHAnsi"/>
          <w:sz w:val="22"/>
          <w:szCs w:val="22"/>
          <w:lang w:val="en-US"/>
        </w:rPr>
        <w:t>°Aromatherapy corner: Establish a corner in the school garden where various fragrant plants grow, which students can explore and smell. Provide signs with the names of the plants in Braille or large, high-contrast letters to help blind and visually impaired students identify them.</w:t>
      </w:r>
    </w:p>
    <w:p w14:paraId="703E5F14" w14:textId="77777777" w:rsidR="00C67228" w:rsidRPr="005C5318" w:rsidRDefault="00C67228" w:rsidP="00C67228">
      <w:pPr>
        <w:ind w:left="720"/>
        <w:rPr>
          <w:rFonts w:cstheme="minorHAnsi"/>
          <w:sz w:val="22"/>
          <w:szCs w:val="22"/>
          <w:lang w:val="en-US"/>
        </w:rPr>
      </w:pPr>
    </w:p>
    <w:p w14:paraId="23D26639" w14:textId="77777777" w:rsidR="00C67228" w:rsidRPr="005C5318" w:rsidRDefault="00C67228" w:rsidP="00C67228">
      <w:pPr>
        <w:ind w:left="720"/>
        <w:rPr>
          <w:rFonts w:cstheme="minorHAnsi"/>
          <w:sz w:val="22"/>
          <w:szCs w:val="22"/>
          <w:lang w:val="en-US"/>
        </w:rPr>
      </w:pPr>
      <w:r w:rsidRPr="005C5318">
        <w:rPr>
          <w:rFonts w:cstheme="minorHAnsi"/>
          <w:sz w:val="22"/>
          <w:szCs w:val="22"/>
          <w:lang w:val="en-US"/>
        </w:rPr>
        <w:t xml:space="preserve">°Creative painting with natural materials such as </w:t>
      </w:r>
      <w:r w:rsidRPr="005C5318">
        <w:rPr>
          <w:rFonts w:cstheme="minorHAnsi"/>
          <w:i/>
          <w:iCs/>
          <w:sz w:val="22"/>
          <w:szCs w:val="22"/>
          <w:lang w:val="en-US"/>
        </w:rPr>
        <w:t>Hundertwasser</w:t>
      </w:r>
      <w:r w:rsidRPr="005C5318">
        <w:rPr>
          <w:rFonts w:cstheme="minorHAnsi"/>
          <w:sz w:val="22"/>
          <w:szCs w:val="22"/>
          <w:lang w:val="en-US"/>
        </w:rPr>
        <w:t xml:space="preserve"> have done: Collect different natural materials like flower petals, leaves, twigs, and stones from the school garden. Invite students to create artistic works using these materials, such as making mandalas or painting pictures on the ground. This allows students to express themselves artistically and connect with nature.</w:t>
      </w:r>
    </w:p>
    <w:p w14:paraId="59A8582C" w14:textId="77777777" w:rsidR="00C67228" w:rsidRPr="005C5318" w:rsidRDefault="00C67228" w:rsidP="00C67228">
      <w:pPr>
        <w:ind w:left="720"/>
        <w:rPr>
          <w:rFonts w:cstheme="minorHAnsi"/>
          <w:sz w:val="22"/>
          <w:szCs w:val="22"/>
          <w:lang w:val="en-US"/>
        </w:rPr>
      </w:pPr>
    </w:p>
    <w:p w14:paraId="2A4B640E" w14:textId="77777777" w:rsidR="00C67228" w:rsidRPr="005C5318" w:rsidRDefault="00C67228" w:rsidP="00C67228">
      <w:pPr>
        <w:ind w:left="720"/>
        <w:rPr>
          <w:rFonts w:cstheme="minorHAnsi"/>
          <w:sz w:val="22"/>
          <w:szCs w:val="22"/>
          <w:lang w:val="en-US"/>
        </w:rPr>
      </w:pPr>
      <w:r w:rsidRPr="005C5318">
        <w:rPr>
          <w:rFonts w:cstheme="minorHAnsi"/>
          <w:sz w:val="22"/>
          <w:szCs w:val="22"/>
          <w:lang w:val="en-US"/>
        </w:rPr>
        <w:t xml:space="preserve">Find more ideas on United Nations webpage: </w:t>
      </w:r>
      <w:hyperlink r:id="rId11" w:history="1">
        <w:r w:rsidRPr="005C5318">
          <w:rPr>
            <w:rStyle w:val="Hyperlink"/>
            <w:rFonts w:cstheme="minorHAnsi"/>
            <w:sz w:val="22"/>
            <w:szCs w:val="22"/>
            <w:lang w:val="en-US"/>
          </w:rPr>
          <w:t>https://www.un.org/sustainabledevelopment/takeaction/</w:t>
        </w:r>
      </w:hyperlink>
      <w:r w:rsidRPr="005C5318">
        <w:rPr>
          <w:rFonts w:cstheme="minorHAnsi"/>
          <w:sz w:val="22"/>
          <w:szCs w:val="22"/>
          <w:lang w:val="en-US"/>
        </w:rPr>
        <w:t xml:space="preserve"> </w:t>
      </w:r>
    </w:p>
    <w:p w14:paraId="294A3F49" w14:textId="77777777" w:rsidR="00C67228" w:rsidRPr="005C5318" w:rsidRDefault="00C67228" w:rsidP="00C67228">
      <w:pPr>
        <w:rPr>
          <w:rFonts w:cstheme="minorHAnsi"/>
          <w:sz w:val="22"/>
          <w:szCs w:val="22"/>
          <w:lang w:val="en-US"/>
        </w:rPr>
      </w:pPr>
    </w:p>
    <w:p w14:paraId="206A90F7" w14:textId="77777777" w:rsidR="00C67228" w:rsidRPr="005C5318" w:rsidRDefault="00C67228" w:rsidP="00C67228">
      <w:pPr>
        <w:rPr>
          <w:rFonts w:cstheme="minorHAnsi"/>
          <w:b/>
          <w:bCs/>
          <w:sz w:val="22"/>
          <w:szCs w:val="22"/>
          <w:lang w:val="en-US"/>
        </w:rPr>
      </w:pPr>
    </w:p>
    <w:p w14:paraId="3348051C" w14:textId="77777777" w:rsidR="00C67228" w:rsidRPr="001812EB" w:rsidRDefault="00C67228" w:rsidP="00C67228">
      <w:pPr>
        <w:pStyle w:val="Listenabsatz"/>
        <w:numPr>
          <w:ilvl w:val="0"/>
          <w:numId w:val="2"/>
        </w:numPr>
        <w:rPr>
          <w:rFonts w:cstheme="minorHAnsi"/>
          <w:b/>
          <w:bCs/>
          <w:sz w:val="22"/>
          <w:szCs w:val="22"/>
          <w:lang w:val="en-US"/>
        </w:rPr>
      </w:pPr>
      <w:r w:rsidRPr="001812EB">
        <w:rPr>
          <w:rFonts w:cstheme="minorHAnsi"/>
          <w:b/>
          <w:bCs/>
          <w:sz w:val="22"/>
          <w:szCs w:val="22"/>
          <w:lang w:val="en-US"/>
        </w:rPr>
        <w:t xml:space="preserve">Engaging in Climate Protection: Littering </w:t>
      </w:r>
    </w:p>
    <w:p w14:paraId="6CF8D18B" w14:textId="77777777" w:rsidR="00C67228" w:rsidRPr="005C5318" w:rsidRDefault="00C67228" w:rsidP="00C67228">
      <w:pPr>
        <w:rPr>
          <w:rFonts w:cstheme="minorHAnsi"/>
          <w:sz w:val="22"/>
          <w:szCs w:val="22"/>
          <w:lang w:val="en-US"/>
        </w:rPr>
      </w:pPr>
      <w:r w:rsidRPr="005C5318">
        <w:rPr>
          <w:rFonts w:cstheme="minorHAnsi"/>
          <w:sz w:val="22"/>
          <w:szCs w:val="22"/>
          <w:lang w:val="en-US"/>
        </w:rPr>
        <w:t>Littering refers to the act of throwing away or leaving waste (e.g., drink cans, PET bottles, take-away packaging, newspapers, cigarette butts, filled dog waste bags) in nature or public spaces without using the provided disposal options (e.g., trash bins).</w:t>
      </w:r>
    </w:p>
    <w:p w14:paraId="208BC18D" w14:textId="77777777" w:rsidR="00C67228" w:rsidRPr="005C5318" w:rsidRDefault="00C67228" w:rsidP="00C67228">
      <w:pPr>
        <w:rPr>
          <w:rFonts w:cstheme="minorHAnsi"/>
          <w:sz w:val="22"/>
          <w:szCs w:val="22"/>
          <w:lang w:val="en-US"/>
        </w:rPr>
      </w:pPr>
    </w:p>
    <w:p w14:paraId="2C8D0209" w14:textId="77777777" w:rsidR="00C67228" w:rsidRPr="005C5318" w:rsidRDefault="00C67228" w:rsidP="00C67228">
      <w:pPr>
        <w:rPr>
          <w:rFonts w:cstheme="minorHAnsi"/>
          <w:sz w:val="22"/>
          <w:szCs w:val="22"/>
        </w:rPr>
      </w:pPr>
      <w:r w:rsidRPr="005C5318">
        <w:rPr>
          <w:rFonts w:cstheme="minorHAnsi"/>
          <w:sz w:val="22"/>
          <w:szCs w:val="22"/>
        </w:rPr>
        <w:t xml:space="preserve">Educational </w:t>
      </w:r>
      <w:proofErr w:type="spellStart"/>
      <w:r w:rsidRPr="005C5318">
        <w:rPr>
          <w:rFonts w:cstheme="minorHAnsi"/>
          <w:sz w:val="22"/>
          <w:szCs w:val="22"/>
        </w:rPr>
        <w:t>materials</w:t>
      </w:r>
      <w:proofErr w:type="spellEnd"/>
      <w:r w:rsidRPr="005C5318">
        <w:rPr>
          <w:rFonts w:cstheme="minorHAnsi"/>
          <w:sz w:val="22"/>
          <w:szCs w:val="22"/>
        </w:rPr>
        <w:t xml:space="preserve"> (in German) bei Umweltbildung.at: </w:t>
      </w:r>
      <w:hyperlink r:id="rId12" w:history="1">
        <w:r w:rsidRPr="005C5318">
          <w:rPr>
            <w:rStyle w:val="Hyperlink"/>
            <w:rFonts w:cstheme="minorHAnsi"/>
            <w:sz w:val="22"/>
            <w:szCs w:val="22"/>
          </w:rPr>
          <w:t>https://www.umweltbildung.at/neu-kartenset-und-broschuere-zu-littering/</w:t>
        </w:r>
      </w:hyperlink>
      <w:r w:rsidRPr="005C5318">
        <w:rPr>
          <w:rFonts w:cstheme="minorHAnsi"/>
          <w:sz w:val="22"/>
          <w:szCs w:val="22"/>
        </w:rPr>
        <w:t xml:space="preserve"> </w:t>
      </w:r>
    </w:p>
    <w:p w14:paraId="3893D582" w14:textId="77777777" w:rsidR="00C67228" w:rsidRPr="005C5318" w:rsidRDefault="00C67228" w:rsidP="00C67228">
      <w:pPr>
        <w:rPr>
          <w:rFonts w:cstheme="minorHAnsi"/>
          <w:sz w:val="22"/>
          <w:szCs w:val="22"/>
        </w:rPr>
      </w:pPr>
    </w:p>
    <w:p w14:paraId="1A72A595" w14:textId="6B957710" w:rsidR="00C67228" w:rsidRPr="005C5318" w:rsidRDefault="00C67228" w:rsidP="00C67228">
      <w:pPr>
        <w:rPr>
          <w:rFonts w:cstheme="minorHAnsi"/>
          <w:sz w:val="22"/>
          <w:szCs w:val="22"/>
          <w:lang w:val="en-US"/>
        </w:rPr>
      </w:pPr>
      <w:r w:rsidRPr="005C5318">
        <w:rPr>
          <w:rFonts w:cstheme="minorHAnsi"/>
          <w:sz w:val="22"/>
          <w:szCs w:val="22"/>
          <w:lang w:val="en-US"/>
        </w:rPr>
        <w:t xml:space="preserve">The collected glass and plastic items can be gathered for recycling, transforming them into new products and conserving resources. Here are some creative and innovative container ideas suitable for </w:t>
      </w:r>
      <w:r w:rsidR="0062361A">
        <w:rPr>
          <w:rFonts w:cstheme="minorHAnsi"/>
          <w:sz w:val="22"/>
          <w:szCs w:val="22"/>
          <w:lang w:val="en-US"/>
        </w:rPr>
        <w:t xml:space="preserve">and shared by </w:t>
      </w:r>
      <w:r w:rsidRPr="005C5318">
        <w:rPr>
          <w:rFonts w:cstheme="minorHAnsi"/>
          <w:sz w:val="22"/>
          <w:szCs w:val="22"/>
          <w:lang w:val="en-US"/>
        </w:rPr>
        <w:t>blind and visually impaired</w:t>
      </w:r>
      <w:r w:rsidR="0062361A">
        <w:rPr>
          <w:rFonts w:cstheme="minorHAnsi"/>
          <w:sz w:val="22"/>
          <w:szCs w:val="22"/>
          <w:lang w:val="en-US"/>
        </w:rPr>
        <w:t xml:space="preserve"> youth</w:t>
      </w:r>
      <w:r w:rsidRPr="005C5318">
        <w:rPr>
          <w:rFonts w:cstheme="minorHAnsi"/>
          <w:sz w:val="22"/>
          <w:szCs w:val="22"/>
          <w:lang w:val="en-US"/>
        </w:rPr>
        <w:t>, potentially equipped with sound features:</w:t>
      </w:r>
    </w:p>
    <w:p w14:paraId="3B47184D" w14:textId="77777777" w:rsidR="00C67228" w:rsidRPr="005C5318" w:rsidRDefault="00C67228" w:rsidP="00C67228">
      <w:pPr>
        <w:rPr>
          <w:rFonts w:cstheme="minorHAnsi"/>
          <w:sz w:val="22"/>
          <w:szCs w:val="22"/>
          <w:lang w:val="en-US"/>
        </w:rPr>
      </w:pPr>
    </w:p>
    <w:p w14:paraId="317C0D47" w14:textId="77777777" w:rsidR="00C67228" w:rsidRPr="005C5318" w:rsidRDefault="00C67228" w:rsidP="00C67228">
      <w:pPr>
        <w:rPr>
          <w:rFonts w:cstheme="minorHAnsi"/>
          <w:sz w:val="22"/>
          <w:szCs w:val="22"/>
          <w:lang w:val="en-US"/>
        </w:rPr>
      </w:pPr>
      <w:r w:rsidRPr="0062361A">
        <w:rPr>
          <w:rFonts w:cstheme="minorHAnsi"/>
          <w:i/>
          <w:iCs/>
          <w:sz w:val="22"/>
          <w:szCs w:val="22"/>
          <w:lang w:val="en-US"/>
        </w:rPr>
        <w:lastRenderedPageBreak/>
        <w:t>Sound recycling station:</w:t>
      </w:r>
      <w:r w:rsidRPr="005C5318">
        <w:rPr>
          <w:rFonts w:cstheme="minorHAnsi"/>
          <w:sz w:val="22"/>
          <w:szCs w:val="22"/>
          <w:lang w:val="en-US"/>
        </w:rPr>
        <w:t xml:space="preserve"> A recycling station with bins for glass, plastic, and other materials, each equipped with a sound that plays when an item is deposited. This can help blind and visually impaired youths identify the correct bins for recycling.</w:t>
      </w:r>
    </w:p>
    <w:p w14:paraId="4FB4AE2B" w14:textId="77777777" w:rsidR="0062361A" w:rsidRPr="0062361A" w:rsidRDefault="0062361A" w:rsidP="00C67228">
      <w:pPr>
        <w:rPr>
          <w:rFonts w:cstheme="minorHAnsi"/>
          <w:i/>
          <w:iCs/>
          <w:sz w:val="22"/>
          <w:szCs w:val="22"/>
          <w:lang w:val="en-US"/>
        </w:rPr>
      </w:pPr>
    </w:p>
    <w:p w14:paraId="7F162552" w14:textId="60058B0F" w:rsidR="00C67228" w:rsidRPr="005C5318" w:rsidRDefault="00C67228" w:rsidP="00C67228">
      <w:pPr>
        <w:rPr>
          <w:rFonts w:cstheme="minorHAnsi"/>
          <w:sz w:val="22"/>
          <w:szCs w:val="22"/>
          <w:lang w:val="en-US"/>
        </w:rPr>
      </w:pPr>
      <w:r w:rsidRPr="0062361A">
        <w:rPr>
          <w:rFonts w:cstheme="minorHAnsi"/>
          <w:i/>
          <w:iCs/>
          <w:sz w:val="22"/>
          <w:szCs w:val="22"/>
          <w:lang w:val="en-US"/>
        </w:rPr>
        <w:t>Tactile bins:</w:t>
      </w:r>
      <w:r w:rsidRPr="005C5318">
        <w:rPr>
          <w:rFonts w:cstheme="minorHAnsi"/>
          <w:sz w:val="22"/>
          <w:szCs w:val="22"/>
          <w:lang w:val="en-US"/>
        </w:rPr>
        <w:t xml:space="preserve"> Bins with different textures and surfaces, enabling youths to distinguish them by touch. For example, glass bins could be smooth, while plastic bins have a ribbed surface.</w:t>
      </w:r>
    </w:p>
    <w:p w14:paraId="0FA2B467" w14:textId="77777777" w:rsidR="00C67228" w:rsidRPr="005C5318" w:rsidRDefault="00C67228" w:rsidP="00C67228">
      <w:pPr>
        <w:rPr>
          <w:rFonts w:cstheme="minorHAnsi"/>
          <w:sz w:val="22"/>
          <w:szCs w:val="22"/>
          <w:lang w:val="en-US"/>
        </w:rPr>
      </w:pPr>
    </w:p>
    <w:p w14:paraId="6FEF7F66" w14:textId="77777777" w:rsidR="00C67228" w:rsidRPr="005C5318" w:rsidRDefault="00C67228" w:rsidP="00C67228">
      <w:pPr>
        <w:rPr>
          <w:rFonts w:cstheme="minorHAnsi"/>
          <w:sz w:val="22"/>
          <w:szCs w:val="22"/>
          <w:lang w:val="en-US"/>
        </w:rPr>
      </w:pPr>
      <w:r w:rsidRPr="0062361A">
        <w:rPr>
          <w:rFonts w:cstheme="minorHAnsi"/>
          <w:i/>
          <w:iCs/>
          <w:sz w:val="22"/>
          <w:szCs w:val="22"/>
          <w:lang w:val="en-US"/>
        </w:rPr>
        <w:t>Voice-activated recycling boxes:</w:t>
      </w:r>
      <w:r w:rsidRPr="005C5318">
        <w:rPr>
          <w:rFonts w:cstheme="minorHAnsi"/>
          <w:sz w:val="22"/>
          <w:szCs w:val="22"/>
          <w:lang w:val="en-US"/>
        </w:rPr>
        <w:t xml:space="preserve"> Recycling boxes with voice control that provide instructions on where to throw the item. For example, a box might say, "Please place plastic bottles here."</w:t>
      </w:r>
    </w:p>
    <w:p w14:paraId="51F75DCC" w14:textId="77777777" w:rsidR="00C67228" w:rsidRPr="005C5318" w:rsidRDefault="00C67228" w:rsidP="00C67228">
      <w:pPr>
        <w:rPr>
          <w:rFonts w:cstheme="minorHAnsi"/>
          <w:sz w:val="22"/>
          <w:szCs w:val="22"/>
          <w:lang w:val="en-US"/>
        </w:rPr>
      </w:pPr>
    </w:p>
    <w:p w14:paraId="19D62AC3" w14:textId="77777777" w:rsidR="00C67228" w:rsidRPr="005C5318" w:rsidRDefault="00C67228" w:rsidP="00C67228">
      <w:pPr>
        <w:rPr>
          <w:rFonts w:cstheme="minorHAnsi"/>
          <w:sz w:val="22"/>
          <w:szCs w:val="22"/>
          <w:lang w:val="en-US"/>
        </w:rPr>
      </w:pPr>
      <w:r w:rsidRPr="0062361A">
        <w:rPr>
          <w:rFonts w:cstheme="minorHAnsi"/>
          <w:i/>
          <w:iCs/>
          <w:sz w:val="22"/>
          <w:szCs w:val="22"/>
          <w:lang w:val="en-US"/>
        </w:rPr>
        <w:t>Musical recycling station:</w:t>
      </w:r>
      <w:r w:rsidRPr="005C5318">
        <w:rPr>
          <w:rFonts w:cstheme="minorHAnsi"/>
          <w:sz w:val="22"/>
          <w:szCs w:val="22"/>
          <w:lang w:val="en-US"/>
        </w:rPr>
        <w:t xml:space="preserve"> A recycling station where depositing items produces a musical tone. Each bin could have a different tone, offering an interactive and entertaining experience.</w:t>
      </w:r>
    </w:p>
    <w:p w14:paraId="4833318A" w14:textId="77777777" w:rsidR="00C67228" w:rsidRPr="005C5318" w:rsidRDefault="00C67228" w:rsidP="00C67228">
      <w:pPr>
        <w:rPr>
          <w:rFonts w:cstheme="minorHAnsi"/>
          <w:sz w:val="22"/>
          <w:szCs w:val="22"/>
          <w:lang w:val="en-US"/>
        </w:rPr>
      </w:pPr>
    </w:p>
    <w:p w14:paraId="6F004589" w14:textId="77777777" w:rsidR="00C67228" w:rsidRPr="005C5318" w:rsidRDefault="00C67228" w:rsidP="00C67228">
      <w:pPr>
        <w:rPr>
          <w:rFonts w:cstheme="minorHAnsi"/>
          <w:sz w:val="22"/>
          <w:szCs w:val="22"/>
          <w:lang w:val="en-US"/>
        </w:rPr>
      </w:pPr>
      <w:r w:rsidRPr="0062361A">
        <w:rPr>
          <w:rFonts w:cstheme="minorHAnsi"/>
          <w:i/>
          <w:iCs/>
          <w:sz w:val="22"/>
          <w:szCs w:val="22"/>
          <w:lang w:val="en-US"/>
        </w:rPr>
        <w:t>Scented bins:</w:t>
      </w:r>
      <w:r w:rsidRPr="005C5318">
        <w:rPr>
          <w:rFonts w:cstheme="minorHAnsi"/>
          <w:sz w:val="22"/>
          <w:szCs w:val="22"/>
          <w:lang w:val="en-US"/>
        </w:rPr>
        <w:t xml:space="preserve"> Bins with different scents to make the recycling process multisensory. For example, the glass bin could smell like fresh air, while the plastic bin has a recycled plastic scent.</w:t>
      </w:r>
    </w:p>
    <w:p w14:paraId="5163E2C5" w14:textId="77777777" w:rsidR="00C67228" w:rsidRPr="005C5318" w:rsidRDefault="00C67228" w:rsidP="00C67228">
      <w:pPr>
        <w:rPr>
          <w:rFonts w:cstheme="minorHAnsi"/>
          <w:sz w:val="22"/>
          <w:szCs w:val="22"/>
          <w:lang w:val="en-US"/>
        </w:rPr>
      </w:pPr>
    </w:p>
    <w:p w14:paraId="7FFF6ED6" w14:textId="77777777" w:rsidR="00C67228" w:rsidRPr="005C5318" w:rsidRDefault="00C67228" w:rsidP="00C67228">
      <w:pPr>
        <w:rPr>
          <w:rFonts w:cstheme="minorHAnsi"/>
          <w:b/>
          <w:bCs/>
          <w:sz w:val="22"/>
          <w:szCs w:val="22"/>
          <w:lang w:val="en-US"/>
        </w:rPr>
      </w:pPr>
      <w:r w:rsidRPr="005C5318">
        <w:rPr>
          <w:rFonts w:cstheme="minorHAnsi"/>
          <w:b/>
          <w:bCs/>
          <w:sz w:val="22"/>
          <w:szCs w:val="22"/>
          <w:lang w:val="en-US"/>
        </w:rPr>
        <w:t>Task for teachers:</w:t>
      </w:r>
    </w:p>
    <w:p w14:paraId="054C0EB1" w14:textId="77777777" w:rsidR="00C67228" w:rsidRPr="005C5318" w:rsidRDefault="00C67228" w:rsidP="00C67228">
      <w:pPr>
        <w:rPr>
          <w:rFonts w:cstheme="minorHAnsi"/>
          <w:sz w:val="22"/>
          <w:szCs w:val="22"/>
          <w:lang w:val="en-US"/>
        </w:rPr>
      </w:pPr>
      <w:r w:rsidRPr="005C5318">
        <w:rPr>
          <w:rFonts w:cstheme="minorHAnsi"/>
          <w:sz w:val="22"/>
          <w:szCs w:val="22"/>
          <w:lang w:val="en-US"/>
        </w:rPr>
        <w:t xml:space="preserve">Create a plan with your students, what activities for Climate Protection (including the social climate) you can start now. Collect needing materials, find a space, document your action step-by-step while recording the story, taking photos, making poster or using a sound-based tools and platforms such as podcast, sound </w:t>
      </w:r>
      <w:proofErr w:type="gramStart"/>
      <w:r w:rsidRPr="005C5318">
        <w:rPr>
          <w:rFonts w:cstheme="minorHAnsi"/>
          <w:sz w:val="22"/>
          <w:szCs w:val="22"/>
          <w:lang w:val="en-US"/>
        </w:rPr>
        <w:t>cloud, ..</w:t>
      </w:r>
      <w:proofErr w:type="gramEnd"/>
    </w:p>
    <w:p w14:paraId="51DC5505" w14:textId="77777777" w:rsidR="00C67228" w:rsidRPr="005C5318" w:rsidRDefault="00C67228" w:rsidP="00C67228">
      <w:pPr>
        <w:rPr>
          <w:rFonts w:cstheme="minorHAnsi"/>
          <w:sz w:val="22"/>
          <w:szCs w:val="22"/>
          <w:lang w:val="en-US"/>
        </w:rPr>
      </w:pPr>
      <w:r w:rsidRPr="005C5318">
        <w:rPr>
          <w:rFonts w:cstheme="minorHAnsi"/>
          <w:sz w:val="22"/>
          <w:szCs w:val="22"/>
          <w:lang w:val="en-US"/>
        </w:rPr>
        <w:t xml:space="preserve">Appoint weekly or monthly ambassadors from your classroom for taking care and notes about the performance of your action. Evaluate on a weekly or on a monthly rate. Make a notebook. Share your results as a good practice with relevant educational platforms, such as Umweltbildung.at in Austria, exchange with another schools, organize a meeting to the topic, extend your action. </w:t>
      </w:r>
    </w:p>
    <w:p w14:paraId="0CB68DEA" w14:textId="77777777" w:rsidR="00C67228" w:rsidRPr="005C5318" w:rsidRDefault="00C67228" w:rsidP="00C67228">
      <w:pPr>
        <w:rPr>
          <w:rFonts w:cstheme="minorHAnsi"/>
          <w:sz w:val="22"/>
          <w:szCs w:val="22"/>
          <w:lang w:val="en-US"/>
        </w:rPr>
      </w:pPr>
    </w:p>
    <w:p w14:paraId="526F0F77" w14:textId="77777777" w:rsidR="00C67228" w:rsidRPr="001812EB" w:rsidRDefault="00C67228" w:rsidP="00C67228">
      <w:pPr>
        <w:pStyle w:val="Listenabsatz"/>
        <w:numPr>
          <w:ilvl w:val="0"/>
          <w:numId w:val="2"/>
        </w:numPr>
        <w:rPr>
          <w:rFonts w:cstheme="minorHAnsi"/>
          <w:b/>
          <w:bCs/>
          <w:sz w:val="22"/>
          <w:szCs w:val="22"/>
          <w:lang w:val="en-US"/>
        </w:rPr>
      </w:pPr>
      <w:r w:rsidRPr="001812EB">
        <w:rPr>
          <w:rFonts w:cstheme="minorHAnsi"/>
          <w:b/>
          <w:bCs/>
          <w:sz w:val="22"/>
          <w:szCs w:val="22"/>
          <w:lang w:val="en-US"/>
        </w:rPr>
        <w:t>Social Climate protection</w:t>
      </w:r>
    </w:p>
    <w:p w14:paraId="09B130AF" w14:textId="77777777" w:rsidR="00C67228" w:rsidRPr="005C5318" w:rsidRDefault="00C67228" w:rsidP="00C67228">
      <w:pPr>
        <w:rPr>
          <w:rFonts w:cstheme="minorHAnsi"/>
          <w:b/>
          <w:bCs/>
          <w:sz w:val="22"/>
          <w:szCs w:val="22"/>
          <w:lang w:val="en-US"/>
        </w:rPr>
      </w:pPr>
      <w:r w:rsidRPr="005C5318">
        <w:rPr>
          <w:rFonts w:cstheme="minorHAnsi"/>
          <w:b/>
          <w:bCs/>
          <w:sz w:val="22"/>
          <w:szCs w:val="22"/>
          <w:lang w:val="en-US"/>
        </w:rPr>
        <w:t>What is meant by social climate and what are the connections between social climate and climate goals in Austria?</w:t>
      </w:r>
    </w:p>
    <w:p w14:paraId="6DA564FD" w14:textId="77777777" w:rsidR="00C67228" w:rsidRPr="005C5318" w:rsidRDefault="00C67228" w:rsidP="00C67228">
      <w:pPr>
        <w:rPr>
          <w:rFonts w:cstheme="minorHAnsi"/>
          <w:sz w:val="22"/>
          <w:szCs w:val="22"/>
          <w:lang w:val="en-US"/>
        </w:rPr>
      </w:pPr>
      <w:r w:rsidRPr="005C5318">
        <w:rPr>
          <w:rFonts w:cstheme="minorHAnsi"/>
          <w:sz w:val="22"/>
          <w:szCs w:val="22"/>
          <w:lang w:val="en-US"/>
        </w:rPr>
        <w:t>The social climate refers to how people interact with each other and how society responds to social issues. In relation to the climate goals in Austria, this means that a positive social climate helps to promote acceptance of environmentally related measures and strengthen the cooperation of all parties involved to achieve ecological sustainability.</w:t>
      </w:r>
    </w:p>
    <w:p w14:paraId="7D203FAF" w14:textId="77777777" w:rsidR="00C67228" w:rsidRPr="005C5318" w:rsidRDefault="00C67228" w:rsidP="00C67228">
      <w:pPr>
        <w:rPr>
          <w:rFonts w:cstheme="minorHAnsi"/>
          <w:sz w:val="22"/>
          <w:szCs w:val="22"/>
          <w:lang w:val="en-US"/>
        </w:rPr>
      </w:pPr>
    </w:p>
    <w:p w14:paraId="59380D7D" w14:textId="77777777" w:rsidR="00C67228" w:rsidRPr="005C5318" w:rsidRDefault="00C67228" w:rsidP="00C67228">
      <w:pPr>
        <w:rPr>
          <w:rFonts w:cstheme="minorHAnsi"/>
          <w:sz w:val="22"/>
          <w:szCs w:val="22"/>
          <w:lang w:val="en-US"/>
        </w:rPr>
      </w:pPr>
      <w:r w:rsidRPr="005C5318">
        <w:rPr>
          <w:rFonts w:cstheme="minorHAnsi"/>
          <w:sz w:val="22"/>
          <w:szCs w:val="22"/>
          <w:lang w:val="en-US"/>
        </w:rPr>
        <w:t>Promoting inclusion as a social climate goal is crucial to ensure that all members of society, regardless of their ethnicity, social status, or abilities, can participate in the fight against climate change (see SDG 4, SDG 10, SDG 13). This means that all voices must be heard, including those of people with disabilities such as blind youth (SDG 4, 5).</w:t>
      </w:r>
    </w:p>
    <w:p w14:paraId="566A6A6C" w14:textId="77777777" w:rsidR="00C67228" w:rsidRPr="005C5318" w:rsidRDefault="00C67228" w:rsidP="00C67228">
      <w:pPr>
        <w:rPr>
          <w:rFonts w:cstheme="minorHAnsi"/>
          <w:sz w:val="22"/>
          <w:szCs w:val="22"/>
          <w:lang w:val="en-US"/>
        </w:rPr>
      </w:pPr>
      <w:r w:rsidRPr="005C5318">
        <w:rPr>
          <w:rFonts w:cstheme="minorHAnsi"/>
          <w:sz w:val="22"/>
          <w:szCs w:val="22"/>
          <w:lang w:val="en-US"/>
        </w:rPr>
        <w:t xml:space="preserve">One way to strengthen the economic sustainability pillar with education and art is to promote projects and initiatives that use education and art as tools to raise awareness of environmental issues. </w:t>
      </w:r>
    </w:p>
    <w:p w14:paraId="4B818E4C" w14:textId="77777777" w:rsidR="00C67228" w:rsidRPr="005C5318" w:rsidRDefault="00C67228" w:rsidP="00C67228">
      <w:pPr>
        <w:rPr>
          <w:rFonts w:cstheme="minorHAnsi"/>
          <w:sz w:val="22"/>
          <w:szCs w:val="22"/>
          <w:lang w:val="en-US"/>
        </w:rPr>
      </w:pPr>
    </w:p>
    <w:p w14:paraId="443CC403" w14:textId="77777777" w:rsidR="00C67228" w:rsidRPr="005C5318" w:rsidRDefault="00C67228" w:rsidP="00C67228">
      <w:pPr>
        <w:rPr>
          <w:rFonts w:cstheme="minorHAnsi"/>
          <w:sz w:val="22"/>
          <w:szCs w:val="22"/>
          <w:lang w:val="en-US"/>
        </w:rPr>
      </w:pPr>
      <w:r w:rsidRPr="005C5318">
        <w:rPr>
          <w:rFonts w:cstheme="minorHAnsi"/>
          <w:sz w:val="22"/>
          <w:szCs w:val="22"/>
          <w:lang w:val="en-US"/>
        </w:rPr>
        <w:t xml:space="preserve">For example, blind high school students from Vienna have created artworks that address environmental issues and draw attention to the impacts of climate change. They have created climate action posters and have proposed environmental – and human friendly activities at school, which also support the health and wellbeing, and have presented their works during the Climate Biennale event at school. They participated in international virtual workshops and discussions on sustainability topics, during the ERASMUS+ project </w:t>
      </w:r>
      <w:proofErr w:type="spellStart"/>
      <w:r w:rsidRPr="005C5318">
        <w:rPr>
          <w:rFonts w:cstheme="minorHAnsi"/>
          <w:sz w:val="22"/>
          <w:szCs w:val="22"/>
          <w:lang w:val="en-US"/>
        </w:rPr>
        <w:t>LeMOON</w:t>
      </w:r>
      <w:proofErr w:type="spellEnd"/>
      <w:r w:rsidRPr="005C5318">
        <w:rPr>
          <w:rFonts w:cstheme="minorHAnsi"/>
          <w:sz w:val="22"/>
          <w:szCs w:val="22"/>
          <w:lang w:val="en-US"/>
        </w:rPr>
        <w:t xml:space="preserve">. </w:t>
      </w:r>
    </w:p>
    <w:p w14:paraId="6A388F17" w14:textId="77777777" w:rsidR="00C67228" w:rsidRPr="005C5318" w:rsidRDefault="00C67228" w:rsidP="00C67228">
      <w:pPr>
        <w:rPr>
          <w:rFonts w:cstheme="minorHAnsi"/>
          <w:sz w:val="22"/>
          <w:szCs w:val="22"/>
          <w:lang w:val="en-US"/>
        </w:rPr>
      </w:pPr>
      <w:r w:rsidRPr="005C5318">
        <w:rPr>
          <w:rFonts w:cstheme="minorHAnsi"/>
          <w:sz w:val="22"/>
          <w:szCs w:val="22"/>
          <w:lang w:val="en-US"/>
        </w:rPr>
        <w:t xml:space="preserve">Their experiences and ideas </w:t>
      </w:r>
      <w:proofErr w:type="gramStart"/>
      <w:r w:rsidRPr="005C5318">
        <w:rPr>
          <w:rFonts w:cstheme="minorHAnsi"/>
          <w:sz w:val="22"/>
          <w:szCs w:val="22"/>
          <w:lang w:val="en-US"/>
        </w:rPr>
        <w:t>has</w:t>
      </w:r>
      <w:proofErr w:type="gramEnd"/>
      <w:r w:rsidRPr="005C5318">
        <w:rPr>
          <w:rFonts w:cstheme="minorHAnsi"/>
          <w:sz w:val="22"/>
          <w:szCs w:val="22"/>
          <w:lang w:val="en-US"/>
        </w:rPr>
        <w:t xml:space="preserve"> contributed to the overall project content with relevant insights and shared diverse perceptions, which could widen the spectrum of knowledge and innovative ideas. (SDG 4, 11, 17).</w:t>
      </w:r>
    </w:p>
    <w:p w14:paraId="6982E692" w14:textId="618A7ACA" w:rsidR="00C67228" w:rsidRDefault="00C67228" w:rsidP="00C67228">
      <w:pPr>
        <w:rPr>
          <w:rFonts w:cstheme="minorHAnsi"/>
          <w:b/>
          <w:bCs/>
          <w:sz w:val="22"/>
          <w:szCs w:val="22"/>
          <w:lang w:val="en-US"/>
        </w:rPr>
      </w:pPr>
    </w:p>
    <w:p w14:paraId="1895890D" w14:textId="6E8B74C3" w:rsidR="0062361A" w:rsidRDefault="0062361A" w:rsidP="00C67228">
      <w:pPr>
        <w:rPr>
          <w:rFonts w:cstheme="minorHAnsi"/>
          <w:b/>
          <w:bCs/>
          <w:sz w:val="22"/>
          <w:szCs w:val="22"/>
          <w:lang w:val="en-US"/>
        </w:rPr>
      </w:pPr>
      <w:r>
        <w:rPr>
          <w:rFonts w:cstheme="minorHAnsi"/>
          <w:b/>
          <w:bCs/>
          <w:noProof/>
          <w:sz w:val="22"/>
          <w:szCs w:val="22"/>
          <w:lang w:val="en-US"/>
        </w:rPr>
        <w:lastRenderedPageBreak/>
        <w:drawing>
          <wp:inline distT="0" distB="0" distL="0" distR="0" wp14:anchorId="28539A32" wp14:editId="02C584FC">
            <wp:extent cx="5756910" cy="4029710"/>
            <wp:effectExtent l="0" t="0" r="0" b="0"/>
            <wp:docPr id="5" name="Grafik 5" descr="Ein Bild, das Text, Screenshot, Website, Onlinewerb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Screenshot, Website, Onlinewerbung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6910" cy="4029710"/>
                    </a:xfrm>
                    <a:prstGeom prst="rect">
                      <a:avLst/>
                    </a:prstGeom>
                  </pic:spPr>
                </pic:pic>
              </a:graphicData>
            </a:graphic>
          </wp:inline>
        </w:drawing>
      </w:r>
    </w:p>
    <w:p w14:paraId="770B460A" w14:textId="1DDC5DD7" w:rsidR="0062361A" w:rsidRDefault="0062361A" w:rsidP="00C67228">
      <w:pPr>
        <w:rPr>
          <w:rFonts w:cstheme="minorHAnsi"/>
          <w:b/>
          <w:bCs/>
          <w:sz w:val="22"/>
          <w:szCs w:val="22"/>
          <w:lang w:val="en-US"/>
        </w:rPr>
      </w:pPr>
    </w:p>
    <w:p w14:paraId="2A08D554" w14:textId="77777777" w:rsidR="0062361A" w:rsidRDefault="0062361A" w:rsidP="00C67228">
      <w:pPr>
        <w:rPr>
          <w:rFonts w:cstheme="minorHAnsi"/>
          <w:b/>
          <w:bCs/>
          <w:sz w:val="22"/>
          <w:szCs w:val="22"/>
          <w:lang w:val="en-US"/>
        </w:rPr>
      </w:pPr>
    </w:p>
    <w:p w14:paraId="5DD453BE" w14:textId="77777777" w:rsidR="00C67228" w:rsidRPr="001812EB" w:rsidRDefault="00C67228" w:rsidP="00C67228">
      <w:pPr>
        <w:pStyle w:val="Listenabsatz"/>
        <w:numPr>
          <w:ilvl w:val="0"/>
          <w:numId w:val="2"/>
        </w:numPr>
        <w:jc w:val="center"/>
        <w:rPr>
          <w:rFonts w:cstheme="minorHAnsi"/>
          <w:b/>
          <w:bCs/>
          <w:sz w:val="22"/>
          <w:szCs w:val="22"/>
          <w:lang w:val="en-US"/>
        </w:rPr>
      </w:pPr>
      <w:r w:rsidRPr="001812EB">
        <w:rPr>
          <w:rFonts w:cstheme="minorHAnsi"/>
          <w:b/>
          <w:bCs/>
          <w:sz w:val="22"/>
          <w:szCs w:val="22"/>
          <w:lang w:val="en-US"/>
        </w:rPr>
        <w:t>References and documents on climate goals, and climate protection in Austria EU and globally:</w:t>
      </w:r>
    </w:p>
    <w:p w14:paraId="359D7EA9" w14:textId="77777777" w:rsidR="00C67228" w:rsidRPr="005C5318" w:rsidRDefault="00C67228" w:rsidP="00C67228">
      <w:pPr>
        <w:jc w:val="center"/>
        <w:rPr>
          <w:rFonts w:cstheme="minorHAnsi"/>
          <w:b/>
          <w:bCs/>
          <w:sz w:val="22"/>
          <w:szCs w:val="22"/>
          <w:lang w:val="en-US"/>
        </w:rPr>
      </w:pPr>
    </w:p>
    <w:p w14:paraId="7610DCAD" w14:textId="77777777" w:rsidR="00C67228" w:rsidRPr="005C5318" w:rsidRDefault="00C67228" w:rsidP="00C67228">
      <w:pPr>
        <w:rPr>
          <w:rFonts w:cstheme="minorHAnsi"/>
          <w:sz w:val="22"/>
          <w:szCs w:val="22"/>
          <w:lang w:val="en-US"/>
        </w:rPr>
      </w:pPr>
      <w:r w:rsidRPr="005C5318">
        <w:rPr>
          <w:rFonts w:cstheme="minorHAnsi"/>
          <w:b/>
          <w:bCs/>
          <w:sz w:val="22"/>
          <w:szCs w:val="22"/>
          <w:lang w:val="en-US"/>
        </w:rPr>
        <w:t xml:space="preserve">Climate Goal UN SDG13: </w:t>
      </w:r>
      <w:hyperlink r:id="rId14" w:history="1">
        <w:r w:rsidRPr="005C5318">
          <w:rPr>
            <w:rStyle w:val="Hyperlink"/>
            <w:rFonts w:cstheme="minorHAnsi"/>
            <w:sz w:val="22"/>
            <w:szCs w:val="22"/>
            <w:lang w:val="en-US"/>
          </w:rPr>
          <w:t>https://sdgs.un.org/goals/goal13</w:t>
        </w:r>
      </w:hyperlink>
      <w:r w:rsidRPr="005C5318">
        <w:rPr>
          <w:rFonts w:cstheme="minorHAnsi"/>
          <w:sz w:val="22"/>
          <w:szCs w:val="22"/>
          <w:lang w:val="en-US"/>
        </w:rPr>
        <w:t xml:space="preserve"> </w:t>
      </w:r>
    </w:p>
    <w:p w14:paraId="7FEEDD64" w14:textId="77777777" w:rsidR="00C67228" w:rsidRPr="005C5318" w:rsidRDefault="00C67228" w:rsidP="00C67228">
      <w:pPr>
        <w:rPr>
          <w:rFonts w:cstheme="minorHAnsi"/>
          <w:sz w:val="22"/>
          <w:szCs w:val="22"/>
          <w:lang w:val="en-US"/>
        </w:rPr>
      </w:pPr>
      <w:r w:rsidRPr="005C5318">
        <w:rPr>
          <w:rFonts w:cstheme="minorHAnsi"/>
          <w:b/>
          <w:bCs/>
          <w:sz w:val="22"/>
          <w:szCs w:val="22"/>
          <w:lang w:val="en-US"/>
        </w:rPr>
        <w:t>Austrian Climate Change act:</w:t>
      </w:r>
      <w:r w:rsidRPr="005C5318">
        <w:rPr>
          <w:rFonts w:cstheme="minorHAnsi"/>
          <w:sz w:val="22"/>
          <w:szCs w:val="22"/>
          <w:lang w:val="en-US"/>
        </w:rPr>
        <w:t xml:space="preserve"> </w:t>
      </w:r>
      <w:hyperlink r:id="rId15" w:anchor=":~:text=The%20Climate%20Change%20Act%20(Klimaschutzgesetz,the%20EU%20emissions%20trading%20scheme" w:history="1">
        <w:r w:rsidRPr="005C5318">
          <w:rPr>
            <w:rStyle w:val="Hyperlink"/>
            <w:rFonts w:cstheme="minorHAnsi"/>
            <w:sz w:val="22"/>
            <w:szCs w:val="22"/>
            <w:lang w:val="en-US"/>
          </w:rPr>
          <w:t>https://www.bmk.gv.at/en/topics/climate-environment/climate-protection/austrian-climate-change-act.html#:~:text=The%20Climate%20Change%20Act%20(Klimaschutzgesetz,the%20EU%20emissions%20trading%20scheme</w:t>
        </w:r>
      </w:hyperlink>
      <w:r w:rsidRPr="005C5318">
        <w:rPr>
          <w:rFonts w:cstheme="minorHAnsi"/>
          <w:sz w:val="22"/>
          <w:szCs w:val="22"/>
          <w:lang w:val="en-US"/>
        </w:rPr>
        <w:t xml:space="preserve">. </w:t>
      </w:r>
    </w:p>
    <w:p w14:paraId="09B051F9" w14:textId="77777777" w:rsidR="00C67228" w:rsidRPr="0062361A" w:rsidRDefault="00C67228" w:rsidP="00C67228">
      <w:pPr>
        <w:rPr>
          <w:rFonts w:cstheme="minorHAnsi"/>
          <w:sz w:val="22"/>
          <w:szCs w:val="22"/>
        </w:rPr>
      </w:pPr>
      <w:r w:rsidRPr="005C5318">
        <w:rPr>
          <w:rFonts w:cstheme="minorHAnsi"/>
          <w:sz w:val="22"/>
          <w:szCs w:val="22"/>
          <w:lang w:val="en-US"/>
        </w:rPr>
        <w:t xml:space="preserve">Austrian Climate Protection Act: The Climate Protection Act establishes the legal framework for climate protection in Austria, including specific targets for reducing greenhouse gas emissions. </w:t>
      </w:r>
      <w:hyperlink r:id="rId16" w:history="1">
        <w:r w:rsidRPr="0062361A">
          <w:rPr>
            <w:rStyle w:val="Hyperlink"/>
            <w:rFonts w:cstheme="minorHAnsi"/>
            <w:sz w:val="22"/>
            <w:szCs w:val="22"/>
          </w:rPr>
          <w:t>https://www.bmk.gv.at/en/topics/climate-environment/climate-protection/austrian-climate-change-act.html</w:t>
        </w:r>
      </w:hyperlink>
    </w:p>
    <w:p w14:paraId="4C456EAF" w14:textId="77777777" w:rsidR="00C67228" w:rsidRPr="005C5318" w:rsidRDefault="00C67228" w:rsidP="00C67228">
      <w:pPr>
        <w:rPr>
          <w:rFonts w:cstheme="minorHAnsi"/>
          <w:sz w:val="22"/>
          <w:szCs w:val="22"/>
        </w:rPr>
      </w:pPr>
      <w:r w:rsidRPr="005C5318">
        <w:rPr>
          <w:rFonts w:cstheme="minorHAnsi"/>
          <w:b/>
          <w:bCs/>
          <w:sz w:val="22"/>
          <w:szCs w:val="22"/>
          <w:lang w:val="en-US"/>
        </w:rPr>
        <w:t>Integrated National Energy and Climate Plan (NECP) for Austria:</w:t>
      </w:r>
      <w:r w:rsidRPr="005C5318">
        <w:rPr>
          <w:rFonts w:cstheme="minorHAnsi"/>
          <w:sz w:val="22"/>
          <w:szCs w:val="22"/>
          <w:lang w:val="en-US"/>
        </w:rPr>
        <w:t xml:space="preserve"> EU doc. </w:t>
      </w:r>
      <w:proofErr w:type="spellStart"/>
      <w:r w:rsidRPr="005C5318">
        <w:rPr>
          <w:rFonts w:cstheme="minorHAnsi"/>
          <w:sz w:val="22"/>
          <w:szCs w:val="22"/>
        </w:rPr>
        <w:t>Pdf</w:t>
      </w:r>
      <w:proofErr w:type="spellEnd"/>
      <w:r w:rsidRPr="005C5318">
        <w:rPr>
          <w:rFonts w:cstheme="minorHAnsi"/>
          <w:sz w:val="22"/>
          <w:szCs w:val="22"/>
        </w:rPr>
        <w:t xml:space="preserve">: </w:t>
      </w:r>
      <w:hyperlink r:id="rId17" w:history="1">
        <w:r w:rsidRPr="005C5318">
          <w:rPr>
            <w:rStyle w:val="Hyperlink"/>
            <w:rFonts w:cstheme="minorHAnsi"/>
            <w:sz w:val="22"/>
            <w:szCs w:val="22"/>
          </w:rPr>
          <w:t>https://energy.ec.europa.eu/system/files/2020-03/at_final_necp_main_en_0.pdf</w:t>
        </w:r>
      </w:hyperlink>
      <w:r w:rsidRPr="005C5318">
        <w:rPr>
          <w:rFonts w:cstheme="minorHAnsi"/>
          <w:sz w:val="22"/>
          <w:szCs w:val="22"/>
        </w:rPr>
        <w:t xml:space="preserve">    </w:t>
      </w:r>
    </w:p>
    <w:p w14:paraId="1EB41661" w14:textId="77777777" w:rsidR="00C67228" w:rsidRPr="005C5318" w:rsidRDefault="00C67228" w:rsidP="00C67228">
      <w:pPr>
        <w:rPr>
          <w:rFonts w:cstheme="minorHAnsi"/>
          <w:sz w:val="22"/>
          <w:szCs w:val="22"/>
          <w:lang w:val="en-US"/>
        </w:rPr>
      </w:pPr>
      <w:r w:rsidRPr="005C5318">
        <w:rPr>
          <w:rFonts w:cstheme="minorHAnsi"/>
          <w:b/>
          <w:bCs/>
          <w:sz w:val="22"/>
          <w:szCs w:val="22"/>
          <w:lang w:val="en-US"/>
        </w:rPr>
        <w:t>European Green Deal:</w:t>
      </w:r>
      <w:r w:rsidRPr="005C5318">
        <w:rPr>
          <w:rFonts w:cstheme="minorHAnsi"/>
          <w:sz w:val="22"/>
          <w:szCs w:val="22"/>
          <w:lang w:val="en-US"/>
        </w:rPr>
        <w:t xml:space="preserve"> The European Green Deal is a comprehensive strategy of the European Union to promote sustainable growth and combat climate change. It includes measures to reduce greenhouse gas emissions, promote renewable energies, and encourage sustainable agriculture and mobility.</w:t>
      </w:r>
    </w:p>
    <w:p w14:paraId="7DCB42CE" w14:textId="77777777" w:rsidR="00C67228" w:rsidRPr="0062361A" w:rsidRDefault="00C67228" w:rsidP="00C67228">
      <w:pPr>
        <w:rPr>
          <w:rFonts w:cstheme="minorHAnsi"/>
          <w:sz w:val="22"/>
          <w:szCs w:val="22"/>
        </w:rPr>
      </w:pPr>
      <w:r w:rsidRPr="005C5318">
        <w:rPr>
          <w:rFonts w:cstheme="minorHAnsi"/>
          <w:b/>
          <w:bCs/>
          <w:sz w:val="22"/>
          <w:szCs w:val="22"/>
          <w:lang w:val="en-US"/>
        </w:rPr>
        <w:t>European Climate Law:</w:t>
      </w:r>
      <w:r w:rsidRPr="005C5318">
        <w:rPr>
          <w:rFonts w:cstheme="minorHAnsi"/>
          <w:sz w:val="22"/>
          <w:szCs w:val="22"/>
          <w:lang w:val="en-US"/>
        </w:rPr>
        <w:t xml:space="preserve"> The European Climate Law sets the goal of reducing the EU’s greenhouse gas emissions to net zero by 2050 and serves as a legal framework for implementing the European Green Deal. </w:t>
      </w:r>
      <w:hyperlink r:id="rId18" w:history="1">
        <w:r w:rsidRPr="0062361A">
          <w:rPr>
            <w:rStyle w:val="Hyperlink"/>
            <w:rFonts w:cstheme="minorHAnsi"/>
            <w:sz w:val="22"/>
            <w:szCs w:val="22"/>
          </w:rPr>
          <w:t>https://climate.ec.europa.eu/eu-action/european-climate-law_en</w:t>
        </w:r>
      </w:hyperlink>
      <w:r w:rsidRPr="0062361A">
        <w:rPr>
          <w:rFonts w:cstheme="minorHAnsi"/>
          <w:sz w:val="22"/>
          <w:szCs w:val="22"/>
        </w:rPr>
        <w:t xml:space="preserve"> </w:t>
      </w:r>
    </w:p>
    <w:p w14:paraId="79CEC22F" w14:textId="77777777" w:rsidR="00C67228" w:rsidRPr="0062361A" w:rsidRDefault="00C67228" w:rsidP="00C67228"/>
    <w:p w14:paraId="0BFC6DE7" w14:textId="77777777" w:rsidR="00C67228" w:rsidRPr="0062361A" w:rsidRDefault="00C67228" w:rsidP="00C67228"/>
    <w:p w14:paraId="10EBEB68" w14:textId="4638F485" w:rsidR="00FB26EB" w:rsidRPr="0062361A" w:rsidRDefault="00CB4AC7"/>
    <w:sectPr w:rsidR="00FB26EB" w:rsidRPr="0062361A" w:rsidSect="00C67228">
      <w:headerReference w:type="even" r:id="rId19"/>
      <w:headerReference w:type="default" r:id="rId20"/>
      <w:footerReference w:type="even" r:id="rId21"/>
      <w:footerReference w:type="default" r:id="rId22"/>
      <w:headerReference w:type="first" r:id="rId23"/>
      <w:footerReference w:type="first" r:id="rId24"/>
      <w:pgSz w:w="11900" w:h="16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6DC0F" w14:textId="77777777" w:rsidR="00CB4AC7" w:rsidRDefault="00CB4AC7" w:rsidP="002413C3">
      <w:r>
        <w:separator/>
      </w:r>
    </w:p>
  </w:endnote>
  <w:endnote w:type="continuationSeparator" w:id="0">
    <w:p w14:paraId="0D6A7529" w14:textId="77777777" w:rsidR="00CB4AC7" w:rsidRDefault="00CB4AC7" w:rsidP="00241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875376735"/>
      <w:docPartObj>
        <w:docPartGallery w:val="Page Numbers (Bottom of Page)"/>
        <w:docPartUnique/>
      </w:docPartObj>
    </w:sdtPr>
    <w:sdtEndPr>
      <w:rPr>
        <w:rStyle w:val="Seitenzahl"/>
      </w:rPr>
    </w:sdtEndPr>
    <w:sdtContent>
      <w:p w14:paraId="1BB3C670" w14:textId="090CB8DB" w:rsidR="00C67228" w:rsidRDefault="00C67228" w:rsidP="00C932E9">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6E17336" w14:textId="77777777" w:rsidR="002413C3" w:rsidRDefault="002413C3" w:rsidP="00C67228">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883059604"/>
      <w:docPartObj>
        <w:docPartGallery w:val="Page Numbers (Bottom of Page)"/>
        <w:docPartUnique/>
      </w:docPartObj>
    </w:sdtPr>
    <w:sdtEndPr>
      <w:rPr>
        <w:rStyle w:val="Seitenzahl"/>
      </w:rPr>
    </w:sdtEndPr>
    <w:sdtContent>
      <w:p w14:paraId="20F96B55" w14:textId="252451A3" w:rsidR="00C67228" w:rsidRDefault="00C67228" w:rsidP="00C932E9">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61A126BD" w14:textId="77777777" w:rsidR="002413C3" w:rsidRDefault="002413C3" w:rsidP="00C67228">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913A2" w14:textId="77777777" w:rsidR="002413C3" w:rsidRDefault="002413C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A1775" w14:textId="77777777" w:rsidR="00CB4AC7" w:rsidRDefault="00CB4AC7" w:rsidP="002413C3">
      <w:r>
        <w:separator/>
      </w:r>
    </w:p>
  </w:footnote>
  <w:footnote w:type="continuationSeparator" w:id="0">
    <w:p w14:paraId="1AFC3182" w14:textId="77777777" w:rsidR="00CB4AC7" w:rsidRDefault="00CB4AC7" w:rsidP="002413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FDD2D" w14:textId="396FF44E" w:rsidR="002413C3" w:rsidRDefault="00CB4AC7">
    <w:pPr>
      <w:pStyle w:val="Kopfzeile"/>
    </w:pPr>
    <w:r>
      <w:rPr>
        <w:noProof/>
      </w:rPr>
      <w:pict w14:anchorId="16FC2A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6" o:spid="_x0000_s1027" type="#_x0000_t75" alt="" style="position:absolute;margin-left:0;margin-top:0;width:452.7pt;height:77.15pt;z-index:-251653120;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DF0CD" w14:textId="0AF583AF" w:rsidR="002413C3" w:rsidRDefault="00CB4AC7">
    <w:pPr>
      <w:pStyle w:val="Kopfzeile"/>
    </w:pPr>
    <w:r>
      <w:rPr>
        <w:noProof/>
      </w:rPr>
      <w:pict w14:anchorId="07C987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7" o:spid="_x0000_s1026" type="#_x0000_t75" alt="" style="position:absolute;margin-left:0;margin-top:0;width:452.7pt;height:77.15pt;z-index:-251650048;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684A7" w14:textId="7F35FB6B" w:rsidR="002413C3" w:rsidRDefault="00CB4AC7">
    <w:pPr>
      <w:pStyle w:val="Kopfzeile"/>
    </w:pPr>
    <w:r>
      <w:rPr>
        <w:noProof/>
      </w:rPr>
      <w:pict w14:anchorId="54FB2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5" o:spid="_x0000_s1025" type="#_x0000_t75" alt="" style="position:absolute;margin-left:0;margin-top:0;width:452.7pt;height:77.15pt;z-index:-251656192;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61DD5"/>
    <w:multiLevelType w:val="multilevel"/>
    <w:tmpl w:val="AB685B8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510447E1"/>
    <w:multiLevelType w:val="multilevel"/>
    <w:tmpl w:val="AA1A1C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1"/>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0F0"/>
    <w:rsid w:val="000A51D2"/>
    <w:rsid w:val="002413C3"/>
    <w:rsid w:val="002A42E1"/>
    <w:rsid w:val="002C50F0"/>
    <w:rsid w:val="0032204F"/>
    <w:rsid w:val="00330F1C"/>
    <w:rsid w:val="003E11F9"/>
    <w:rsid w:val="00442DF4"/>
    <w:rsid w:val="005C3438"/>
    <w:rsid w:val="005F171F"/>
    <w:rsid w:val="0062361A"/>
    <w:rsid w:val="007F45C3"/>
    <w:rsid w:val="00843DA3"/>
    <w:rsid w:val="008733B3"/>
    <w:rsid w:val="00896760"/>
    <w:rsid w:val="00A112FB"/>
    <w:rsid w:val="00C67228"/>
    <w:rsid w:val="00CB4AC7"/>
    <w:rsid w:val="00D65FC8"/>
    <w:rsid w:val="00DC62C9"/>
    <w:rsid w:val="00DE013A"/>
    <w:rsid w:val="00E206B0"/>
    <w:rsid w:val="00F352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844D8"/>
  <w15:chartTrackingRefBased/>
  <w15:docId w15:val="{F50E29C4-DE95-3345-A7FD-9057FADA3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C50F0"/>
    <w:rPr>
      <w:color w:val="0563C1" w:themeColor="hyperlink"/>
      <w:u w:val="single"/>
    </w:rPr>
  </w:style>
  <w:style w:type="paragraph" w:styleId="Kopfzeile">
    <w:name w:val="header"/>
    <w:basedOn w:val="Standard"/>
    <w:link w:val="KopfzeileZchn"/>
    <w:uiPriority w:val="99"/>
    <w:unhideWhenUsed/>
    <w:rsid w:val="002413C3"/>
    <w:pPr>
      <w:tabs>
        <w:tab w:val="center" w:pos="4536"/>
        <w:tab w:val="right" w:pos="9072"/>
      </w:tabs>
    </w:pPr>
  </w:style>
  <w:style w:type="character" w:customStyle="1" w:styleId="KopfzeileZchn">
    <w:name w:val="Kopfzeile Zchn"/>
    <w:basedOn w:val="Absatz-Standardschriftart"/>
    <w:link w:val="Kopfzeile"/>
    <w:uiPriority w:val="99"/>
    <w:rsid w:val="002413C3"/>
  </w:style>
  <w:style w:type="paragraph" w:styleId="Fuzeile">
    <w:name w:val="footer"/>
    <w:basedOn w:val="Standard"/>
    <w:link w:val="FuzeileZchn"/>
    <w:uiPriority w:val="99"/>
    <w:unhideWhenUsed/>
    <w:rsid w:val="002413C3"/>
    <w:pPr>
      <w:tabs>
        <w:tab w:val="center" w:pos="4536"/>
        <w:tab w:val="right" w:pos="9072"/>
      </w:tabs>
    </w:pPr>
  </w:style>
  <w:style w:type="character" w:customStyle="1" w:styleId="FuzeileZchn">
    <w:name w:val="Fußzeile Zchn"/>
    <w:basedOn w:val="Absatz-Standardschriftart"/>
    <w:link w:val="Fuzeile"/>
    <w:uiPriority w:val="99"/>
    <w:rsid w:val="002413C3"/>
  </w:style>
  <w:style w:type="character" w:styleId="Seitenzahl">
    <w:name w:val="page number"/>
    <w:basedOn w:val="Absatz-Standardschriftart"/>
    <w:uiPriority w:val="99"/>
    <w:semiHidden/>
    <w:unhideWhenUsed/>
    <w:rsid w:val="00C67228"/>
  </w:style>
  <w:style w:type="paragraph" w:styleId="Funotentext">
    <w:name w:val="footnote text"/>
    <w:basedOn w:val="Standard"/>
    <w:link w:val="FunotentextZchn"/>
    <w:uiPriority w:val="99"/>
    <w:unhideWhenUsed/>
    <w:rsid w:val="00C67228"/>
    <w:rPr>
      <w:rFonts w:ascii="Times New Roman" w:eastAsiaTheme="minorEastAsia" w:hAnsi="Times New Roman" w:cs="Times New Roman"/>
      <w:sz w:val="20"/>
      <w:szCs w:val="20"/>
      <w:lang w:eastAsia="de-DE"/>
    </w:rPr>
  </w:style>
  <w:style w:type="character" w:customStyle="1" w:styleId="FunotentextZchn">
    <w:name w:val="Fußnotentext Zchn"/>
    <w:basedOn w:val="Absatz-Standardschriftart"/>
    <w:link w:val="Funotentext"/>
    <w:uiPriority w:val="99"/>
    <w:rsid w:val="00C67228"/>
    <w:rPr>
      <w:rFonts w:ascii="Times New Roman" w:eastAsiaTheme="minorEastAsia" w:hAnsi="Times New Roman" w:cs="Times New Roman"/>
      <w:sz w:val="20"/>
      <w:szCs w:val="20"/>
      <w:lang w:eastAsia="de-DE"/>
    </w:rPr>
  </w:style>
  <w:style w:type="character" w:styleId="Funotenzeichen">
    <w:name w:val="footnote reference"/>
    <w:basedOn w:val="Absatz-Standardschriftart"/>
    <w:uiPriority w:val="99"/>
    <w:semiHidden/>
    <w:unhideWhenUsed/>
    <w:rsid w:val="00C67228"/>
    <w:rPr>
      <w:vertAlign w:val="superscript"/>
    </w:rPr>
  </w:style>
  <w:style w:type="paragraph" w:styleId="Listenabsatz">
    <w:name w:val="List Paragraph"/>
    <w:basedOn w:val="Standard"/>
    <w:uiPriority w:val="34"/>
    <w:qFormat/>
    <w:rsid w:val="00C672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09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climate.ec.europa.eu/eu-action/european-climate-law_en"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www.umweltbildung.at/neu-kartenset-und-broschuere-zu-littering/" TargetMode="External"/><Relationship Id="rId17" Type="http://schemas.openxmlformats.org/officeDocument/2006/relationships/hyperlink" Target="https://energy.ec.europa.eu/system/files/2020-03/at_final_necp_main_en_0.pdf"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bmk.gv.at/en/topics/climate-environment/climate-protection/austrian-climate-change-act.html"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n.org/sustainabledevelopment/takeaction/"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bmk.gv.at/en/topics/climate-environment/climate-protection/austrian-climate-change-act.html" TargetMode="External"/><Relationship Id="rId23" Type="http://schemas.openxmlformats.org/officeDocument/2006/relationships/header" Target="header3.xml"/><Relationship Id="rId10" Type="http://schemas.openxmlformats.org/officeDocument/2006/relationships/hyperlink" Target="https://creativecommons.org/licenses/by-nc-nd/4.0/"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sdgs.un.org/goals/goal13"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1718</Words>
  <Characters>10827</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Christelbauer</dc:creator>
  <cp:keywords/>
  <dc:description/>
  <cp:lastModifiedBy>Tatjana Christelbauer</cp:lastModifiedBy>
  <cp:revision>5</cp:revision>
  <dcterms:created xsi:type="dcterms:W3CDTF">2024-07-03T01:34:00Z</dcterms:created>
  <dcterms:modified xsi:type="dcterms:W3CDTF">2024-08-22T23:05:00Z</dcterms:modified>
</cp:coreProperties>
</file>