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Ind w:w="-55" w:type="dxa"/>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55"/>
        <w:gridCol w:w="1783"/>
        <w:gridCol w:w="8075"/>
        <w:gridCol w:w="86"/>
      </w:tblGrid>
      <w:tr w:rsidR="002C5ABB" w14:paraId="6B9EF3D2" w14:textId="77777777" w:rsidTr="00B1137E">
        <w:trPr>
          <w:gridBefore w:val="1"/>
          <w:wBefore w:w="55" w:type="dxa"/>
        </w:trPr>
        <w:tc>
          <w:tcPr>
            <w:tcW w:w="9944" w:type="dxa"/>
            <w:gridSpan w:val="3"/>
          </w:tcPr>
          <w:p w14:paraId="595CE926" w14:textId="77777777" w:rsidR="002C5ABB" w:rsidRPr="002C5ABB" w:rsidRDefault="002C5ABB" w:rsidP="002C5ABB">
            <w:pPr>
              <w:rPr>
                <w:b/>
                <w:bCs/>
                <w:sz w:val="2"/>
                <w:szCs w:val="2"/>
              </w:rPr>
            </w:pPr>
          </w:p>
          <w:p w14:paraId="5C69409A" w14:textId="77777777" w:rsidR="002C5ABB" w:rsidRPr="0052511A" w:rsidRDefault="002C5ABB" w:rsidP="002C5ABB">
            <w:pPr>
              <w:ind w:left="678"/>
              <w:rPr>
                <w:b/>
                <w:bCs/>
                <w:sz w:val="28"/>
                <w:szCs w:val="28"/>
              </w:rPr>
            </w:pPr>
            <w:r w:rsidRPr="0052511A">
              <w:rPr>
                <w:b/>
                <w:bCs/>
                <w:sz w:val="28"/>
                <w:szCs w:val="28"/>
              </w:rPr>
              <w:t>Project ID: 2021-1-CZ01-KA220-SCH-000034484</w:t>
            </w:r>
          </w:p>
          <w:p w14:paraId="4CE04011" w14:textId="77777777" w:rsidR="002C5ABB" w:rsidRDefault="002C5ABB" w:rsidP="002C5ABB">
            <w:pPr>
              <w:jc w:val="center"/>
            </w:pPr>
            <w:r>
              <w:rPr>
                <w:noProof/>
              </w:rPr>
              <w:drawing>
                <wp:inline distT="0" distB="0" distL="0" distR="0" wp14:anchorId="2EA40C08" wp14:editId="2185F2A3">
                  <wp:extent cx="4140403" cy="3111860"/>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9832" cy="3118947"/>
                          </a:xfrm>
                          <a:prstGeom prst="rect">
                            <a:avLst/>
                          </a:prstGeom>
                          <a:noFill/>
                          <a:ln>
                            <a:noFill/>
                          </a:ln>
                        </pic:spPr>
                      </pic:pic>
                    </a:graphicData>
                  </a:graphic>
                </wp:inline>
              </w:drawing>
            </w:r>
          </w:p>
          <w:p w14:paraId="107F1970" w14:textId="77777777" w:rsidR="00873CD6" w:rsidRDefault="00873CD6" w:rsidP="00873CD6">
            <w:pPr>
              <w:jc w:val="both"/>
            </w:pPr>
          </w:p>
          <w:p w14:paraId="4E0D8ED3" w14:textId="4F732E0F" w:rsidR="00873CD6" w:rsidRPr="00873CD6" w:rsidRDefault="00873CD6" w:rsidP="00873CD6">
            <w:pPr>
              <w:jc w:val="center"/>
              <w:rPr>
                <w:b/>
                <w:bCs/>
                <w:color w:val="70AD47" w:themeColor="accent6"/>
                <w:sz w:val="48"/>
                <w:szCs w:val="48"/>
              </w:rPr>
            </w:pPr>
            <w:r w:rsidRPr="00873CD6">
              <w:rPr>
                <w:b/>
                <w:bCs/>
                <w:color w:val="70AD47" w:themeColor="accent6"/>
                <w:sz w:val="48"/>
                <w:szCs w:val="48"/>
              </w:rPr>
              <w:t>COURSE FOR ENVIRONMENTAL EDUCATION</w:t>
            </w:r>
          </w:p>
          <w:p w14:paraId="66D0E1BE" w14:textId="17D1288E" w:rsidR="00873CD6" w:rsidRPr="00873CD6" w:rsidRDefault="00873CD6" w:rsidP="00873CD6">
            <w:pPr>
              <w:jc w:val="center"/>
              <w:rPr>
                <w:i/>
                <w:iCs/>
                <w:color w:val="70AD47" w:themeColor="accent6"/>
                <w:sz w:val="44"/>
                <w:szCs w:val="44"/>
              </w:rPr>
            </w:pPr>
            <w:r w:rsidRPr="00873CD6">
              <w:rPr>
                <w:i/>
                <w:iCs/>
                <w:color w:val="70AD47" w:themeColor="accent6"/>
                <w:sz w:val="44"/>
                <w:szCs w:val="44"/>
              </w:rPr>
              <w:t>e-Modules: Teaching Learning activities and their technology enhanced material set to develop</w:t>
            </w:r>
          </w:p>
          <w:p w14:paraId="0311FEBD" w14:textId="77777777" w:rsidR="00873CD6" w:rsidRDefault="00873CD6" w:rsidP="00873CD6">
            <w:pPr>
              <w:jc w:val="both"/>
            </w:pPr>
          </w:p>
          <w:p w14:paraId="52EF7D82" w14:textId="3E094EF9" w:rsidR="002C5ABB" w:rsidRPr="00873CD6" w:rsidRDefault="002C5ABB" w:rsidP="00873CD6">
            <w:pPr>
              <w:spacing w:after="160" w:line="259" w:lineRule="auto"/>
              <w:ind w:left="2521"/>
              <w:rPr>
                <w:b/>
                <w:bCs/>
                <w:i/>
                <w:iCs/>
                <w:sz w:val="28"/>
                <w:szCs w:val="28"/>
              </w:rPr>
            </w:pPr>
            <w:r w:rsidRPr="00873CD6">
              <w:rPr>
                <w:b/>
                <w:bCs/>
                <w:i/>
                <w:iCs/>
                <w:sz w:val="28"/>
                <w:szCs w:val="28"/>
              </w:rPr>
              <w:t>DISCLAIMER</w:t>
            </w:r>
          </w:p>
          <w:p w14:paraId="6D4B292F" w14:textId="5159E14D" w:rsidR="00873CD6" w:rsidRPr="007E607F" w:rsidRDefault="002C5ABB" w:rsidP="007E607F">
            <w:pPr>
              <w:ind w:left="2521"/>
              <w:jc w:val="both"/>
              <w:rPr>
                <w:i/>
                <w:iCs/>
                <w:sz w:val="28"/>
                <w:szCs w:val="28"/>
              </w:rPr>
            </w:pPr>
            <w:r w:rsidRPr="00873CD6">
              <w:rPr>
                <w:i/>
                <w:iCs/>
                <w:sz w:val="28"/>
                <w:szCs w:val="2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64B9D203" w14:textId="40D3BF4A" w:rsidR="002C5ABB" w:rsidRPr="002C5ABB" w:rsidRDefault="002C5ABB" w:rsidP="002C5ABB">
            <w:pPr>
              <w:jc w:val="center"/>
              <w:rPr>
                <w:b/>
                <w:bCs/>
                <w:sz w:val="36"/>
                <w:szCs w:val="36"/>
              </w:rPr>
            </w:pPr>
            <w:r>
              <w:rPr>
                <w:b/>
                <w:bCs/>
                <w:sz w:val="36"/>
                <w:szCs w:val="36"/>
              </w:rPr>
              <w:t xml:space="preserve">COURSE </w:t>
            </w:r>
            <w:r w:rsidRPr="002C5ABB">
              <w:rPr>
                <w:b/>
                <w:bCs/>
                <w:sz w:val="36"/>
                <w:szCs w:val="36"/>
              </w:rPr>
              <w:t>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8"/>
              <w:gridCol w:w="6230"/>
            </w:tblGrid>
            <w:tr w:rsidR="002C5ABB" w14:paraId="539BB942" w14:textId="77777777" w:rsidTr="002C5ABB">
              <w:tc>
                <w:tcPr>
                  <w:tcW w:w="3539" w:type="dxa"/>
                  <w:vAlign w:val="center"/>
                </w:tcPr>
                <w:p w14:paraId="47BA9A00" w14:textId="443DA87C" w:rsidR="002C5ABB" w:rsidRDefault="00F2036D" w:rsidP="002C5ABB">
                  <w:r>
                    <w:rPr>
                      <w:noProof/>
                    </w:rPr>
                    <w:drawing>
                      <wp:inline distT="0" distB="0" distL="0" distR="0" wp14:anchorId="402C1C26" wp14:editId="2DAA633E">
                        <wp:extent cx="1196340" cy="9220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6340" cy="922020"/>
                                </a:xfrm>
                                <a:prstGeom prst="rect">
                                  <a:avLst/>
                                </a:prstGeom>
                                <a:noFill/>
                                <a:ln>
                                  <a:noFill/>
                                </a:ln>
                              </pic:spPr>
                            </pic:pic>
                          </a:graphicData>
                        </a:graphic>
                      </wp:inline>
                    </w:drawing>
                  </w:r>
                </w:p>
              </w:tc>
              <w:tc>
                <w:tcPr>
                  <w:tcW w:w="6374" w:type="dxa"/>
                  <w:vAlign w:val="center"/>
                </w:tcPr>
                <w:p w14:paraId="5CB2D4D4" w14:textId="6B32091E" w:rsidR="002C5ABB" w:rsidRPr="002C5ABB" w:rsidRDefault="00F2036D" w:rsidP="002C5ABB">
                  <w:pPr>
                    <w:rPr>
                      <w:highlight w:val="yellow"/>
                    </w:rPr>
                  </w:pPr>
                  <w:r w:rsidRPr="00F2036D">
                    <w:t>Martyna Florkowska-Kardasz, Justyna Pająk-Jaroszewska</w:t>
                  </w:r>
                </w:p>
              </w:tc>
            </w:tr>
          </w:tbl>
          <w:p w14:paraId="181EF691" w14:textId="77777777" w:rsidR="002C5ABB" w:rsidRDefault="002C5ABB" w:rsidP="002C5ABB"/>
          <w:p w14:paraId="0FA5EBE6" w14:textId="77777777" w:rsidR="002C5ABB" w:rsidRDefault="002C5ABB" w:rsidP="002C5ABB"/>
          <w:p w14:paraId="6B5792A5" w14:textId="1BF1B90C" w:rsidR="002C5ABB" w:rsidRPr="002C5ABB" w:rsidRDefault="002C5ABB" w:rsidP="002C5ABB">
            <w:pPr>
              <w:jc w:val="center"/>
              <w:rPr>
                <w:b/>
                <w:bCs/>
                <w:sz w:val="40"/>
                <w:szCs w:val="40"/>
              </w:rPr>
            </w:pPr>
            <w:r>
              <w:rPr>
                <w:b/>
                <w:bCs/>
                <w:sz w:val="40"/>
                <w:szCs w:val="40"/>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98"/>
            </w:tblGrid>
            <w:tr w:rsidR="002C5ABB" w14:paraId="6970FCED" w14:textId="77777777" w:rsidTr="002C5ABB">
              <w:tc>
                <w:tcPr>
                  <w:tcW w:w="3539" w:type="dxa"/>
                  <w:vAlign w:val="center"/>
                </w:tcPr>
                <w:p w14:paraId="19A1B7B5" w14:textId="77777777" w:rsidR="002C5ABB" w:rsidRDefault="002C5ABB" w:rsidP="002C5ABB">
                  <w:r>
                    <w:rPr>
                      <w:noProof/>
                    </w:rPr>
                    <w:drawing>
                      <wp:inline distT="0" distB="0" distL="0" distR="0" wp14:anchorId="2524A488" wp14:editId="09C8B2A0">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374" w:type="dxa"/>
                  <w:vAlign w:val="center"/>
                </w:tcPr>
                <w:p w14:paraId="6C1166A7" w14:textId="77777777" w:rsidR="002C5ABB" w:rsidRDefault="002C5ABB" w:rsidP="002C5ABB">
                  <w:r>
                    <w:t>You are free to:</w:t>
                  </w:r>
                </w:p>
                <w:p w14:paraId="729C14F1" w14:textId="77777777" w:rsidR="002C5ABB" w:rsidRDefault="002C5ABB" w:rsidP="002C5ABB">
                  <w:pPr>
                    <w:pStyle w:val="Odstavecseseznamem"/>
                    <w:numPr>
                      <w:ilvl w:val="0"/>
                      <w:numId w:val="7"/>
                    </w:numPr>
                  </w:pPr>
                  <w:r>
                    <w:t>Share — copy and redistribute the material in any medium or format for any purpose, even commercially.</w:t>
                  </w:r>
                </w:p>
                <w:p w14:paraId="68DC608D" w14:textId="77777777" w:rsidR="002C5ABB" w:rsidRPr="002C5ABB" w:rsidRDefault="002C5ABB" w:rsidP="002C5ABB">
                  <w:pPr>
                    <w:pStyle w:val="Odstavecseseznamem"/>
                    <w:numPr>
                      <w:ilvl w:val="0"/>
                      <w:numId w:val="7"/>
                    </w:numPr>
                  </w:pPr>
                  <w:r>
                    <w:t>Adapt — remix, transform, and build upon the material for any purpose, even commercially.</w:t>
                  </w:r>
                </w:p>
              </w:tc>
            </w:tr>
          </w:tbl>
          <w:p w14:paraId="0EB25CCE" w14:textId="33931ACC" w:rsidR="002C5ABB" w:rsidRPr="0052511A" w:rsidRDefault="00873CD6">
            <w:pPr>
              <w:rPr>
                <w:b/>
                <w:bCs/>
                <w:sz w:val="16"/>
                <w:szCs w:val="16"/>
              </w:rPr>
            </w:pPr>
            <w:r w:rsidRPr="0052511A">
              <w:rPr>
                <w:b/>
                <w:bCs/>
                <w:sz w:val="16"/>
                <w:szCs w:val="16"/>
              </w:rPr>
              <w:t xml:space="preserve">    </w:t>
            </w:r>
          </w:p>
        </w:tc>
      </w:tr>
      <w:tr w:rsidR="00B83EF7" w14:paraId="6CCC3525" w14:textId="77777777" w:rsidTr="00B113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 w:type="dxa"/>
          <w:trHeight w:val="701"/>
        </w:trPr>
        <w:tc>
          <w:tcPr>
            <w:tcW w:w="1838" w:type="dxa"/>
            <w:gridSpan w:val="2"/>
            <w:shd w:val="clear" w:color="auto" w:fill="70AD47" w:themeFill="accent6"/>
            <w:vAlign w:val="center"/>
          </w:tcPr>
          <w:p w14:paraId="3C20F191" w14:textId="599622E6" w:rsidR="00B83EF7" w:rsidRPr="00B83EF7" w:rsidRDefault="00A96D36">
            <w:pPr>
              <w:rPr>
                <w:b/>
                <w:bCs/>
                <w:color w:val="FFFFFF" w:themeColor="background1"/>
                <w:sz w:val="28"/>
                <w:szCs w:val="28"/>
              </w:rPr>
            </w:pPr>
            <w:r>
              <w:lastRenderedPageBreak/>
              <w:br w:type="page"/>
            </w:r>
            <w:r w:rsidR="00B83EF7" w:rsidRPr="00B83EF7">
              <w:rPr>
                <w:b/>
                <w:bCs/>
                <w:color w:val="FFFFFF" w:themeColor="background1"/>
                <w:sz w:val="28"/>
                <w:szCs w:val="28"/>
              </w:rPr>
              <w:t xml:space="preserve">MODULE </w:t>
            </w:r>
            <w:r w:rsidR="00EF1E5A" w:rsidRPr="00EF1E5A">
              <w:rPr>
                <w:b/>
                <w:bCs/>
                <w:color w:val="FFFFFF" w:themeColor="background1"/>
                <w:sz w:val="28"/>
                <w:szCs w:val="28"/>
              </w:rPr>
              <w:t>2</w:t>
            </w:r>
          </w:p>
        </w:tc>
        <w:tc>
          <w:tcPr>
            <w:tcW w:w="8075" w:type="dxa"/>
            <w:vAlign w:val="center"/>
          </w:tcPr>
          <w:tbl>
            <w:tblPr>
              <w:tblW w:w="0" w:type="auto"/>
              <w:tblBorders>
                <w:top w:val="nil"/>
                <w:left w:val="nil"/>
                <w:bottom w:val="nil"/>
                <w:right w:val="nil"/>
              </w:tblBorders>
              <w:tblLook w:val="0000" w:firstRow="0" w:lastRow="0" w:firstColumn="0" w:lastColumn="0" w:noHBand="0" w:noVBand="0"/>
            </w:tblPr>
            <w:tblGrid>
              <w:gridCol w:w="2321"/>
              <w:gridCol w:w="222"/>
            </w:tblGrid>
            <w:tr w:rsidR="00EF1E5A" w14:paraId="6F19FF6D" w14:textId="0D49AA2F" w:rsidTr="001F3215">
              <w:trPr>
                <w:trHeight w:val="180"/>
              </w:trPr>
              <w:tc>
                <w:tcPr>
                  <w:tcW w:w="0" w:type="auto"/>
                </w:tcPr>
                <w:p w14:paraId="638136A3" w14:textId="4C40E519" w:rsidR="00EF1E5A" w:rsidRPr="00EF1E5A" w:rsidRDefault="00EF1E5A" w:rsidP="00EF1E5A">
                  <w:pPr>
                    <w:pStyle w:val="Default"/>
                    <w:rPr>
                      <w:rFonts w:asciiTheme="minorHAnsi" w:hAnsiTheme="minorHAnsi" w:cstheme="minorHAnsi"/>
                      <w:b/>
                      <w:sz w:val="28"/>
                      <w:szCs w:val="28"/>
                    </w:rPr>
                  </w:pPr>
                  <w:r w:rsidRPr="00EF1E5A">
                    <w:rPr>
                      <w:rFonts w:asciiTheme="minorHAnsi" w:hAnsiTheme="minorHAnsi" w:cstheme="minorHAnsi"/>
                      <w:b/>
                      <w:sz w:val="28"/>
                      <w:szCs w:val="28"/>
                    </w:rPr>
                    <w:t xml:space="preserve">CYCLICAL NATURE </w:t>
                  </w:r>
                </w:p>
              </w:tc>
              <w:tc>
                <w:tcPr>
                  <w:tcW w:w="0" w:type="auto"/>
                </w:tcPr>
                <w:p w14:paraId="5E127F80" w14:textId="77777777" w:rsidR="00EF1E5A" w:rsidRDefault="00EF1E5A" w:rsidP="00EF1E5A">
                  <w:pPr>
                    <w:pStyle w:val="Default"/>
                  </w:pPr>
                </w:p>
              </w:tc>
            </w:tr>
          </w:tbl>
          <w:p w14:paraId="56E00FD5" w14:textId="61E22828" w:rsidR="00B83EF7" w:rsidRPr="00B83EF7" w:rsidRDefault="00B83EF7" w:rsidP="00B83EF7">
            <w:pPr>
              <w:spacing w:after="160" w:line="259" w:lineRule="auto"/>
              <w:rPr>
                <w:b/>
                <w:bCs/>
                <w:sz w:val="28"/>
                <w:szCs w:val="28"/>
                <w:highlight w:val="yellow"/>
              </w:rPr>
            </w:pPr>
          </w:p>
        </w:tc>
      </w:tr>
      <w:tr w:rsidR="00B83EF7" w14:paraId="71081C53" w14:textId="77777777" w:rsidTr="00B113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 w:type="dxa"/>
          <w:trHeight w:val="839"/>
        </w:trPr>
        <w:tc>
          <w:tcPr>
            <w:tcW w:w="1838" w:type="dxa"/>
            <w:gridSpan w:val="2"/>
            <w:shd w:val="clear" w:color="auto" w:fill="70AD47" w:themeFill="accent6"/>
            <w:vAlign w:val="center"/>
          </w:tcPr>
          <w:p w14:paraId="711FB351" w14:textId="0D081678" w:rsidR="00B83EF7" w:rsidRPr="00B83EF7" w:rsidRDefault="00B83EF7">
            <w:pPr>
              <w:rPr>
                <w:b/>
                <w:bCs/>
                <w:color w:val="FFFFFF" w:themeColor="background1"/>
                <w:sz w:val="28"/>
                <w:szCs w:val="28"/>
              </w:rPr>
            </w:pPr>
            <w:r w:rsidRPr="00B83EF7">
              <w:rPr>
                <w:b/>
                <w:bCs/>
                <w:color w:val="FFFFFF" w:themeColor="background1"/>
                <w:sz w:val="28"/>
                <w:szCs w:val="28"/>
              </w:rPr>
              <w:t xml:space="preserve">PART </w:t>
            </w:r>
            <w:r w:rsidR="00EF1E5A">
              <w:rPr>
                <w:b/>
                <w:bCs/>
                <w:color w:val="FFFFFF" w:themeColor="background1"/>
                <w:sz w:val="28"/>
                <w:szCs w:val="28"/>
              </w:rPr>
              <w:t>2</w:t>
            </w:r>
          </w:p>
        </w:tc>
        <w:tc>
          <w:tcPr>
            <w:tcW w:w="8075" w:type="dxa"/>
            <w:vAlign w:val="center"/>
          </w:tcPr>
          <w:tbl>
            <w:tblPr>
              <w:tblW w:w="0" w:type="auto"/>
              <w:tblBorders>
                <w:top w:val="nil"/>
                <w:left w:val="nil"/>
                <w:bottom w:val="nil"/>
                <w:right w:val="nil"/>
              </w:tblBorders>
              <w:tblLook w:val="0000" w:firstRow="0" w:lastRow="0" w:firstColumn="0" w:lastColumn="0" w:noHBand="0" w:noVBand="0"/>
            </w:tblPr>
            <w:tblGrid>
              <w:gridCol w:w="4889"/>
            </w:tblGrid>
            <w:tr w:rsidR="00EF1E5A" w:rsidRPr="00EF1E5A" w14:paraId="7959F127" w14:textId="77777777">
              <w:trPr>
                <w:trHeight w:val="180"/>
              </w:trPr>
              <w:tc>
                <w:tcPr>
                  <w:tcW w:w="0" w:type="auto"/>
                </w:tcPr>
                <w:p w14:paraId="66AF97A8" w14:textId="1BCC34E3" w:rsidR="00EF1E5A" w:rsidRPr="00EF1E5A" w:rsidRDefault="00EF1E5A" w:rsidP="00EF1E5A">
                  <w:pPr>
                    <w:pStyle w:val="Default"/>
                    <w:rPr>
                      <w:rFonts w:asciiTheme="minorHAnsi" w:hAnsiTheme="minorHAnsi" w:cstheme="minorHAnsi"/>
                      <w:b/>
                      <w:sz w:val="28"/>
                      <w:szCs w:val="28"/>
                      <w:lang w:val="en-US"/>
                    </w:rPr>
                  </w:pPr>
                  <w:r w:rsidRPr="00EF1E5A">
                    <w:rPr>
                      <w:rFonts w:asciiTheme="minorHAnsi" w:hAnsiTheme="minorHAnsi" w:cstheme="minorHAnsi"/>
                      <w:b/>
                      <w:sz w:val="28"/>
                      <w:szCs w:val="28"/>
                      <w:lang w:val="en-US"/>
                    </w:rPr>
                    <w:t xml:space="preserve">Grouping the natural resources on Earth </w:t>
                  </w:r>
                </w:p>
              </w:tc>
            </w:tr>
          </w:tbl>
          <w:p w14:paraId="682F1366" w14:textId="70A1C293" w:rsidR="00B83EF7" w:rsidRPr="00B83EF7" w:rsidRDefault="00B83EF7" w:rsidP="00B83EF7">
            <w:pPr>
              <w:spacing w:after="160" w:line="259" w:lineRule="auto"/>
              <w:rPr>
                <w:b/>
                <w:bCs/>
                <w:sz w:val="28"/>
                <w:szCs w:val="28"/>
                <w:highlight w:val="yellow"/>
              </w:rPr>
            </w:pPr>
          </w:p>
        </w:tc>
      </w:tr>
      <w:tr w:rsidR="00B83EF7" w14:paraId="06C1EE58" w14:textId="77777777" w:rsidTr="00B113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 w:type="dxa"/>
          <w:trHeight w:val="836"/>
        </w:trPr>
        <w:tc>
          <w:tcPr>
            <w:tcW w:w="1838" w:type="dxa"/>
            <w:gridSpan w:val="2"/>
            <w:shd w:val="clear" w:color="auto" w:fill="70AD47" w:themeFill="accent6"/>
            <w:vAlign w:val="center"/>
          </w:tcPr>
          <w:p w14:paraId="542FC725" w14:textId="3D438215" w:rsidR="00B83EF7" w:rsidRPr="00B83EF7" w:rsidRDefault="00B83EF7">
            <w:pPr>
              <w:rPr>
                <w:b/>
                <w:bCs/>
                <w:color w:val="FFFFFF" w:themeColor="background1"/>
                <w:sz w:val="28"/>
                <w:szCs w:val="28"/>
              </w:rPr>
            </w:pPr>
            <w:r w:rsidRPr="00B83EF7">
              <w:rPr>
                <w:b/>
                <w:bCs/>
                <w:color w:val="FFFFFF" w:themeColor="background1"/>
                <w:sz w:val="28"/>
                <w:szCs w:val="28"/>
              </w:rPr>
              <w:t>Lesson</w:t>
            </w:r>
            <w:r w:rsidR="00EF1E5A">
              <w:rPr>
                <w:b/>
                <w:bCs/>
                <w:color w:val="FFFFFF" w:themeColor="background1"/>
                <w:sz w:val="28"/>
                <w:szCs w:val="28"/>
              </w:rPr>
              <w:t xml:space="preserve"> </w:t>
            </w:r>
            <w:r w:rsidR="00EF1E5A" w:rsidRPr="00EF1E5A">
              <w:rPr>
                <w:b/>
                <w:bCs/>
                <w:color w:val="FFFFFF" w:themeColor="background1"/>
                <w:sz w:val="28"/>
                <w:szCs w:val="28"/>
              </w:rPr>
              <w:t>1</w:t>
            </w:r>
          </w:p>
        </w:tc>
        <w:tc>
          <w:tcPr>
            <w:tcW w:w="8075" w:type="dxa"/>
            <w:vAlign w:val="center"/>
          </w:tcPr>
          <w:tbl>
            <w:tblPr>
              <w:tblW w:w="0" w:type="auto"/>
              <w:tblBorders>
                <w:top w:val="nil"/>
                <w:left w:val="nil"/>
                <w:bottom w:val="nil"/>
                <w:right w:val="nil"/>
              </w:tblBorders>
              <w:tblLook w:val="0000" w:firstRow="0" w:lastRow="0" w:firstColumn="0" w:lastColumn="0" w:noHBand="0" w:noVBand="0"/>
            </w:tblPr>
            <w:tblGrid>
              <w:gridCol w:w="4497"/>
            </w:tblGrid>
            <w:tr w:rsidR="00EF1E5A" w:rsidRPr="00EF1E5A" w14:paraId="185B5792" w14:textId="77777777">
              <w:trPr>
                <w:trHeight w:val="180"/>
              </w:trPr>
              <w:tc>
                <w:tcPr>
                  <w:tcW w:w="0" w:type="auto"/>
                </w:tcPr>
                <w:p w14:paraId="77126937" w14:textId="0D474152" w:rsidR="00EF1E5A" w:rsidRPr="00EF1E5A" w:rsidRDefault="00EF1E5A" w:rsidP="00EF1E5A">
                  <w:pPr>
                    <w:autoSpaceDE w:val="0"/>
                    <w:autoSpaceDN w:val="0"/>
                    <w:adjustRightInd w:val="0"/>
                    <w:spacing w:after="0" w:line="240" w:lineRule="auto"/>
                    <w:rPr>
                      <w:rFonts w:ascii="Calibri" w:hAnsi="Calibri" w:cs="Calibri"/>
                      <w:color w:val="000000"/>
                      <w:kern w:val="0"/>
                      <w:sz w:val="28"/>
                      <w:szCs w:val="28"/>
                      <w:lang w:val="en-US"/>
                    </w:rPr>
                  </w:pPr>
                  <w:r w:rsidRPr="00EF1E5A">
                    <w:rPr>
                      <w:rFonts w:ascii="Calibri" w:hAnsi="Calibri" w:cs="Calibri"/>
                      <w:b/>
                      <w:bCs/>
                      <w:color w:val="000000"/>
                      <w:kern w:val="0"/>
                      <w:sz w:val="28"/>
                      <w:szCs w:val="28"/>
                      <w:lang w:val="en-US"/>
                    </w:rPr>
                    <w:t xml:space="preserve">How do we group natural resources? </w:t>
                  </w:r>
                </w:p>
              </w:tc>
            </w:tr>
          </w:tbl>
          <w:p w14:paraId="47F7C15D" w14:textId="04159E44" w:rsidR="00B83EF7" w:rsidRPr="00B83EF7" w:rsidRDefault="00B83EF7" w:rsidP="00B83EF7">
            <w:pPr>
              <w:spacing w:after="160" w:line="259" w:lineRule="auto"/>
              <w:rPr>
                <w:b/>
                <w:bCs/>
                <w:sz w:val="28"/>
                <w:szCs w:val="28"/>
                <w:highlight w:val="yellow"/>
              </w:rPr>
            </w:pPr>
          </w:p>
        </w:tc>
      </w:tr>
    </w:tbl>
    <w:p w14:paraId="3DEC3E3A" w14:textId="77777777" w:rsidR="000D7DF4" w:rsidRDefault="000D7DF4"/>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commentRangeStart w:id="0" w:displacedByCustomXml="prev"/>
        <w:p w14:paraId="7D96C6A9" w14:textId="3426592D" w:rsidR="00E320BD" w:rsidRPr="00B83EF7" w:rsidRDefault="00E320BD" w:rsidP="00E320BD">
          <w:pPr>
            <w:pStyle w:val="Nadpisobsahu"/>
            <w:jc w:val="center"/>
            <w:rPr>
              <w:b/>
              <w:bCs/>
              <w:color w:val="70AD47" w:themeColor="accent6"/>
              <w:sz w:val="50"/>
              <w:szCs w:val="50"/>
            </w:rPr>
          </w:pPr>
          <w:r w:rsidRPr="00B83EF7">
            <w:rPr>
              <w:b/>
              <w:bCs/>
              <w:color w:val="70AD47" w:themeColor="accent6"/>
              <w:sz w:val="50"/>
              <w:szCs w:val="50"/>
            </w:rPr>
            <w:t>SUMMARY</w:t>
          </w:r>
          <w:commentRangeEnd w:id="0"/>
          <w:r w:rsidR="00B83EF7" w:rsidRPr="00B83EF7">
            <w:rPr>
              <w:rStyle w:val="Odkaznakoment"/>
              <w:rFonts w:asciiTheme="minorHAnsi" w:eastAsiaTheme="minorHAnsi" w:hAnsiTheme="minorHAnsi" w:cstheme="minorBidi"/>
              <w:color w:val="auto"/>
              <w:kern w:val="2"/>
              <w:sz w:val="50"/>
              <w:szCs w:val="50"/>
              <w:lang w:eastAsia="en-US"/>
              <w14:ligatures w14:val="standardContextual"/>
            </w:rPr>
            <w:commentReference w:id="0"/>
          </w:r>
        </w:p>
        <w:p w14:paraId="34918086" w14:textId="77777777" w:rsidR="00E320BD" w:rsidRPr="00E320BD" w:rsidRDefault="00E320BD" w:rsidP="00E320BD">
          <w:pPr>
            <w:rPr>
              <w:lang w:eastAsia="fr-FR"/>
            </w:rPr>
          </w:pPr>
        </w:p>
        <w:p w14:paraId="2FBA2D54" w14:textId="4F74EBA6" w:rsidR="00E320BD" w:rsidRPr="00E320BD" w:rsidRDefault="00E320BD">
          <w:pPr>
            <w:pStyle w:val="Obsah1"/>
            <w:tabs>
              <w:tab w:val="right" w:leader="dot" w:pos="9913"/>
            </w:tabs>
            <w:rPr>
              <w:rStyle w:val="Hypertextovodkaz"/>
              <w:b/>
              <w:bCs/>
              <w:noProof/>
            </w:rPr>
          </w:pPr>
          <w:r w:rsidRPr="00E320BD">
            <w:rPr>
              <w:b/>
              <w:bCs/>
            </w:rPr>
            <w:fldChar w:fldCharType="begin"/>
          </w:r>
          <w:r w:rsidRPr="00E320BD">
            <w:rPr>
              <w:b/>
              <w:bCs/>
            </w:rPr>
            <w:instrText xml:space="preserve"> TOC \o "1-3" \h \z \u </w:instrText>
          </w:r>
          <w:r w:rsidRPr="00E320BD">
            <w:rPr>
              <w:b/>
              <w:bCs/>
            </w:rPr>
            <w:fldChar w:fldCharType="separate"/>
          </w:r>
          <w:hyperlink w:anchor="_Toc155715175" w:history="1">
            <w:r w:rsidRPr="00E320BD">
              <w:rPr>
                <w:rStyle w:val="Hypertextovodkaz"/>
                <w:b/>
                <w:bCs/>
                <w:noProof/>
              </w:rPr>
              <w:t>1. COURSE TIME, TARGET AND TOPIC</w:t>
            </w:r>
            <w:r w:rsidRPr="00E320BD">
              <w:rPr>
                <w:b/>
                <w:bCs/>
                <w:noProof/>
                <w:webHidden/>
              </w:rPr>
              <w:tab/>
            </w:r>
            <w:r w:rsidRPr="00E320BD">
              <w:rPr>
                <w:b/>
                <w:bCs/>
                <w:noProof/>
                <w:webHidden/>
              </w:rPr>
              <w:fldChar w:fldCharType="begin"/>
            </w:r>
            <w:r w:rsidRPr="00E320BD">
              <w:rPr>
                <w:b/>
                <w:bCs/>
                <w:noProof/>
                <w:webHidden/>
              </w:rPr>
              <w:instrText xml:space="preserve"> PAGEREF _Toc155715175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11FF2468" w14:textId="77777777" w:rsidR="00E320BD" w:rsidRPr="00E320BD" w:rsidRDefault="00E320BD" w:rsidP="00E320BD">
          <w:pPr>
            <w:rPr>
              <w:b/>
              <w:bCs/>
            </w:rPr>
          </w:pPr>
        </w:p>
        <w:p w14:paraId="1469C7EF" w14:textId="264270DB" w:rsidR="00E320BD" w:rsidRPr="00E320BD" w:rsidRDefault="00E320BD">
          <w:pPr>
            <w:pStyle w:val="Obsah1"/>
            <w:tabs>
              <w:tab w:val="right" w:leader="dot" w:pos="9913"/>
            </w:tabs>
            <w:rPr>
              <w:b/>
              <w:bCs/>
              <w:noProof/>
            </w:rPr>
          </w:pPr>
          <w:hyperlink w:anchor="_Toc155715176" w:history="1">
            <w:r w:rsidRPr="00E320BD">
              <w:rPr>
                <w:rStyle w:val="Hypertextovodkaz"/>
                <w:b/>
                <w:bCs/>
                <w:noProof/>
              </w:rPr>
              <w:t>2. COURSE OBJECTIVES</w:t>
            </w:r>
            <w:r w:rsidRPr="00E320BD">
              <w:rPr>
                <w:b/>
                <w:bCs/>
                <w:noProof/>
                <w:webHidden/>
              </w:rPr>
              <w:tab/>
            </w:r>
            <w:r w:rsidRPr="00E320BD">
              <w:rPr>
                <w:b/>
                <w:bCs/>
                <w:noProof/>
                <w:webHidden/>
              </w:rPr>
              <w:fldChar w:fldCharType="begin"/>
            </w:r>
            <w:r w:rsidRPr="00E320BD">
              <w:rPr>
                <w:b/>
                <w:bCs/>
                <w:noProof/>
                <w:webHidden/>
              </w:rPr>
              <w:instrText xml:space="preserve"> PAGEREF _Toc155715176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3927DC30" w14:textId="67B2F7F3" w:rsidR="00E320BD" w:rsidRPr="00E320BD" w:rsidRDefault="00E320BD">
          <w:pPr>
            <w:pStyle w:val="Obsah2"/>
            <w:tabs>
              <w:tab w:val="right" w:leader="dot" w:pos="9913"/>
            </w:tabs>
            <w:rPr>
              <w:b/>
              <w:bCs/>
              <w:noProof/>
            </w:rPr>
          </w:pPr>
          <w:hyperlink w:anchor="_Toc155715177" w:history="1">
            <w:r w:rsidRPr="00E320BD">
              <w:rPr>
                <w:rStyle w:val="Hypertextovodkaz"/>
                <w:b/>
                <w:bCs/>
                <w:noProof/>
              </w:rPr>
              <w:t>Competences promoted in this lesson:</w:t>
            </w:r>
            <w:r w:rsidRPr="00E320BD">
              <w:rPr>
                <w:b/>
                <w:bCs/>
                <w:noProof/>
                <w:webHidden/>
              </w:rPr>
              <w:tab/>
            </w:r>
            <w:r w:rsidRPr="00E320BD">
              <w:rPr>
                <w:b/>
                <w:bCs/>
                <w:noProof/>
                <w:webHidden/>
              </w:rPr>
              <w:fldChar w:fldCharType="begin"/>
            </w:r>
            <w:r w:rsidRPr="00E320BD">
              <w:rPr>
                <w:b/>
                <w:bCs/>
                <w:noProof/>
                <w:webHidden/>
              </w:rPr>
              <w:instrText xml:space="preserve"> PAGEREF _Toc155715177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4936F866" w14:textId="258E3E4A" w:rsidR="00E320BD" w:rsidRPr="00E320BD" w:rsidRDefault="00E320BD">
          <w:pPr>
            <w:pStyle w:val="Obsah2"/>
            <w:tabs>
              <w:tab w:val="right" w:leader="dot" w:pos="9913"/>
            </w:tabs>
            <w:rPr>
              <w:rStyle w:val="Hypertextovodkaz"/>
              <w:b/>
              <w:bCs/>
              <w:noProof/>
            </w:rPr>
          </w:pPr>
          <w:hyperlink w:anchor="_Toc155715178" w:history="1">
            <w:r w:rsidRPr="00E320BD">
              <w:rPr>
                <w:rStyle w:val="Hypertextovodkaz"/>
                <w:b/>
                <w:bCs/>
                <w:noProof/>
              </w:rPr>
              <w:t>Lesson objectives:</w:t>
            </w:r>
            <w:r w:rsidRPr="00E320BD">
              <w:rPr>
                <w:b/>
                <w:bCs/>
                <w:noProof/>
                <w:webHidden/>
              </w:rPr>
              <w:tab/>
            </w:r>
            <w:r w:rsidRPr="00E320BD">
              <w:rPr>
                <w:b/>
                <w:bCs/>
                <w:noProof/>
                <w:webHidden/>
              </w:rPr>
              <w:fldChar w:fldCharType="begin"/>
            </w:r>
            <w:r w:rsidRPr="00E320BD">
              <w:rPr>
                <w:b/>
                <w:bCs/>
                <w:noProof/>
                <w:webHidden/>
              </w:rPr>
              <w:instrText xml:space="preserve"> PAGEREF _Toc155715178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05229BBC" w14:textId="77777777" w:rsidR="00E320BD" w:rsidRPr="00E320BD" w:rsidRDefault="00E320BD" w:rsidP="00E320BD">
          <w:pPr>
            <w:rPr>
              <w:b/>
              <w:bCs/>
            </w:rPr>
          </w:pPr>
        </w:p>
        <w:p w14:paraId="5CE44E86" w14:textId="4162BABA" w:rsidR="00E320BD" w:rsidRPr="00E320BD" w:rsidRDefault="00E320BD">
          <w:pPr>
            <w:pStyle w:val="Obsah1"/>
            <w:tabs>
              <w:tab w:val="right" w:leader="dot" w:pos="9913"/>
            </w:tabs>
            <w:rPr>
              <w:rStyle w:val="Hypertextovodkaz"/>
              <w:b/>
              <w:bCs/>
              <w:noProof/>
            </w:rPr>
          </w:pPr>
          <w:hyperlink w:anchor="_Toc155715179" w:history="1">
            <w:r w:rsidRPr="00E320BD">
              <w:rPr>
                <w:rStyle w:val="Hypertextovodkaz"/>
                <w:b/>
                <w:bCs/>
                <w:noProof/>
              </w:rPr>
              <w:t>3. LEARNING – TEACHING PROCESSES</w:t>
            </w:r>
            <w:r w:rsidRPr="00E320BD">
              <w:rPr>
                <w:b/>
                <w:bCs/>
                <w:noProof/>
                <w:webHidden/>
              </w:rPr>
              <w:tab/>
            </w:r>
            <w:r w:rsidRPr="00E320BD">
              <w:rPr>
                <w:b/>
                <w:bCs/>
                <w:noProof/>
                <w:webHidden/>
              </w:rPr>
              <w:fldChar w:fldCharType="begin"/>
            </w:r>
            <w:r w:rsidRPr="00E320BD">
              <w:rPr>
                <w:b/>
                <w:bCs/>
                <w:noProof/>
                <w:webHidden/>
              </w:rPr>
              <w:instrText xml:space="preserve"> PAGEREF _Toc155715179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43A134A3" w14:textId="77777777" w:rsidR="00E320BD" w:rsidRPr="00E320BD" w:rsidRDefault="00E320BD" w:rsidP="00E320BD">
          <w:pPr>
            <w:rPr>
              <w:b/>
              <w:bCs/>
            </w:rPr>
          </w:pPr>
        </w:p>
        <w:p w14:paraId="3DA552FB" w14:textId="031FD93C" w:rsidR="00E320BD" w:rsidRPr="00E320BD" w:rsidRDefault="00E320BD">
          <w:pPr>
            <w:pStyle w:val="Obsah1"/>
            <w:tabs>
              <w:tab w:val="right" w:leader="dot" w:pos="9913"/>
            </w:tabs>
            <w:rPr>
              <w:rStyle w:val="Hypertextovodkaz"/>
              <w:b/>
              <w:bCs/>
              <w:noProof/>
            </w:rPr>
          </w:pPr>
          <w:hyperlink w:anchor="_Toc155715180" w:history="1">
            <w:r w:rsidRPr="00E320BD">
              <w:rPr>
                <w:rStyle w:val="Hypertextovodkaz"/>
                <w:b/>
                <w:bCs/>
                <w:noProof/>
              </w:rPr>
              <w:t>4. EVALUATION</w:t>
            </w:r>
            <w:r w:rsidRPr="00E320BD">
              <w:rPr>
                <w:b/>
                <w:bCs/>
                <w:noProof/>
                <w:webHidden/>
              </w:rPr>
              <w:tab/>
            </w:r>
            <w:r w:rsidRPr="00E320BD">
              <w:rPr>
                <w:b/>
                <w:bCs/>
                <w:noProof/>
                <w:webHidden/>
              </w:rPr>
              <w:fldChar w:fldCharType="begin"/>
            </w:r>
            <w:r w:rsidRPr="00E320BD">
              <w:rPr>
                <w:b/>
                <w:bCs/>
                <w:noProof/>
                <w:webHidden/>
              </w:rPr>
              <w:instrText xml:space="preserve"> PAGEREF _Toc155715180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683953D8" w14:textId="77777777" w:rsidR="00E320BD" w:rsidRPr="00E320BD" w:rsidRDefault="00E320BD" w:rsidP="00E320BD">
          <w:pPr>
            <w:rPr>
              <w:b/>
              <w:bCs/>
            </w:rPr>
          </w:pPr>
        </w:p>
        <w:p w14:paraId="0A6D3B08" w14:textId="0A2FA931" w:rsidR="00E320BD" w:rsidRPr="00E320BD" w:rsidRDefault="00E320BD">
          <w:pPr>
            <w:pStyle w:val="Obsah1"/>
            <w:tabs>
              <w:tab w:val="right" w:leader="dot" w:pos="9913"/>
            </w:tabs>
            <w:rPr>
              <w:b/>
              <w:bCs/>
              <w:noProof/>
            </w:rPr>
          </w:pPr>
          <w:hyperlink w:anchor="_Toc155715181" w:history="1">
            <w:r w:rsidRPr="00E320BD">
              <w:rPr>
                <w:rStyle w:val="Hypertextovodkaz"/>
                <w:b/>
                <w:bCs/>
                <w:noProof/>
              </w:rPr>
              <w:t>5. DOCUMENTS</w:t>
            </w:r>
            <w:r w:rsidRPr="00E320BD">
              <w:rPr>
                <w:b/>
                <w:bCs/>
                <w:noProof/>
                <w:webHidden/>
              </w:rPr>
              <w:tab/>
            </w:r>
            <w:r w:rsidRPr="00E320BD">
              <w:rPr>
                <w:b/>
                <w:bCs/>
                <w:noProof/>
                <w:webHidden/>
              </w:rPr>
              <w:fldChar w:fldCharType="begin"/>
            </w:r>
            <w:r w:rsidRPr="00E320BD">
              <w:rPr>
                <w:b/>
                <w:bCs/>
                <w:noProof/>
                <w:webHidden/>
              </w:rPr>
              <w:instrText xml:space="preserve"> PAGEREF _Toc155715181 \h </w:instrText>
            </w:r>
            <w:r w:rsidRPr="00E320BD">
              <w:rPr>
                <w:b/>
                <w:bCs/>
                <w:noProof/>
                <w:webHidden/>
              </w:rPr>
            </w:r>
            <w:r w:rsidRPr="00E320BD">
              <w:rPr>
                <w:b/>
                <w:bCs/>
                <w:noProof/>
                <w:webHidden/>
              </w:rPr>
              <w:fldChar w:fldCharType="separate"/>
            </w:r>
            <w:r w:rsidR="00873CD6">
              <w:rPr>
                <w:b/>
                <w:bCs/>
                <w:noProof/>
                <w:webHidden/>
              </w:rPr>
              <w:t>4</w:t>
            </w:r>
            <w:r w:rsidRPr="00E320BD">
              <w:rPr>
                <w:b/>
                <w:bCs/>
                <w:noProof/>
                <w:webHidden/>
              </w:rPr>
              <w:fldChar w:fldCharType="end"/>
            </w:r>
          </w:hyperlink>
        </w:p>
        <w:p w14:paraId="1B7E5F33" w14:textId="3177225D" w:rsidR="00E320BD" w:rsidRPr="00E320BD" w:rsidRDefault="00E320BD">
          <w:pPr>
            <w:pStyle w:val="Obsah3"/>
            <w:tabs>
              <w:tab w:val="right" w:leader="dot" w:pos="9913"/>
            </w:tabs>
            <w:rPr>
              <w:b/>
              <w:bCs/>
              <w:noProof/>
            </w:rPr>
          </w:pPr>
          <w:hyperlink w:anchor="_Toc155715182" w:history="1">
            <w:r w:rsidRPr="00E320BD">
              <w:rPr>
                <w:rStyle w:val="Hypertextovodkaz"/>
                <w:b/>
                <w:bCs/>
                <w:noProof/>
              </w:rPr>
              <w:t>ENGAGE</w:t>
            </w:r>
            <w:r w:rsidRPr="00E320BD">
              <w:rPr>
                <w:b/>
                <w:bCs/>
                <w:noProof/>
                <w:webHidden/>
              </w:rPr>
              <w:tab/>
            </w:r>
            <w:r w:rsidRPr="00E320BD">
              <w:rPr>
                <w:b/>
                <w:bCs/>
                <w:noProof/>
                <w:webHidden/>
              </w:rPr>
              <w:fldChar w:fldCharType="begin"/>
            </w:r>
            <w:r w:rsidRPr="00E320BD">
              <w:rPr>
                <w:b/>
                <w:bCs/>
                <w:noProof/>
                <w:webHidden/>
              </w:rPr>
              <w:instrText xml:space="preserve"> PAGEREF _Toc155715182 \h </w:instrText>
            </w:r>
            <w:r w:rsidRPr="00E320BD">
              <w:rPr>
                <w:b/>
                <w:bCs/>
                <w:noProof/>
                <w:webHidden/>
              </w:rPr>
            </w:r>
            <w:r w:rsidRPr="00E320BD">
              <w:rPr>
                <w:b/>
                <w:bCs/>
                <w:noProof/>
                <w:webHidden/>
              </w:rPr>
              <w:fldChar w:fldCharType="separate"/>
            </w:r>
            <w:r w:rsidR="00873CD6">
              <w:rPr>
                <w:b/>
                <w:bCs/>
                <w:noProof/>
                <w:webHidden/>
              </w:rPr>
              <w:t>4</w:t>
            </w:r>
            <w:r w:rsidRPr="00E320BD">
              <w:rPr>
                <w:b/>
                <w:bCs/>
                <w:noProof/>
                <w:webHidden/>
              </w:rPr>
              <w:fldChar w:fldCharType="end"/>
            </w:r>
          </w:hyperlink>
        </w:p>
        <w:p w14:paraId="5A16F155" w14:textId="61CFA1D4" w:rsidR="00E320BD" w:rsidRPr="00E320BD" w:rsidRDefault="00E320BD">
          <w:pPr>
            <w:pStyle w:val="Obsah3"/>
            <w:tabs>
              <w:tab w:val="right" w:leader="dot" w:pos="9913"/>
            </w:tabs>
            <w:rPr>
              <w:b/>
              <w:bCs/>
              <w:noProof/>
            </w:rPr>
          </w:pPr>
          <w:hyperlink w:anchor="_Toc155715183" w:history="1">
            <w:r w:rsidRPr="00E320BD">
              <w:rPr>
                <w:rStyle w:val="Hypertextovodkaz"/>
                <w:b/>
                <w:bCs/>
                <w:noProof/>
              </w:rPr>
              <w:t>EXPLORE</w:t>
            </w:r>
            <w:r w:rsidRPr="00E320BD">
              <w:rPr>
                <w:b/>
                <w:bCs/>
                <w:noProof/>
                <w:webHidden/>
              </w:rPr>
              <w:tab/>
            </w:r>
            <w:r w:rsidR="00120828">
              <w:rPr>
                <w:b/>
                <w:bCs/>
                <w:noProof/>
                <w:webHidden/>
              </w:rPr>
              <w:t>4</w:t>
            </w:r>
          </w:hyperlink>
        </w:p>
        <w:p w14:paraId="3D35207F" w14:textId="43E32CCF" w:rsidR="00E320BD" w:rsidRPr="00E320BD" w:rsidRDefault="00DB0144">
          <w:pPr>
            <w:pStyle w:val="Obsah3"/>
            <w:tabs>
              <w:tab w:val="right" w:leader="dot" w:pos="9913"/>
            </w:tabs>
            <w:rPr>
              <w:b/>
              <w:bCs/>
              <w:noProof/>
            </w:rPr>
          </w:pPr>
          <w:hyperlink w:anchor="_Toc155715184" w:history="1">
            <w:r w:rsidR="00E320BD" w:rsidRPr="00E320BD">
              <w:rPr>
                <w:rStyle w:val="Hypertextovodkaz"/>
                <w:b/>
                <w:bCs/>
                <w:noProof/>
              </w:rPr>
              <w:t>EXPLAIN</w:t>
            </w:r>
            <w:r w:rsidR="00E320BD" w:rsidRPr="00E320BD">
              <w:rPr>
                <w:b/>
                <w:bCs/>
                <w:noProof/>
                <w:webHidden/>
              </w:rPr>
              <w:tab/>
            </w:r>
            <w:r w:rsidR="00921A3D">
              <w:rPr>
                <w:b/>
                <w:bCs/>
                <w:noProof/>
                <w:webHidden/>
              </w:rPr>
              <w:t>5</w:t>
            </w:r>
          </w:hyperlink>
        </w:p>
        <w:p w14:paraId="3A2C8114" w14:textId="4FD3258E" w:rsidR="00E320BD" w:rsidRPr="00E320BD" w:rsidRDefault="00DB0144">
          <w:pPr>
            <w:pStyle w:val="Obsah3"/>
            <w:tabs>
              <w:tab w:val="right" w:leader="dot" w:pos="9913"/>
            </w:tabs>
            <w:rPr>
              <w:b/>
              <w:bCs/>
              <w:noProof/>
            </w:rPr>
          </w:pPr>
          <w:hyperlink w:anchor="_Toc155715185" w:history="1">
            <w:r w:rsidR="00E320BD" w:rsidRPr="00E320BD">
              <w:rPr>
                <w:rStyle w:val="Hypertextovodkaz"/>
                <w:b/>
                <w:bCs/>
                <w:noProof/>
              </w:rPr>
              <w:t>EXTEND</w:t>
            </w:r>
            <w:r w:rsidR="00E320BD" w:rsidRPr="00E320BD">
              <w:rPr>
                <w:b/>
                <w:bCs/>
                <w:noProof/>
                <w:webHidden/>
              </w:rPr>
              <w:tab/>
            </w:r>
            <w:r w:rsidR="00120828">
              <w:rPr>
                <w:b/>
                <w:bCs/>
                <w:noProof/>
                <w:webHidden/>
              </w:rPr>
              <w:t>5</w:t>
            </w:r>
          </w:hyperlink>
        </w:p>
        <w:p w14:paraId="5860A70B" w14:textId="342892C0" w:rsidR="00E320BD" w:rsidRPr="00E320BD" w:rsidRDefault="00E320BD">
          <w:pPr>
            <w:pStyle w:val="Obsah3"/>
            <w:tabs>
              <w:tab w:val="right" w:leader="dot" w:pos="9913"/>
            </w:tabs>
            <w:rPr>
              <w:b/>
              <w:bCs/>
              <w:noProof/>
            </w:rPr>
          </w:pPr>
          <w:hyperlink w:anchor="_Toc155715186" w:history="1">
            <w:r w:rsidRPr="00E320BD">
              <w:rPr>
                <w:rStyle w:val="Hypertextovodkaz"/>
                <w:b/>
                <w:bCs/>
                <w:noProof/>
              </w:rPr>
              <w:t>EVALUATE</w:t>
            </w:r>
            <w:r w:rsidRPr="00E320BD">
              <w:rPr>
                <w:b/>
                <w:bCs/>
                <w:noProof/>
                <w:webHidden/>
              </w:rPr>
              <w:tab/>
            </w:r>
            <w:r w:rsidR="00120828">
              <w:rPr>
                <w:b/>
                <w:bCs/>
                <w:noProof/>
                <w:webHidden/>
              </w:rPr>
              <w:t>5</w:t>
            </w:r>
          </w:hyperlink>
        </w:p>
        <w:p w14:paraId="1C50401A" w14:textId="6F556534" w:rsidR="00E320BD" w:rsidRDefault="00E320BD">
          <w:r w:rsidRPr="00E320BD">
            <w:rPr>
              <w:b/>
              <w:bCs/>
            </w:rPr>
            <w:fldChar w:fldCharType="end"/>
          </w:r>
        </w:p>
      </w:sdtContent>
    </w:sdt>
    <w:p w14:paraId="6C23CA72" w14:textId="77777777" w:rsidR="000D7DF4" w:rsidRDefault="000D7DF4"/>
    <w:p w14:paraId="768598E7" w14:textId="73A37B57" w:rsidR="00E320BD" w:rsidRDefault="00E320BD">
      <w:r>
        <w:br w:type="page"/>
      </w:r>
    </w:p>
    <w:p w14:paraId="60C1A71F" w14:textId="124738C7" w:rsidR="000D7DF4" w:rsidRDefault="000D7DF4"/>
    <w:p w14:paraId="6F633F0D" w14:textId="440F9AA9" w:rsidR="000D7DF4" w:rsidRPr="000D7DF4" w:rsidRDefault="000D7DF4" w:rsidP="000D7DF4">
      <w:pPr>
        <w:pStyle w:val="Nadpis1"/>
      </w:pPr>
      <w:bookmarkStart w:id="1" w:name="_Toc155715175"/>
      <w:r w:rsidRPr="000D7DF4">
        <w:t>1. COURSE TIME, TARGET AND TOPIC</w:t>
      </w:r>
      <w:bookmarkEnd w:id="1"/>
    </w:p>
    <w:p w14:paraId="5622BBBA" w14:textId="77777777" w:rsidR="00E320BD" w:rsidRDefault="00E320BD" w:rsidP="00E320BD">
      <w:pPr>
        <w:pStyle w:val="Odstavecseseznamem"/>
        <w:numPr>
          <w:ilvl w:val="0"/>
          <w:numId w:val="6"/>
        </w:numPr>
      </w:pPr>
      <w:r w:rsidRPr="00E320BD">
        <w:rPr>
          <w:b/>
          <w:bCs/>
        </w:rPr>
        <w:t>Age of target students:</w:t>
      </w:r>
      <w:r>
        <w:t xml:space="preserve"> </w:t>
      </w:r>
      <w:r w:rsidRPr="003007B7">
        <w:t xml:space="preserve">15+ </w:t>
      </w:r>
    </w:p>
    <w:p w14:paraId="3F0DB277" w14:textId="77777777" w:rsidR="003007B7" w:rsidRPr="003007B7" w:rsidRDefault="00E320BD" w:rsidP="00A8212C">
      <w:pPr>
        <w:pStyle w:val="Odstavecseseznamem"/>
        <w:numPr>
          <w:ilvl w:val="0"/>
          <w:numId w:val="6"/>
        </w:numPr>
        <w:rPr>
          <w:lang w:val="en-US"/>
        </w:rPr>
      </w:pPr>
      <w:r w:rsidRPr="003007B7">
        <w:rPr>
          <w:b/>
          <w:bCs/>
        </w:rPr>
        <w:t>Teaching time:</w:t>
      </w:r>
      <w:r>
        <w:t xml:space="preserve">  </w:t>
      </w:r>
      <w:r w:rsidRPr="003007B7">
        <w:t>1 hour</w:t>
      </w:r>
    </w:p>
    <w:p w14:paraId="00CB0397" w14:textId="77777777" w:rsidR="003007B7" w:rsidRPr="003007B7" w:rsidRDefault="00E320BD" w:rsidP="005D5F45">
      <w:pPr>
        <w:pStyle w:val="Odstavecseseznamem"/>
        <w:numPr>
          <w:ilvl w:val="0"/>
          <w:numId w:val="6"/>
        </w:numPr>
      </w:pPr>
      <w:r w:rsidRPr="003007B7">
        <w:rPr>
          <w:b/>
          <w:bCs/>
          <w:lang w:val="en-US"/>
        </w:rPr>
        <w:t>Disciplines:</w:t>
      </w:r>
      <w:r w:rsidR="003007B7" w:rsidRPr="003007B7">
        <w:rPr>
          <w:b/>
          <w:bCs/>
          <w:lang w:val="en-US"/>
        </w:rPr>
        <w:t xml:space="preserve"> </w:t>
      </w:r>
      <w:r w:rsidR="003007B7" w:rsidRPr="003007B7">
        <w:rPr>
          <w:rFonts w:ascii="Calibri" w:hAnsi="Calibri" w:cs="Calibri"/>
          <w:color w:val="000000"/>
          <w:kern w:val="0"/>
          <w:sz w:val="24"/>
          <w:szCs w:val="24"/>
          <w:lang w:val="en-US"/>
        </w:rPr>
        <w:t xml:space="preserve"> </w:t>
      </w:r>
      <w:r w:rsidR="003007B7" w:rsidRPr="003007B7">
        <w:rPr>
          <w:rFonts w:ascii="Calibri" w:hAnsi="Calibri" w:cs="Calibri"/>
          <w:color w:val="000000"/>
          <w:kern w:val="0"/>
          <w:lang w:val="en-US"/>
        </w:rPr>
        <w:t>English, art, ICT, biology, social studies, geography</w:t>
      </w:r>
    </w:p>
    <w:p w14:paraId="35BC485D" w14:textId="011E8471" w:rsidR="000D7DF4" w:rsidRPr="003007B7" w:rsidRDefault="00E320BD" w:rsidP="00AD01E9">
      <w:pPr>
        <w:pStyle w:val="Odstavecseseznamem"/>
        <w:numPr>
          <w:ilvl w:val="0"/>
          <w:numId w:val="6"/>
        </w:numPr>
      </w:pPr>
      <w:r w:rsidRPr="003007B7">
        <w:rPr>
          <w:b/>
          <w:bCs/>
        </w:rPr>
        <w:t>Title:</w:t>
      </w:r>
      <w:r w:rsidRPr="003007B7">
        <w:t xml:space="preserve"> </w:t>
      </w:r>
      <w:r w:rsidR="003007B7">
        <w:t>How do we group natural resources?</w:t>
      </w:r>
    </w:p>
    <w:p w14:paraId="30F9395A" w14:textId="77777777" w:rsidR="000D7DF4" w:rsidRDefault="000D7DF4" w:rsidP="000D7DF4"/>
    <w:p w14:paraId="69D5DB1A" w14:textId="77777777" w:rsidR="00E320BD" w:rsidRDefault="00E320BD" w:rsidP="000D7DF4"/>
    <w:p w14:paraId="4D76C511" w14:textId="7F23A7CD" w:rsidR="000D7DF4" w:rsidRDefault="000D7DF4" w:rsidP="000D7DF4">
      <w:pPr>
        <w:pStyle w:val="Nadpis1"/>
      </w:pPr>
      <w:bookmarkStart w:id="2" w:name="_Toc155715176"/>
      <w:r>
        <w:t>2. COURSE OBJECTIVES</w:t>
      </w:r>
      <w:bookmarkEnd w:id="2"/>
    </w:p>
    <w:p w14:paraId="36212AD0" w14:textId="77777777" w:rsidR="00E320BD" w:rsidRPr="00E320BD" w:rsidRDefault="00E320BD" w:rsidP="00E320BD">
      <w:pPr>
        <w:pStyle w:val="Nadpis2"/>
      </w:pPr>
      <w:bookmarkStart w:id="3" w:name="_Toc155715177"/>
      <w:r w:rsidRPr="00E320BD">
        <w:t>Competences promoted in this lesson:</w:t>
      </w:r>
      <w:bookmarkEnd w:id="3"/>
    </w:p>
    <w:p w14:paraId="31744B60" w14:textId="1BC70CB1" w:rsidR="00E320BD" w:rsidRPr="0083001B" w:rsidRDefault="00E320BD" w:rsidP="00E320BD">
      <w:pPr>
        <w:pStyle w:val="Odstavecseseznamem"/>
        <w:numPr>
          <w:ilvl w:val="0"/>
          <w:numId w:val="4"/>
        </w:numPr>
      </w:pPr>
      <w:r w:rsidRPr="0083001B">
        <w:t>Communication in foreign languages competency</w:t>
      </w:r>
    </w:p>
    <w:p w14:paraId="557C653C" w14:textId="0565FE0B" w:rsidR="00E320BD" w:rsidRPr="0083001B" w:rsidRDefault="00E320BD" w:rsidP="00E320BD">
      <w:pPr>
        <w:pStyle w:val="Odstavecseseznamem"/>
        <w:numPr>
          <w:ilvl w:val="0"/>
          <w:numId w:val="4"/>
        </w:numPr>
      </w:pPr>
      <w:r w:rsidRPr="0083001B">
        <w:t>Digital competency</w:t>
      </w:r>
    </w:p>
    <w:p w14:paraId="204493F4" w14:textId="1A28ED86" w:rsidR="00E320BD" w:rsidRPr="0083001B" w:rsidRDefault="00E320BD" w:rsidP="00E320BD">
      <w:pPr>
        <w:pStyle w:val="Odstavecseseznamem"/>
        <w:numPr>
          <w:ilvl w:val="0"/>
          <w:numId w:val="4"/>
        </w:numPr>
      </w:pPr>
      <w:r w:rsidRPr="0083001B">
        <w:t>Learning to learn competency</w:t>
      </w:r>
    </w:p>
    <w:p w14:paraId="52968C3A" w14:textId="77777777" w:rsidR="00FD1278" w:rsidRPr="00FD1278" w:rsidRDefault="00E320BD" w:rsidP="0066245D">
      <w:pPr>
        <w:pStyle w:val="Odstavecseseznamem"/>
        <w:numPr>
          <w:ilvl w:val="0"/>
          <w:numId w:val="4"/>
        </w:numPr>
        <w:autoSpaceDE w:val="0"/>
        <w:autoSpaceDN w:val="0"/>
        <w:adjustRightInd w:val="0"/>
        <w:spacing w:after="51" w:line="240" w:lineRule="auto"/>
        <w:rPr>
          <w:rFonts w:ascii="Calibri" w:hAnsi="Calibri" w:cs="Calibri"/>
          <w:color w:val="000000"/>
          <w:kern w:val="0"/>
          <w:lang w:val="pl-PL"/>
        </w:rPr>
      </w:pPr>
      <w:r w:rsidRPr="0083001B">
        <w:t>Social and citizenship-related competencies</w:t>
      </w:r>
    </w:p>
    <w:p w14:paraId="71622920" w14:textId="5998B64D" w:rsidR="00FD1278" w:rsidRPr="00FD1278" w:rsidRDefault="00FD1278" w:rsidP="0066245D">
      <w:pPr>
        <w:pStyle w:val="Odstavecseseznamem"/>
        <w:numPr>
          <w:ilvl w:val="0"/>
          <w:numId w:val="4"/>
        </w:numPr>
        <w:autoSpaceDE w:val="0"/>
        <w:autoSpaceDN w:val="0"/>
        <w:adjustRightInd w:val="0"/>
        <w:spacing w:after="51" w:line="240" w:lineRule="auto"/>
        <w:rPr>
          <w:rFonts w:ascii="Calibri" w:hAnsi="Calibri" w:cs="Calibri"/>
          <w:color w:val="000000"/>
          <w:kern w:val="0"/>
          <w:lang w:val="pl-PL"/>
        </w:rPr>
      </w:pPr>
      <w:r w:rsidRPr="00FD1278">
        <w:rPr>
          <w:rFonts w:ascii="Calibri" w:hAnsi="Calibri" w:cs="Calibri"/>
          <w:color w:val="000000"/>
          <w:kern w:val="0"/>
          <w:lang w:val="pl-PL"/>
        </w:rPr>
        <w:t xml:space="preserve">Initiative and entrepreneurship competencies </w:t>
      </w:r>
    </w:p>
    <w:p w14:paraId="255EB2F7" w14:textId="33128023" w:rsidR="00FD1278" w:rsidRPr="00FD1278" w:rsidRDefault="00FD1278" w:rsidP="00FD1278">
      <w:pPr>
        <w:numPr>
          <w:ilvl w:val="0"/>
          <w:numId w:val="4"/>
        </w:numPr>
        <w:autoSpaceDE w:val="0"/>
        <w:autoSpaceDN w:val="0"/>
        <w:adjustRightInd w:val="0"/>
        <w:spacing w:after="0" w:line="240" w:lineRule="auto"/>
        <w:rPr>
          <w:rFonts w:ascii="Calibri" w:hAnsi="Calibri" w:cs="Calibri"/>
          <w:color w:val="000000"/>
          <w:kern w:val="0"/>
          <w:lang w:val="en-US"/>
        </w:rPr>
      </w:pPr>
      <w:r w:rsidRPr="00FD1278">
        <w:rPr>
          <w:rFonts w:ascii="Calibri" w:hAnsi="Calibri" w:cs="Calibri"/>
          <w:color w:val="000000"/>
          <w:kern w:val="0"/>
          <w:lang w:val="en-US"/>
        </w:rPr>
        <w:t xml:space="preserve">Cultural awareness and expression competences </w:t>
      </w:r>
    </w:p>
    <w:p w14:paraId="39E623EC" w14:textId="77777777" w:rsidR="00E320BD" w:rsidRDefault="00E320BD" w:rsidP="00E320BD"/>
    <w:p w14:paraId="70A9A157" w14:textId="0AB41714" w:rsidR="00E320BD" w:rsidRDefault="00E320BD" w:rsidP="00E320BD">
      <w:pPr>
        <w:pStyle w:val="Nadpis2"/>
      </w:pPr>
      <w:bookmarkStart w:id="4" w:name="_Toc155715178"/>
      <w:r>
        <w:t>Lesson objectives:</w:t>
      </w:r>
      <w:bookmarkEnd w:id="4"/>
    </w:p>
    <w:p w14:paraId="334EB04B" w14:textId="7D50D514" w:rsidR="000D7DF4" w:rsidRPr="00E20FBB" w:rsidRDefault="00E20FBB" w:rsidP="00F55322">
      <w:pPr>
        <w:numPr>
          <w:ilvl w:val="0"/>
          <w:numId w:val="5"/>
        </w:numPr>
        <w:autoSpaceDE w:val="0"/>
        <w:autoSpaceDN w:val="0"/>
        <w:adjustRightInd w:val="0"/>
        <w:spacing w:after="0" w:line="240" w:lineRule="auto"/>
      </w:pPr>
      <w:r w:rsidRPr="00F010A8">
        <w:rPr>
          <w:rFonts w:ascii="Calibri" w:hAnsi="Calibri" w:cs="Calibri"/>
          <w:color w:val="000000"/>
          <w:kern w:val="0"/>
          <w:lang w:val="en-US"/>
        </w:rPr>
        <w:t>The students can identify and group various natural resources</w:t>
      </w:r>
    </w:p>
    <w:p w14:paraId="2FCDDEC0" w14:textId="77777777" w:rsidR="00E20FBB" w:rsidRDefault="00E20FBB" w:rsidP="00CE5CFC">
      <w:pPr>
        <w:pStyle w:val="Odstavecseseznamem"/>
        <w:numPr>
          <w:ilvl w:val="0"/>
          <w:numId w:val="5"/>
        </w:numPr>
        <w:autoSpaceDE w:val="0"/>
        <w:autoSpaceDN w:val="0"/>
        <w:adjustRightInd w:val="0"/>
        <w:spacing w:after="0" w:line="240" w:lineRule="auto"/>
        <w:rPr>
          <w:rFonts w:ascii="Calibri" w:hAnsi="Calibri" w:cs="Calibri"/>
          <w:color w:val="000000"/>
          <w:kern w:val="0"/>
          <w:lang w:val="en-US"/>
        </w:rPr>
      </w:pPr>
      <w:r w:rsidRPr="00F010A8">
        <w:rPr>
          <w:rFonts w:ascii="Calibri" w:hAnsi="Calibri" w:cs="Calibri"/>
          <w:color w:val="000000"/>
          <w:kern w:val="0"/>
          <w:lang w:val="en-US"/>
        </w:rPr>
        <w:t>The students understand the significance of natural resources.</w:t>
      </w:r>
    </w:p>
    <w:p w14:paraId="413371CB" w14:textId="33F742E3" w:rsidR="00E20FBB" w:rsidRPr="00E20FBB" w:rsidRDefault="00E20FBB" w:rsidP="00CE5CFC">
      <w:pPr>
        <w:pStyle w:val="Odstavecseseznamem"/>
        <w:numPr>
          <w:ilvl w:val="0"/>
          <w:numId w:val="5"/>
        </w:numPr>
        <w:autoSpaceDE w:val="0"/>
        <w:autoSpaceDN w:val="0"/>
        <w:adjustRightInd w:val="0"/>
        <w:spacing w:after="0" w:line="240" w:lineRule="auto"/>
        <w:rPr>
          <w:rFonts w:ascii="Calibri" w:hAnsi="Calibri" w:cs="Calibri"/>
          <w:color w:val="000000"/>
          <w:kern w:val="0"/>
          <w:lang w:val="en-US"/>
        </w:rPr>
      </w:pPr>
      <w:r w:rsidRPr="00F010A8">
        <w:rPr>
          <w:rFonts w:ascii="Calibri" w:hAnsi="Calibri" w:cs="Calibri"/>
          <w:color w:val="000000"/>
          <w:kern w:val="0"/>
          <w:lang w:val="en-US"/>
        </w:rPr>
        <w:t>The students discuss the sustainable use of natural resources</w:t>
      </w:r>
      <w:r w:rsidRPr="00E20FBB">
        <w:rPr>
          <w:rFonts w:ascii="Calibri" w:hAnsi="Calibri" w:cs="Calibri"/>
          <w:color w:val="000000"/>
          <w:kern w:val="0"/>
          <w:lang w:val="en-US"/>
        </w:rPr>
        <w:t>.</w:t>
      </w:r>
    </w:p>
    <w:p w14:paraId="7D24AC3B" w14:textId="77777777" w:rsidR="00E320BD" w:rsidRDefault="00E320BD" w:rsidP="000D7DF4"/>
    <w:p w14:paraId="327D7C02" w14:textId="77777777" w:rsidR="000D7DF4" w:rsidRDefault="000D7DF4" w:rsidP="000D7DF4"/>
    <w:p w14:paraId="6072F404" w14:textId="08F73AB9" w:rsidR="000D7DF4" w:rsidRDefault="000D7DF4" w:rsidP="000D7DF4">
      <w:pPr>
        <w:pStyle w:val="Nadpis1"/>
      </w:pPr>
      <w:bookmarkStart w:id="5" w:name="_Toc155715179"/>
      <w:r>
        <w:t>3. LEARNING – TEACHING PROCESSES</w:t>
      </w:r>
      <w:bookmarkEnd w:id="5"/>
    </w:p>
    <w:p w14:paraId="424C160C" w14:textId="0F7FD108" w:rsidR="00E320BD" w:rsidRPr="003B5EDC" w:rsidRDefault="00E320BD" w:rsidP="00E320BD">
      <w:pPr>
        <w:rPr>
          <w:rFonts w:cstheme="minorHAnsi"/>
          <w:lang w:val="en-GB"/>
        </w:rPr>
      </w:pPr>
      <w:r w:rsidRPr="003B5EDC">
        <w:rPr>
          <w:rFonts w:cstheme="minorHAnsi"/>
          <w:lang w:val="en-GB"/>
        </w:rPr>
        <w:t xml:space="preserve">There are </w:t>
      </w:r>
      <w:r w:rsidR="00A96D36" w:rsidRPr="003B5EDC">
        <w:rPr>
          <w:rFonts w:cstheme="minorHAnsi"/>
          <w:lang w:val="en-GB"/>
        </w:rPr>
        <w:t>4</w:t>
      </w:r>
      <w:r w:rsidRPr="003B5EDC">
        <w:rPr>
          <w:rFonts w:cstheme="minorHAnsi"/>
          <w:lang w:val="en-GB"/>
        </w:rPr>
        <w:t xml:space="preserve"> activities in this lesson:</w:t>
      </w:r>
    </w:p>
    <w:p w14:paraId="7BF6A8D7" w14:textId="032DC7DC" w:rsidR="00E320BD" w:rsidRPr="003B5EDC" w:rsidRDefault="00E320BD" w:rsidP="00E320BD">
      <w:pPr>
        <w:pStyle w:val="Odstavecseseznamem"/>
        <w:numPr>
          <w:ilvl w:val="0"/>
          <w:numId w:val="2"/>
        </w:numPr>
        <w:rPr>
          <w:rFonts w:cstheme="minorHAnsi"/>
          <w:lang w:val="en-GB"/>
        </w:rPr>
      </w:pPr>
      <w:r w:rsidRPr="003B5EDC">
        <w:rPr>
          <w:rFonts w:cstheme="minorHAnsi"/>
          <w:b/>
          <w:bCs/>
          <w:lang w:val="en-GB"/>
        </w:rPr>
        <w:t>ENGAGE:</w:t>
      </w:r>
      <w:r w:rsidR="003B5EDC" w:rsidRPr="003B5EDC">
        <w:rPr>
          <w:rFonts w:cstheme="minorHAnsi"/>
          <w:lang w:val="en-GB"/>
        </w:rPr>
        <w:t xml:space="preserve"> Poster and quote presentation, exchanging ideas what natural resources are</w:t>
      </w:r>
    </w:p>
    <w:p w14:paraId="40B8422E" w14:textId="06E7705F" w:rsidR="00E320BD" w:rsidRPr="003B5EDC" w:rsidRDefault="00E320BD" w:rsidP="00E320BD">
      <w:pPr>
        <w:pStyle w:val="Odstavecseseznamem"/>
        <w:numPr>
          <w:ilvl w:val="0"/>
          <w:numId w:val="2"/>
        </w:numPr>
        <w:rPr>
          <w:rFonts w:cstheme="minorHAnsi"/>
          <w:lang w:val="en-GB"/>
        </w:rPr>
      </w:pPr>
      <w:r w:rsidRPr="003B5EDC">
        <w:rPr>
          <w:rFonts w:cstheme="minorHAnsi"/>
          <w:b/>
          <w:bCs/>
          <w:lang w:val="en-GB"/>
        </w:rPr>
        <w:t xml:space="preserve">EXPLORE: </w:t>
      </w:r>
      <w:r w:rsidR="003B5EDC" w:rsidRPr="003B5EDC">
        <w:rPr>
          <w:rFonts w:cstheme="minorHAnsi"/>
          <w:bCs/>
          <w:lang w:val="en-GB"/>
        </w:rPr>
        <w:t>group work (assigning a resource to each group)</w:t>
      </w:r>
    </w:p>
    <w:p w14:paraId="77CFC523" w14:textId="081E38F3" w:rsidR="00E320BD" w:rsidRPr="003B5EDC" w:rsidRDefault="00E320BD" w:rsidP="00E320BD">
      <w:pPr>
        <w:pStyle w:val="Odstavecseseznamem"/>
        <w:numPr>
          <w:ilvl w:val="0"/>
          <w:numId w:val="2"/>
        </w:numPr>
        <w:rPr>
          <w:rFonts w:cstheme="minorHAnsi"/>
          <w:lang w:val="en-GB"/>
        </w:rPr>
      </w:pPr>
      <w:r w:rsidRPr="003B5EDC">
        <w:rPr>
          <w:rFonts w:cstheme="minorHAnsi"/>
          <w:b/>
          <w:bCs/>
          <w:lang w:val="en-GB"/>
        </w:rPr>
        <w:t xml:space="preserve">EXPLAIN: </w:t>
      </w:r>
      <w:r w:rsidR="003B5EDC" w:rsidRPr="003B5EDC">
        <w:rPr>
          <w:rFonts w:cstheme="minorHAnsi"/>
          <w:bCs/>
          <w:lang w:val="en-GB"/>
        </w:rPr>
        <w:t>poster and findings’ presentation</w:t>
      </w:r>
    </w:p>
    <w:p w14:paraId="13950A5D" w14:textId="67B7FE67" w:rsidR="00E320BD" w:rsidRPr="003B5EDC" w:rsidRDefault="00E320BD" w:rsidP="00E320BD">
      <w:pPr>
        <w:pStyle w:val="Odstavecseseznamem"/>
        <w:numPr>
          <w:ilvl w:val="0"/>
          <w:numId w:val="2"/>
        </w:numPr>
        <w:rPr>
          <w:rFonts w:cstheme="minorHAnsi"/>
          <w:lang w:val="en-GB"/>
        </w:rPr>
      </w:pPr>
      <w:r w:rsidRPr="003B5EDC">
        <w:rPr>
          <w:rFonts w:cstheme="minorHAnsi"/>
          <w:b/>
          <w:bCs/>
          <w:lang w:val="en-GB"/>
        </w:rPr>
        <w:t xml:space="preserve">EXTEND: </w:t>
      </w:r>
      <w:r w:rsidR="003B5EDC" w:rsidRPr="003B5EDC">
        <w:rPr>
          <w:rFonts w:cstheme="minorHAnsi"/>
          <w:bCs/>
          <w:lang w:val="en-GB"/>
        </w:rPr>
        <w:t>case study analysis</w:t>
      </w:r>
    </w:p>
    <w:p w14:paraId="5D2B0F02" w14:textId="77777777" w:rsidR="000D7DF4" w:rsidRDefault="000D7DF4" w:rsidP="000D7DF4"/>
    <w:p w14:paraId="4A67BE74" w14:textId="77777777" w:rsidR="00E320BD" w:rsidRDefault="00E320BD" w:rsidP="000D7DF4"/>
    <w:p w14:paraId="0E74B376" w14:textId="6DA69A24" w:rsidR="000D7DF4" w:rsidRDefault="000D7DF4" w:rsidP="000D7DF4">
      <w:pPr>
        <w:pStyle w:val="Nadpis1"/>
      </w:pPr>
      <w:bookmarkStart w:id="6" w:name="_Toc155715180"/>
      <w:r>
        <w:t>4. EVALUATION</w:t>
      </w:r>
      <w:bookmarkEnd w:id="6"/>
    </w:p>
    <w:p w14:paraId="215B0B2B" w14:textId="1F5DFC44" w:rsidR="000D7DF4" w:rsidRDefault="00E320BD" w:rsidP="000D7DF4">
      <w:r w:rsidRPr="00E320BD">
        <w:t xml:space="preserve">The evaluation is described </w:t>
      </w:r>
      <w:r>
        <w:t>in the last part of document.</w:t>
      </w:r>
    </w:p>
    <w:p w14:paraId="0D2499D5" w14:textId="77777777" w:rsidR="00A96D36" w:rsidRDefault="00A96D36"/>
    <w:p w14:paraId="246F090F" w14:textId="755FD99E" w:rsidR="00A96D36" w:rsidRDefault="00A96D36">
      <w:r>
        <w:br w:type="page"/>
      </w:r>
    </w:p>
    <w:p w14:paraId="17ECA76A" w14:textId="52BB4556" w:rsidR="00E320BD" w:rsidRDefault="00E320BD"/>
    <w:p w14:paraId="1F922E5E" w14:textId="3582DA6D" w:rsidR="00E320BD" w:rsidRDefault="00E320BD" w:rsidP="00E320BD">
      <w:pPr>
        <w:pStyle w:val="Nadpis1"/>
      </w:pPr>
      <w:bookmarkStart w:id="7" w:name="_Toc155715181"/>
      <w:r>
        <w:t>5. DOCUMENTS</w:t>
      </w:r>
      <w:bookmarkEnd w:id="7"/>
    </w:p>
    <w:p w14:paraId="2A021D78" w14:textId="77777777" w:rsidR="00E320BD" w:rsidRDefault="00E320BD"/>
    <w:p w14:paraId="361AB208" w14:textId="57DEF23D" w:rsidR="00B83EF7" w:rsidRDefault="00E320BD" w:rsidP="00B83EF7">
      <w:pPr>
        <w:pStyle w:val="Nadpis3"/>
      </w:pPr>
      <w:bookmarkStart w:id="8" w:name="_Toc155715182"/>
      <w:r w:rsidRPr="00E320BD">
        <w:t>ENGAG</w:t>
      </w:r>
      <w:r w:rsidR="00B83EF7">
        <w:t>E</w:t>
      </w:r>
    </w:p>
    <w:bookmarkEnd w:id="8"/>
    <w:p w14:paraId="6C5D86A7" w14:textId="3E1003B2" w:rsidR="006269E4" w:rsidRPr="006269E4" w:rsidRDefault="006269E4" w:rsidP="006269E4">
      <w:pPr>
        <w:autoSpaceDE w:val="0"/>
        <w:autoSpaceDN w:val="0"/>
        <w:adjustRightInd w:val="0"/>
        <w:spacing w:after="0" w:line="240" w:lineRule="auto"/>
        <w:rPr>
          <w:rFonts w:ascii="Calibri" w:hAnsi="Calibri" w:cs="Calibri"/>
          <w:color w:val="000000"/>
          <w:kern w:val="0"/>
          <w:sz w:val="24"/>
          <w:szCs w:val="24"/>
          <w:lang w:val="pl-PL"/>
        </w:rPr>
      </w:pPr>
    </w:p>
    <w:p w14:paraId="76D4441A" w14:textId="02CD0FD5" w:rsidR="006269E4" w:rsidRPr="006269E4" w:rsidRDefault="006269E4" w:rsidP="00C10270">
      <w:pPr>
        <w:numPr>
          <w:ilvl w:val="0"/>
          <w:numId w:val="10"/>
        </w:numPr>
        <w:autoSpaceDE w:val="0"/>
        <w:autoSpaceDN w:val="0"/>
        <w:adjustRightInd w:val="0"/>
        <w:spacing w:after="0" w:line="240" w:lineRule="auto"/>
        <w:rPr>
          <w:rFonts w:ascii="Calibri" w:hAnsi="Calibri" w:cs="Calibri"/>
          <w:color w:val="000000"/>
          <w:kern w:val="0"/>
          <w:sz w:val="24"/>
          <w:szCs w:val="24"/>
          <w:lang w:val="pl-PL"/>
        </w:rPr>
      </w:pPr>
      <w:r w:rsidRPr="006269E4">
        <w:rPr>
          <w:rFonts w:ascii="Calibri" w:hAnsi="Calibri" w:cs="Calibri"/>
          <w:color w:val="000000"/>
          <w:kern w:val="0"/>
          <w:lang w:val="en-US"/>
        </w:rPr>
        <w:t xml:space="preserve">At the beginning of the lesson the students are exposed to a poster presenting a quote by Theodore Roosevelt. One of the students is asked to read it out loud. The students are asked what natural resources are. In this way we gauge prior knowledge and let the students warm up. </w:t>
      </w:r>
      <w:r w:rsidRPr="006269E4">
        <w:rPr>
          <w:rFonts w:ascii="Calibri" w:hAnsi="Calibri" w:cs="Calibri"/>
          <w:color w:val="000000"/>
          <w:kern w:val="0"/>
          <w:lang w:val="pl-PL"/>
        </w:rPr>
        <w:t xml:space="preserve">The teacher lists the responses on the board. </w:t>
      </w:r>
    </w:p>
    <w:p w14:paraId="0FE5209E" w14:textId="77777777" w:rsidR="006269E4" w:rsidRPr="006269E4" w:rsidRDefault="006269E4" w:rsidP="006269E4">
      <w:pPr>
        <w:autoSpaceDE w:val="0"/>
        <w:autoSpaceDN w:val="0"/>
        <w:adjustRightInd w:val="0"/>
        <w:spacing w:after="0" w:line="240" w:lineRule="auto"/>
        <w:rPr>
          <w:rFonts w:cstheme="minorHAnsi"/>
          <w:color w:val="000000" w:themeColor="text1"/>
          <w:kern w:val="0"/>
          <w:lang w:val="pl-PL"/>
        </w:rPr>
      </w:pPr>
    </w:p>
    <w:p w14:paraId="48458677" w14:textId="77777777" w:rsidR="006269E4" w:rsidRPr="006269E4" w:rsidRDefault="006269E4" w:rsidP="006269E4">
      <w:pPr>
        <w:autoSpaceDE w:val="0"/>
        <w:autoSpaceDN w:val="0"/>
        <w:adjustRightInd w:val="0"/>
        <w:spacing w:after="0" w:line="240" w:lineRule="auto"/>
        <w:rPr>
          <w:rFonts w:cstheme="minorHAnsi"/>
          <w:color w:val="000000" w:themeColor="text1"/>
          <w:kern w:val="0"/>
          <w:lang w:val="en-US"/>
        </w:rPr>
      </w:pPr>
      <w:r w:rsidRPr="006269E4">
        <w:rPr>
          <w:rFonts w:cstheme="minorHAnsi"/>
          <w:color w:val="000000" w:themeColor="text1"/>
          <w:kern w:val="0"/>
          <w:lang w:val="en-US"/>
        </w:rPr>
        <w:t xml:space="preserve"> Expected answers: </w:t>
      </w:r>
    </w:p>
    <w:p w14:paraId="2D5B21D4" w14:textId="548756D3" w:rsidR="006269E4" w:rsidRPr="006269E4" w:rsidRDefault="006269E4" w:rsidP="006269E4">
      <w:pPr>
        <w:autoSpaceDE w:val="0"/>
        <w:autoSpaceDN w:val="0"/>
        <w:adjustRightInd w:val="0"/>
        <w:spacing w:after="0" w:line="240" w:lineRule="auto"/>
        <w:rPr>
          <w:rFonts w:cstheme="minorHAnsi"/>
          <w:color w:val="000000" w:themeColor="text1"/>
          <w:kern w:val="0"/>
          <w:lang w:val="en-US"/>
        </w:rPr>
      </w:pPr>
      <w:r w:rsidRPr="006269E4">
        <w:rPr>
          <w:rFonts w:cstheme="minorHAnsi"/>
          <w:color w:val="000000" w:themeColor="text1"/>
          <w:kern w:val="0"/>
          <w:lang w:val="en-US"/>
        </w:rPr>
        <w:t xml:space="preserve">- Water, wind, gas, oil, … </w:t>
      </w:r>
    </w:p>
    <w:p w14:paraId="1C2D7AF7" w14:textId="77777777" w:rsidR="006269E4" w:rsidRPr="006269E4" w:rsidRDefault="006269E4" w:rsidP="006269E4">
      <w:pPr>
        <w:autoSpaceDE w:val="0"/>
        <w:autoSpaceDN w:val="0"/>
        <w:adjustRightInd w:val="0"/>
        <w:spacing w:after="39" w:line="240" w:lineRule="auto"/>
        <w:rPr>
          <w:rFonts w:cstheme="minorHAnsi"/>
          <w:color w:val="000000" w:themeColor="text1"/>
          <w:kern w:val="0"/>
          <w:lang w:val="en-US"/>
        </w:rPr>
      </w:pPr>
      <w:r w:rsidRPr="006269E4">
        <w:rPr>
          <w:rFonts w:cstheme="minorHAnsi"/>
          <w:color w:val="000000" w:themeColor="text1"/>
          <w:kern w:val="0"/>
          <w:lang w:val="en-US"/>
        </w:rPr>
        <w:t xml:space="preserve">- materials or substances that occur naturally in the environment and are essential for the survival and well-being of living organisms, including humans; </w:t>
      </w:r>
    </w:p>
    <w:p w14:paraId="17D30B02" w14:textId="77777777" w:rsidR="006269E4" w:rsidRPr="006269E4" w:rsidRDefault="006269E4" w:rsidP="006269E4">
      <w:pPr>
        <w:autoSpaceDE w:val="0"/>
        <w:autoSpaceDN w:val="0"/>
        <w:adjustRightInd w:val="0"/>
        <w:spacing w:after="0" w:line="240" w:lineRule="auto"/>
        <w:rPr>
          <w:rFonts w:cstheme="minorHAnsi"/>
          <w:color w:val="000000" w:themeColor="text1"/>
          <w:kern w:val="0"/>
          <w:lang w:val="en-US"/>
        </w:rPr>
      </w:pPr>
      <w:r w:rsidRPr="006269E4">
        <w:rPr>
          <w:rFonts w:cstheme="minorHAnsi"/>
          <w:color w:val="000000" w:themeColor="text1"/>
          <w:kern w:val="0"/>
          <w:lang w:val="en-US"/>
        </w:rPr>
        <w:t xml:space="preserve">- things that exist in nature and can be used by people, for example oil, trees, etc. </w:t>
      </w:r>
    </w:p>
    <w:p w14:paraId="165A04D3" w14:textId="77777777" w:rsidR="006269E4" w:rsidRPr="006269E4" w:rsidRDefault="006269E4" w:rsidP="006269E4">
      <w:pPr>
        <w:autoSpaceDE w:val="0"/>
        <w:autoSpaceDN w:val="0"/>
        <w:adjustRightInd w:val="0"/>
        <w:spacing w:after="0" w:line="240" w:lineRule="auto"/>
        <w:rPr>
          <w:rFonts w:cstheme="minorHAnsi"/>
          <w:color w:val="000000" w:themeColor="text1"/>
          <w:kern w:val="0"/>
          <w:lang w:val="en-US"/>
        </w:rPr>
      </w:pPr>
    </w:p>
    <w:p w14:paraId="12EBF9FA" w14:textId="1677D5DE" w:rsidR="006269E4" w:rsidRPr="006269E4" w:rsidRDefault="006269E4" w:rsidP="006269E4">
      <w:pPr>
        <w:rPr>
          <w:rFonts w:cstheme="minorHAnsi"/>
          <w:color w:val="000000" w:themeColor="text1"/>
        </w:rPr>
      </w:pPr>
      <w:r w:rsidRPr="006269E4">
        <w:rPr>
          <w:rFonts w:cstheme="minorHAnsi"/>
          <w:i/>
          <w:iCs/>
          <w:color w:val="000000" w:themeColor="text1"/>
          <w:kern w:val="0"/>
          <w:lang w:val="pl-PL"/>
        </w:rPr>
        <w:t>source: www.ldoceonline.com</w:t>
      </w:r>
    </w:p>
    <w:p w14:paraId="122F5731" w14:textId="427D4D37" w:rsidR="00E320BD" w:rsidRDefault="00C201FF">
      <w:pPr>
        <w:rPr>
          <w:b/>
          <w:bCs/>
          <w:color w:val="70AD47" w:themeColor="accent6"/>
          <w:sz w:val="40"/>
          <w:szCs w:val="40"/>
        </w:rPr>
      </w:pPr>
      <w:r w:rsidRPr="00C201FF">
        <w:rPr>
          <w:b/>
          <w:bCs/>
          <w:noProof/>
          <w:color w:val="70AD47" w:themeColor="accent6"/>
          <w:sz w:val="40"/>
          <w:szCs w:val="40"/>
        </w:rPr>
        <w:drawing>
          <wp:inline distT="0" distB="0" distL="0" distR="0" wp14:anchorId="3F4858D0" wp14:editId="18B06772">
            <wp:extent cx="6390640" cy="29963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0640" cy="2996317"/>
                    </a:xfrm>
                    <a:prstGeom prst="rect">
                      <a:avLst/>
                    </a:prstGeom>
                    <a:noFill/>
                    <a:ln>
                      <a:noFill/>
                    </a:ln>
                  </pic:spPr>
                </pic:pic>
              </a:graphicData>
            </a:graphic>
          </wp:inline>
        </w:drawing>
      </w:r>
    </w:p>
    <w:p w14:paraId="1D5CC576" w14:textId="77777777" w:rsidR="00C201FF" w:rsidRPr="00C201FF" w:rsidRDefault="00C201FF" w:rsidP="00C201FF">
      <w:pPr>
        <w:autoSpaceDE w:val="0"/>
        <w:autoSpaceDN w:val="0"/>
        <w:adjustRightInd w:val="0"/>
        <w:spacing w:after="0" w:line="240" w:lineRule="auto"/>
        <w:rPr>
          <w:rFonts w:ascii="Calibri" w:hAnsi="Calibri" w:cs="Calibri"/>
          <w:color w:val="000000"/>
          <w:kern w:val="0"/>
          <w:lang w:val="en-US"/>
        </w:rPr>
      </w:pPr>
      <w:r w:rsidRPr="00C201FF">
        <w:rPr>
          <w:rFonts w:ascii="Calibri" w:hAnsi="Calibri" w:cs="Calibri"/>
          <w:i/>
          <w:iCs/>
          <w:color w:val="000000"/>
          <w:kern w:val="0"/>
          <w:lang w:val="en-US"/>
        </w:rPr>
        <w:t xml:space="preserve">Source: </w:t>
      </w:r>
      <w:r w:rsidRPr="00C201FF">
        <w:rPr>
          <w:rFonts w:ascii="Calibri" w:hAnsi="Calibri" w:cs="Calibri"/>
          <w:color w:val="000000" w:themeColor="text1"/>
          <w:kern w:val="0"/>
          <w:lang w:val="en-US"/>
        </w:rPr>
        <w:t xml:space="preserve">TOP 25 NATURAL RESOURCES QUOTES (of 260) | A-Z Quotes (azquotes.com) </w:t>
      </w:r>
    </w:p>
    <w:p w14:paraId="337C2E7B" w14:textId="77777777" w:rsidR="00C201FF" w:rsidRDefault="00C201FF" w:rsidP="00C201FF">
      <w:pPr>
        <w:autoSpaceDE w:val="0"/>
        <w:autoSpaceDN w:val="0"/>
        <w:adjustRightInd w:val="0"/>
        <w:spacing w:after="0" w:line="240" w:lineRule="auto"/>
        <w:rPr>
          <w:rFonts w:ascii="Calibri" w:hAnsi="Calibri" w:cs="Calibri"/>
          <w:color w:val="000000"/>
          <w:kern w:val="0"/>
          <w:lang w:val="en-US"/>
        </w:rPr>
      </w:pPr>
    </w:p>
    <w:p w14:paraId="0B100DB9" w14:textId="01EB1B1F" w:rsidR="00C201FF" w:rsidRPr="00C201FF" w:rsidRDefault="00C201FF" w:rsidP="00C201FF">
      <w:pPr>
        <w:autoSpaceDE w:val="0"/>
        <w:autoSpaceDN w:val="0"/>
        <w:adjustRightInd w:val="0"/>
        <w:spacing w:after="0" w:line="240" w:lineRule="auto"/>
        <w:rPr>
          <w:rFonts w:ascii="Calibri" w:hAnsi="Calibri" w:cs="Calibri"/>
          <w:color w:val="000000"/>
          <w:kern w:val="0"/>
          <w:lang w:val="en-US"/>
        </w:rPr>
      </w:pPr>
      <w:r w:rsidRPr="00C201FF">
        <w:rPr>
          <w:rFonts w:ascii="Calibri" w:hAnsi="Calibri" w:cs="Calibri"/>
          <w:color w:val="000000"/>
          <w:kern w:val="0"/>
          <w:lang w:val="en-US"/>
        </w:rPr>
        <w:t xml:space="preserve">• The teacher states the objective of the lesson: “Today, we will explore different natural resources and categorize them based on their characteristics and significance.” </w:t>
      </w:r>
    </w:p>
    <w:p w14:paraId="5C0817C9" w14:textId="77777777" w:rsidR="00C201FF" w:rsidRPr="00C201FF" w:rsidRDefault="00C201FF">
      <w:pPr>
        <w:rPr>
          <w:b/>
          <w:bCs/>
          <w:color w:val="70AD47" w:themeColor="accent6"/>
          <w:sz w:val="40"/>
          <w:szCs w:val="40"/>
          <w:lang w:val="en-US"/>
        </w:rPr>
      </w:pPr>
    </w:p>
    <w:p w14:paraId="419F51AA" w14:textId="1FB354D7" w:rsidR="00E320BD" w:rsidRDefault="00E320BD" w:rsidP="00C201FF">
      <w:pPr>
        <w:pStyle w:val="Nadpis3"/>
      </w:pPr>
      <w:bookmarkStart w:id="9" w:name="_Toc155715183"/>
      <w:r>
        <w:t>EXPLORE</w:t>
      </w:r>
      <w:bookmarkEnd w:id="9"/>
    </w:p>
    <w:p w14:paraId="31DD9202" w14:textId="77777777" w:rsidR="00C201FF" w:rsidRPr="00C201FF" w:rsidRDefault="00C201FF" w:rsidP="00B34306">
      <w:pPr>
        <w:pStyle w:val="Odstavecseseznamem"/>
        <w:numPr>
          <w:ilvl w:val="0"/>
          <w:numId w:val="13"/>
        </w:numPr>
        <w:autoSpaceDE w:val="0"/>
        <w:autoSpaceDN w:val="0"/>
        <w:adjustRightInd w:val="0"/>
        <w:spacing w:after="51" w:line="240" w:lineRule="auto"/>
        <w:rPr>
          <w:rFonts w:ascii="Calibri" w:hAnsi="Calibri" w:cs="Calibri"/>
          <w:color w:val="000000"/>
          <w:kern w:val="0"/>
          <w:lang w:val="en-US"/>
        </w:rPr>
      </w:pPr>
      <w:r w:rsidRPr="00C201FF">
        <w:rPr>
          <w:rFonts w:cstheme="minorHAnsi"/>
          <w:color w:val="000000"/>
          <w:kern w:val="0"/>
          <w:lang w:val="en-US"/>
        </w:rPr>
        <w:t>The students are divided into small groups (3-4 students per group)</w:t>
      </w:r>
    </w:p>
    <w:p w14:paraId="7DB7A145" w14:textId="77777777" w:rsidR="00C201FF" w:rsidRDefault="00C201FF" w:rsidP="00822FD9">
      <w:pPr>
        <w:pStyle w:val="Odstavecseseznamem"/>
        <w:numPr>
          <w:ilvl w:val="0"/>
          <w:numId w:val="13"/>
        </w:numPr>
        <w:autoSpaceDE w:val="0"/>
        <w:autoSpaceDN w:val="0"/>
        <w:adjustRightInd w:val="0"/>
        <w:spacing w:after="51" w:line="240" w:lineRule="auto"/>
        <w:rPr>
          <w:rFonts w:ascii="Calibri" w:hAnsi="Calibri" w:cs="Calibri"/>
          <w:color w:val="000000"/>
          <w:kern w:val="0"/>
          <w:lang w:val="en-US"/>
        </w:rPr>
      </w:pPr>
      <w:r w:rsidRPr="00C201FF">
        <w:rPr>
          <w:rFonts w:ascii="Calibri" w:hAnsi="Calibri" w:cs="Calibri"/>
          <w:color w:val="000000"/>
          <w:kern w:val="0"/>
          <w:lang w:val="en-US"/>
        </w:rPr>
        <w:t>Each group is provided with a set of sticky notes and a piece of poster paper</w:t>
      </w:r>
    </w:p>
    <w:p w14:paraId="21964AE2" w14:textId="77777777" w:rsidR="00C201FF" w:rsidRDefault="00C201FF" w:rsidP="00604FC5">
      <w:pPr>
        <w:pStyle w:val="Odstavecseseznamem"/>
        <w:numPr>
          <w:ilvl w:val="0"/>
          <w:numId w:val="13"/>
        </w:numPr>
        <w:autoSpaceDE w:val="0"/>
        <w:autoSpaceDN w:val="0"/>
        <w:adjustRightInd w:val="0"/>
        <w:spacing w:after="51" w:line="240" w:lineRule="auto"/>
        <w:rPr>
          <w:rFonts w:ascii="Calibri" w:hAnsi="Calibri" w:cs="Calibri"/>
          <w:color w:val="000000"/>
          <w:kern w:val="0"/>
          <w:lang w:val="en-US"/>
        </w:rPr>
      </w:pPr>
      <w:r w:rsidRPr="00C201FF">
        <w:rPr>
          <w:rFonts w:ascii="Calibri" w:hAnsi="Calibri" w:cs="Calibri"/>
          <w:color w:val="000000"/>
          <w:kern w:val="0"/>
          <w:lang w:val="en-US"/>
        </w:rPr>
        <w:t>Each group is assigned a natural resource (e.g. air, water, soil, sun, wind, oil, natural gas, coal, etc)</w:t>
      </w:r>
    </w:p>
    <w:p w14:paraId="1371654E" w14:textId="7251D71A" w:rsidR="00C201FF" w:rsidRPr="00C201FF" w:rsidRDefault="00C201FF" w:rsidP="00604FC5">
      <w:pPr>
        <w:pStyle w:val="Odstavecseseznamem"/>
        <w:numPr>
          <w:ilvl w:val="0"/>
          <w:numId w:val="13"/>
        </w:numPr>
        <w:autoSpaceDE w:val="0"/>
        <w:autoSpaceDN w:val="0"/>
        <w:adjustRightInd w:val="0"/>
        <w:spacing w:after="51" w:line="240" w:lineRule="auto"/>
        <w:rPr>
          <w:rFonts w:ascii="Calibri" w:hAnsi="Calibri" w:cs="Calibri"/>
          <w:color w:val="000000"/>
          <w:kern w:val="0"/>
          <w:lang w:val="en-US"/>
        </w:rPr>
      </w:pPr>
      <w:r w:rsidRPr="00C201FF">
        <w:rPr>
          <w:rFonts w:ascii="Calibri" w:hAnsi="Calibri" w:cs="Calibri"/>
          <w:color w:val="000000"/>
          <w:kern w:val="0"/>
          <w:lang w:val="en-US"/>
        </w:rPr>
        <w:t xml:space="preserve">The groups discuss and list the following for their assigned resource: </w:t>
      </w:r>
    </w:p>
    <w:p w14:paraId="0048150A" w14:textId="77777777" w:rsidR="00C201FF" w:rsidRPr="00C201FF" w:rsidRDefault="00C201FF" w:rsidP="00C201FF">
      <w:pPr>
        <w:autoSpaceDE w:val="0"/>
        <w:autoSpaceDN w:val="0"/>
        <w:adjustRightInd w:val="0"/>
        <w:spacing w:after="51" w:line="240" w:lineRule="auto"/>
        <w:rPr>
          <w:rFonts w:ascii="Calibri" w:hAnsi="Calibri" w:cs="Calibri"/>
          <w:color w:val="000000"/>
          <w:kern w:val="0"/>
          <w:lang w:val="en-US"/>
        </w:rPr>
      </w:pPr>
      <w:r w:rsidRPr="00C201FF">
        <w:rPr>
          <w:rFonts w:ascii="Calibri" w:hAnsi="Calibri" w:cs="Calibri"/>
          <w:color w:val="000000"/>
          <w:kern w:val="0"/>
          <w:lang w:val="en-US"/>
        </w:rPr>
        <w:lastRenderedPageBreak/>
        <w:t xml:space="preserve">- Characteristics (e.g., state, location) </w:t>
      </w:r>
    </w:p>
    <w:p w14:paraId="685BE0D8" w14:textId="77777777" w:rsidR="00C201FF" w:rsidRPr="00C201FF" w:rsidRDefault="00C201FF" w:rsidP="00C201FF">
      <w:pPr>
        <w:autoSpaceDE w:val="0"/>
        <w:autoSpaceDN w:val="0"/>
        <w:adjustRightInd w:val="0"/>
        <w:spacing w:after="51" w:line="240" w:lineRule="auto"/>
        <w:rPr>
          <w:rFonts w:ascii="Calibri" w:hAnsi="Calibri" w:cs="Calibri"/>
          <w:color w:val="000000"/>
          <w:kern w:val="0"/>
          <w:lang w:val="en-US"/>
        </w:rPr>
      </w:pPr>
      <w:r w:rsidRPr="00C201FF">
        <w:rPr>
          <w:rFonts w:ascii="Calibri" w:hAnsi="Calibri" w:cs="Calibri"/>
          <w:color w:val="000000"/>
          <w:kern w:val="0"/>
          <w:lang w:val="en-US"/>
        </w:rPr>
        <w:t xml:space="preserve">- Uses and importance </w:t>
      </w:r>
    </w:p>
    <w:p w14:paraId="26DCFF73" w14:textId="48CD6C4C" w:rsidR="00C201FF" w:rsidRDefault="00C201FF" w:rsidP="00C201FF">
      <w:pPr>
        <w:autoSpaceDE w:val="0"/>
        <w:autoSpaceDN w:val="0"/>
        <w:adjustRightInd w:val="0"/>
        <w:spacing w:after="51" w:line="240" w:lineRule="auto"/>
        <w:rPr>
          <w:rFonts w:ascii="Calibri" w:hAnsi="Calibri" w:cs="Calibri"/>
          <w:color w:val="000000"/>
          <w:kern w:val="0"/>
          <w:lang w:val="en-US"/>
        </w:rPr>
      </w:pPr>
      <w:r w:rsidRPr="00C201FF">
        <w:rPr>
          <w:rFonts w:ascii="Calibri" w:hAnsi="Calibri" w:cs="Calibri"/>
          <w:color w:val="000000"/>
          <w:kern w:val="0"/>
          <w:lang w:val="en-US"/>
        </w:rPr>
        <w:t xml:space="preserve">- Environmental impact (if any) </w:t>
      </w:r>
    </w:p>
    <w:p w14:paraId="0BC0752E" w14:textId="77777777" w:rsidR="00C201FF" w:rsidRPr="00C201FF" w:rsidRDefault="00C201FF" w:rsidP="00C201FF">
      <w:pPr>
        <w:autoSpaceDE w:val="0"/>
        <w:autoSpaceDN w:val="0"/>
        <w:adjustRightInd w:val="0"/>
        <w:spacing w:after="51" w:line="240" w:lineRule="auto"/>
        <w:rPr>
          <w:rFonts w:ascii="Calibri" w:hAnsi="Calibri" w:cs="Calibri"/>
          <w:color w:val="000000"/>
          <w:kern w:val="0"/>
          <w:lang w:val="en-US"/>
        </w:rPr>
      </w:pPr>
    </w:p>
    <w:p w14:paraId="6119C34F" w14:textId="77777777" w:rsidR="00C201FF" w:rsidRDefault="00C201FF" w:rsidP="002C543B">
      <w:pPr>
        <w:pStyle w:val="Odstavecseseznamem"/>
        <w:numPr>
          <w:ilvl w:val="0"/>
          <w:numId w:val="14"/>
        </w:numPr>
        <w:autoSpaceDE w:val="0"/>
        <w:autoSpaceDN w:val="0"/>
        <w:adjustRightInd w:val="0"/>
        <w:spacing w:after="51" w:line="240" w:lineRule="auto"/>
        <w:jc w:val="both"/>
        <w:rPr>
          <w:rFonts w:ascii="Calibri" w:hAnsi="Calibri" w:cs="Calibri"/>
          <w:color w:val="000000"/>
          <w:kern w:val="0"/>
          <w:lang w:val="en-US"/>
        </w:rPr>
      </w:pPr>
      <w:r w:rsidRPr="00C201FF">
        <w:rPr>
          <w:rFonts w:ascii="Calibri" w:hAnsi="Calibri" w:cs="Calibri"/>
          <w:color w:val="000000"/>
          <w:kern w:val="0"/>
          <w:lang w:val="en-US"/>
        </w:rPr>
        <w:t>Having gathered the information, each group is supposed to create a poster summarizing their findings and label it with their assigned natural resource.</w:t>
      </w:r>
    </w:p>
    <w:p w14:paraId="0275BD11" w14:textId="77777777" w:rsidR="00C201FF" w:rsidRPr="00C201FF" w:rsidRDefault="00C201FF" w:rsidP="005B28BB">
      <w:pPr>
        <w:pStyle w:val="Odstavecseseznamem"/>
        <w:numPr>
          <w:ilvl w:val="0"/>
          <w:numId w:val="14"/>
        </w:numPr>
        <w:autoSpaceDE w:val="0"/>
        <w:autoSpaceDN w:val="0"/>
        <w:adjustRightInd w:val="0"/>
        <w:spacing w:after="0" w:line="240" w:lineRule="auto"/>
        <w:jc w:val="both"/>
      </w:pPr>
      <w:r w:rsidRPr="00C201FF">
        <w:rPr>
          <w:rFonts w:ascii="Calibri" w:hAnsi="Calibri" w:cs="Calibri"/>
          <w:color w:val="000000"/>
          <w:kern w:val="0"/>
          <w:lang w:val="en-US"/>
        </w:rPr>
        <w:t xml:space="preserve">The groups present their posters to the class and explain their resource’s characteristics, uses, and environmental impact. </w:t>
      </w:r>
    </w:p>
    <w:p w14:paraId="3DCA7EA4" w14:textId="55355B8C" w:rsidR="00C201FF" w:rsidRPr="00C201FF" w:rsidRDefault="00C201FF" w:rsidP="005B28BB">
      <w:pPr>
        <w:pStyle w:val="Odstavecseseznamem"/>
        <w:numPr>
          <w:ilvl w:val="0"/>
          <w:numId w:val="14"/>
        </w:numPr>
        <w:autoSpaceDE w:val="0"/>
        <w:autoSpaceDN w:val="0"/>
        <w:adjustRightInd w:val="0"/>
        <w:spacing w:after="0" w:line="240" w:lineRule="auto"/>
        <w:jc w:val="both"/>
      </w:pPr>
      <w:r w:rsidRPr="00C201FF">
        <w:rPr>
          <w:rFonts w:ascii="Calibri" w:hAnsi="Calibri" w:cs="Calibri"/>
          <w:color w:val="000000"/>
          <w:kern w:val="0"/>
          <w:lang w:val="en-US"/>
        </w:rPr>
        <w:t xml:space="preserve">Alternatively, the students might prepare their posters using </w:t>
      </w:r>
      <w:r w:rsidRPr="00C201FF">
        <w:rPr>
          <w:rFonts w:ascii="Calibri" w:hAnsi="Calibri" w:cs="Calibri"/>
          <w:color w:val="000000" w:themeColor="text1"/>
          <w:kern w:val="0"/>
          <w:lang w:val="en-US"/>
        </w:rPr>
        <w:t xml:space="preserve">canva.com </w:t>
      </w:r>
      <w:r w:rsidRPr="00C201FF">
        <w:rPr>
          <w:rFonts w:ascii="Calibri" w:hAnsi="Calibri" w:cs="Calibri"/>
          <w:color w:val="000000"/>
          <w:kern w:val="0"/>
          <w:lang w:val="en-US"/>
        </w:rPr>
        <w:t xml:space="preserve">and present their findings on </w:t>
      </w:r>
      <w:r w:rsidRPr="00C201FF">
        <w:rPr>
          <w:rFonts w:ascii="Calibri" w:hAnsi="Calibri" w:cs="Calibri"/>
          <w:color w:val="000000" w:themeColor="text1"/>
          <w:kern w:val="0"/>
          <w:lang w:val="en-US"/>
        </w:rPr>
        <w:t xml:space="preserve">padlet.com. </w:t>
      </w:r>
      <w:r w:rsidRPr="00C201FF">
        <w:rPr>
          <w:rFonts w:ascii="Calibri" w:hAnsi="Calibri" w:cs="Calibri"/>
          <w:color w:val="000000" w:themeColor="text1"/>
          <w:kern w:val="0"/>
          <w:lang w:val="en-US"/>
        </w:rPr>
        <w:tab/>
      </w:r>
      <w:r w:rsidRPr="00C201FF">
        <w:rPr>
          <w:rFonts w:ascii="Calibri" w:hAnsi="Calibri" w:cs="Calibri"/>
          <w:color w:val="000000" w:themeColor="text1"/>
          <w:kern w:val="0"/>
          <w:lang w:val="en-US"/>
        </w:rPr>
        <w:tab/>
      </w:r>
      <w:r w:rsidRPr="00C201FF">
        <w:rPr>
          <w:rFonts w:ascii="Calibri" w:hAnsi="Calibri" w:cs="Calibri"/>
          <w:color w:val="000000" w:themeColor="text1"/>
          <w:kern w:val="0"/>
          <w:lang w:val="en-US"/>
        </w:rPr>
        <w:tab/>
      </w:r>
      <w:r w:rsidRPr="00C201FF">
        <w:rPr>
          <w:rFonts w:ascii="Calibri" w:hAnsi="Calibri" w:cs="Calibri"/>
          <w:color w:val="000000" w:themeColor="text1"/>
          <w:kern w:val="0"/>
          <w:lang w:val="en-US"/>
        </w:rPr>
        <w:tab/>
      </w:r>
      <w:r w:rsidRPr="00C201FF">
        <w:rPr>
          <w:rFonts w:ascii="Calibri" w:hAnsi="Calibri" w:cs="Calibri"/>
          <w:color w:val="000000" w:themeColor="text1"/>
          <w:kern w:val="0"/>
          <w:lang w:val="en-US"/>
        </w:rPr>
        <w:tab/>
      </w:r>
      <w:r w:rsidRPr="00C201FF">
        <w:rPr>
          <w:rFonts w:ascii="Calibri" w:hAnsi="Calibri" w:cs="Calibri"/>
          <w:color w:val="000000" w:themeColor="text1"/>
          <w:kern w:val="0"/>
          <w:lang w:val="en-US"/>
        </w:rPr>
        <w:tab/>
      </w:r>
      <w:r w:rsidRPr="00C201FF">
        <w:rPr>
          <w:rFonts w:ascii="Calibri" w:hAnsi="Calibri" w:cs="Calibri"/>
          <w:color w:val="000000" w:themeColor="text1"/>
          <w:kern w:val="0"/>
          <w:lang w:val="en-US"/>
        </w:rPr>
        <w:tab/>
      </w:r>
      <w:r w:rsidRPr="00C201FF">
        <w:rPr>
          <w:rFonts w:ascii="Calibri" w:hAnsi="Calibri" w:cs="Calibri"/>
          <w:color w:val="000000" w:themeColor="text1"/>
          <w:kern w:val="0"/>
          <w:lang w:val="en-US"/>
        </w:rPr>
        <w:tab/>
      </w:r>
      <w:r w:rsidRPr="00C201FF">
        <w:rPr>
          <w:rFonts w:ascii="Calibri" w:hAnsi="Calibri" w:cs="Calibri"/>
          <w:color w:val="000000" w:themeColor="text1"/>
          <w:kern w:val="0"/>
          <w:lang w:val="en-US"/>
        </w:rPr>
        <w:tab/>
      </w:r>
      <w:r w:rsidRPr="00C201FF">
        <w:rPr>
          <w:rFonts w:ascii="Calibri" w:hAnsi="Calibri" w:cs="Calibri"/>
          <w:color w:val="000000" w:themeColor="text1"/>
          <w:kern w:val="0"/>
          <w:lang w:val="en-US"/>
        </w:rPr>
        <w:tab/>
      </w:r>
      <w:r w:rsidRPr="00C201FF">
        <w:rPr>
          <w:rFonts w:ascii="Calibri" w:hAnsi="Calibri" w:cs="Calibri"/>
          <w:color w:val="000000"/>
          <w:kern w:val="0"/>
          <w:lang w:val="en-US"/>
        </w:rPr>
        <w:t>(20 minutes)</w:t>
      </w:r>
    </w:p>
    <w:p w14:paraId="3E4B335D" w14:textId="77777777" w:rsidR="00E320BD" w:rsidRDefault="00E320BD"/>
    <w:p w14:paraId="0E59641D" w14:textId="364B9FB7" w:rsidR="00E320BD" w:rsidRDefault="002D76E1">
      <w:r>
        <w:t>Useful links :</w:t>
      </w:r>
    </w:p>
    <w:p w14:paraId="0E3AFF48" w14:textId="2C9ADDAB" w:rsidR="002D76E1" w:rsidRPr="00D46743" w:rsidRDefault="00D46743">
      <w:pPr>
        <w:rPr>
          <w:bCs/>
          <w:color w:val="000000" w:themeColor="text1"/>
        </w:rPr>
      </w:pPr>
      <w:r w:rsidRPr="00D46743">
        <w:rPr>
          <w:bCs/>
          <w:color w:val="000000" w:themeColor="text1"/>
        </w:rPr>
        <w:t>https://www.britannica.com/science/natural-resource</w:t>
      </w:r>
    </w:p>
    <w:p w14:paraId="4083BB9A" w14:textId="7DAB70B3" w:rsidR="00D46743" w:rsidRPr="00D46743" w:rsidRDefault="00D46743">
      <w:pPr>
        <w:rPr>
          <w:bCs/>
          <w:color w:val="000000" w:themeColor="text1"/>
        </w:rPr>
      </w:pPr>
      <w:r w:rsidRPr="00D46743">
        <w:rPr>
          <w:bCs/>
          <w:color w:val="000000" w:themeColor="text1"/>
        </w:rPr>
        <w:t>https://www.futurelearn.com/info/courses/introduction-to-environmental-science/0/steps/269824</w:t>
      </w:r>
    </w:p>
    <w:p w14:paraId="1DB720BE" w14:textId="626E4711" w:rsidR="00D46743" w:rsidRDefault="00314B7A">
      <w:pPr>
        <w:rPr>
          <w:bCs/>
          <w:color w:val="000000" w:themeColor="text1"/>
        </w:rPr>
      </w:pPr>
      <w:r w:rsidRPr="00314B7A">
        <w:rPr>
          <w:bCs/>
          <w:color w:val="000000" w:themeColor="text1"/>
        </w:rPr>
        <w:t>https://scdhec.gov/sites/default/files/Library/OR-0689.pdf</w:t>
      </w:r>
    </w:p>
    <w:p w14:paraId="1BEDD4EC" w14:textId="48AA3B66" w:rsidR="00314B7A" w:rsidRDefault="00314B7A" w:rsidP="00314B7A">
      <w:pPr>
        <w:pStyle w:val="Nadpis3"/>
      </w:pPr>
      <w:r>
        <w:t>EXPLAIN</w:t>
      </w:r>
    </w:p>
    <w:p w14:paraId="7A94621C" w14:textId="77777777" w:rsidR="00314B7A" w:rsidRPr="00314B7A" w:rsidRDefault="00314B7A" w:rsidP="00314B7A">
      <w:pPr>
        <w:autoSpaceDE w:val="0"/>
        <w:autoSpaceDN w:val="0"/>
        <w:adjustRightInd w:val="0"/>
        <w:spacing w:after="0" w:line="240" w:lineRule="auto"/>
        <w:rPr>
          <w:rFonts w:ascii="Calibri" w:hAnsi="Calibri" w:cs="Calibri"/>
          <w:color w:val="000000"/>
          <w:kern w:val="0"/>
          <w:sz w:val="24"/>
          <w:szCs w:val="24"/>
          <w:lang w:val="en-US"/>
        </w:rPr>
      </w:pPr>
      <w:r w:rsidRPr="00314B7A">
        <w:rPr>
          <w:rFonts w:ascii="Calibri" w:hAnsi="Calibri" w:cs="Calibri"/>
          <w:color w:val="000000"/>
          <w:kern w:val="0"/>
          <w:sz w:val="24"/>
          <w:szCs w:val="24"/>
          <w:lang w:val="en-US"/>
        </w:rPr>
        <w:t xml:space="preserve"> </w:t>
      </w:r>
    </w:p>
    <w:p w14:paraId="2984CA6E" w14:textId="1C7C0A9C" w:rsidR="00314B7A" w:rsidRPr="00314B7A" w:rsidRDefault="00314B7A" w:rsidP="00314B7A">
      <w:pPr>
        <w:pStyle w:val="Odstavecseseznamem"/>
        <w:numPr>
          <w:ilvl w:val="0"/>
          <w:numId w:val="20"/>
        </w:numPr>
        <w:autoSpaceDE w:val="0"/>
        <w:autoSpaceDN w:val="0"/>
        <w:adjustRightInd w:val="0"/>
        <w:spacing w:after="0" w:line="240" w:lineRule="auto"/>
        <w:rPr>
          <w:rFonts w:ascii="Calibri" w:hAnsi="Calibri" w:cs="Calibri"/>
          <w:color w:val="000000"/>
          <w:kern w:val="0"/>
          <w:lang w:val="en-US"/>
        </w:rPr>
      </w:pPr>
      <w:r>
        <w:rPr>
          <w:rFonts w:ascii="Calibri" w:hAnsi="Calibri" w:cs="Calibri"/>
          <w:color w:val="000000"/>
          <w:kern w:val="0"/>
          <w:lang w:val="en-US"/>
        </w:rPr>
        <w:t>S</w:t>
      </w:r>
      <w:r w:rsidRPr="00314B7A">
        <w:rPr>
          <w:rFonts w:ascii="Calibri" w:hAnsi="Calibri" w:cs="Calibri"/>
          <w:color w:val="000000"/>
          <w:kern w:val="0"/>
          <w:lang w:val="en-US"/>
        </w:rPr>
        <w:t>tudents present their posters and discuss their findings</w:t>
      </w:r>
      <w:r>
        <w:rPr>
          <w:rFonts w:ascii="Calibri" w:hAnsi="Calibri" w:cs="Calibri"/>
          <w:color w:val="000000"/>
          <w:kern w:val="0"/>
          <w:lang w:val="en-US"/>
        </w:rPr>
        <w:t>.</w:t>
      </w:r>
    </w:p>
    <w:p w14:paraId="7CF8B56F" w14:textId="77777777" w:rsidR="00314B7A" w:rsidRPr="00314B7A" w:rsidRDefault="00314B7A" w:rsidP="00314B7A">
      <w:pPr>
        <w:jc w:val="center"/>
        <w:rPr>
          <w:bCs/>
          <w:color w:val="000000" w:themeColor="text1"/>
          <w:lang w:val="en-US"/>
        </w:rPr>
      </w:pPr>
    </w:p>
    <w:p w14:paraId="1279CAEA" w14:textId="6FCB8F19" w:rsidR="00B83EF7" w:rsidRDefault="00E320BD" w:rsidP="008913D6">
      <w:pPr>
        <w:pStyle w:val="Nadpis3"/>
      </w:pPr>
      <w:bookmarkStart w:id="10" w:name="_Toc155715184"/>
      <w:r>
        <w:t>EX</w:t>
      </w:r>
      <w:bookmarkEnd w:id="10"/>
      <w:r w:rsidR="008913D6">
        <w:t>TEND</w:t>
      </w:r>
    </w:p>
    <w:p w14:paraId="154EE287" w14:textId="77777777" w:rsidR="008913D6" w:rsidRPr="008913D6" w:rsidRDefault="008913D6" w:rsidP="00887C1B">
      <w:pPr>
        <w:pStyle w:val="Odstavecseseznamem"/>
        <w:numPr>
          <w:ilvl w:val="0"/>
          <w:numId w:val="15"/>
        </w:numPr>
        <w:autoSpaceDE w:val="0"/>
        <w:autoSpaceDN w:val="0"/>
        <w:adjustRightInd w:val="0"/>
        <w:spacing w:after="51" w:line="240" w:lineRule="auto"/>
        <w:rPr>
          <w:rFonts w:cstheme="minorHAnsi"/>
          <w:color w:val="000000" w:themeColor="text1"/>
          <w:kern w:val="0"/>
          <w:lang w:val="en-US"/>
        </w:rPr>
      </w:pPr>
      <w:r w:rsidRPr="008913D6">
        <w:rPr>
          <w:rFonts w:cstheme="minorHAnsi"/>
          <w:color w:val="000000" w:themeColor="text1"/>
          <w:kern w:val="0"/>
          <w:lang w:val="en-US"/>
        </w:rPr>
        <w:t xml:space="preserve">After all groups have presented, lead a class discussion to explore the commonalities and differences between the natural resources. </w:t>
      </w:r>
    </w:p>
    <w:p w14:paraId="5C0678F1" w14:textId="77777777" w:rsidR="008913D6" w:rsidRPr="008913D6" w:rsidRDefault="008913D6" w:rsidP="00CB0E07">
      <w:pPr>
        <w:pStyle w:val="Odstavecseseznamem"/>
        <w:numPr>
          <w:ilvl w:val="0"/>
          <w:numId w:val="15"/>
        </w:numPr>
        <w:autoSpaceDE w:val="0"/>
        <w:autoSpaceDN w:val="0"/>
        <w:adjustRightInd w:val="0"/>
        <w:spacing w:after="51" w:line="240" w:lineRule="auto"/>
        <w:rPr>
          <w:rFonts w:cstheme="minorHAnsi"/>
          <w:color w:val="000000" w:themeColor="text1"/>
          <w:kern w:val="0"/>
          <w:lang w:val="en-US"/>
        </w:rPr>
      </w:pPr>
      <w:r w:rsidRPr="008913D6">
        <w:rPr>
          <w:rFonts w:cstheme="minorHAnsi"/>
          <w:color w:val="000000" w:themeColor="text1"/>
          <w:kern w:val="0"/>
          <w:lang w:val="en-US"/>
        </w:rPr>
        <w:t xml:space="preserve">Discuss the concept of renewable and non-renewable resources and ask students to identify which resources from their presentations fall into each category. </w:t>
      </w:r>
    </w:p>
    <w:p w14:paraId="1381392E" w14:textId="77777777" w:rsidR="008913D6" w:rsidRPr="008913D6" w:rsidRDefault="008913D6" w:rsidP="00BF5DA5">
      <w:pPr>
        <w:pStyle w:val="Odstavecseseznamem"/>
        <w:numPr>
          <w:ilvl w:val="0"/>
          <w:numId w:val="15"/>
        </w:numPr>
        <w:autoSpaceDE w:val="0"/>
        <w:autoSpaceDN w:val="0"/>
        <w:adjustRightInd w:val="0"/>
        <w:spacing w:after="51" w:line="240" w:lineRule="auto"/>
        <w:rPr>
          <w:rFonts w:cstheme="minorHAnsi"/>
          <w:color w:val="000000" w:themeColor="text1"/>
          <w:kern w:val="0"/>
          <w:lang w:val="en-US"/>
        </w:rPr>
      </w:pPr>
      <w:r w:rsidRPr="008913D6">
        <w:rPr>
          <w:rFonts w:cstheme="minorHAnsi"/>
          <w:color w:val="000000" w:themeColor="text1"/>
          <w:kern w:val="0"/>
          <w:lang w:val="en-US"/>
        </w:rPr>
        <w:t xml:space="preserve">The teacher emphasizes the importance of sustainable resource management and the potential consequences of overexploiting non-renewable resources. </w:t>
      </w:r>
    </w:p>
    <w:p w14:paraId="28FEDF30" w14:textId="77777777" w:rsidR="008913D6" w:rsidRPr="008913D6" w:rsidRDefault="008913D6" w:rsidP="00534898">
      <w:pPr>
        <w:pStyle w:val="Odstavecseseznamem"/>
        <w:numPr>
          <w:ilvl w:val="0"/>
          <w:numId w:val="15"/>
        </w:numPr>
        <w:autoSpaceDE w:val="0"/>
        <w:autoSpaceDN w:val="0"/>
        <w:adjustRightInd w:val="0"/>
        <w:spacing w:after="51" w:line="240" w:lineRule="auto"/>
        <w:rPr>
          <w:rFonts w:cstheme="minorHAnsi"/>
          <w:color w:val="000000" w:themeColor="text1"/>
          <w:kern w:val="0"/>
          <w:lang w:val="en-US"/>
        </w:rPr>
      </w:pPr>
      <w:r w:rsidRPr="008913D6">
        <w:rPr>
          <w:rFonts w:cstheme="minorHAnsi"/>
          <w:color w:val="000000" w:themeColor="text1"/>
          <w:kern w:val="0"/>
          <w:lang w:val="en-US"/>
        </w:rPr>
        <w:t xml:space="preserve">The students explore case studies on how different countries manage their natural resources sustainably. </w:t>
      </w:r>
    </w:p>
    <w:p w14:paraId="4FDFB1BF" w14:textId="77777777" w:rsidR="008913D6" w:rsidRPr="008913D6" w:rsidRDefault="008913D6" w:rsidP="00D957C4">
      <w:pPr>
        <w:pStyle w:val="Odstavecseseznamem"/>
        <w:numPr>
          <w:ilvl w:val="0"/>
          <w:numId w:val="15"/>
        </w:numPr>
        <w:autoSpaceDE w:val="0"/>
        <w:autoSpaceDN w:val="0"/>
        <w:adjustRightInd w:val="0"/>
        <w:spacing w:after="51" w:line="240" w:lineRule="auto"/>
        <w:rPr>
          <w:rFonts w:cstheme="minorHAnsi"/>
          <w:color w:val="000000" w:themeColor="text1"/>
          <w:kern w:val="0"/>
          <w:lang w:val="en-US"/>
        </w:rPr>
      </w:pPr>
      <w:r w:rsidRPr="008913D6">
        <w:rPr>
          <w:rFonts w:cstheme="minorHAnsi"/>
          <w:color w:val="000000" w:themeColor="text1"/>
          <w:kern w:val="0"/>
          <w:lang w:val="en-US"/>
        </w:rPr>
        <w:t xml:space="preserve">The students discuss emerging technologies and innovations for harnessing renewable energy resources. </w:t>
      </w:r>
    </w:p>
    <w:p w14:paraId="02B4D6E6" w14:textId="77777777" w:rsidR="008913D6" w:rsidRPr="008913D6" w:rsidRDefault="008913D6" w:rsidP="00EA4A87">
      <w:pPr>
        <w:pStyle w:val="Odstavecseseznamem"/>
        <w:numPr>
          <w:ilvl w:val="0"/>
          <w:numId w:val="15"/>
        </w:numPr>
        <w:autoSpaceDE w:val="0"/>
        <w:autoSpaceDN w:val="0"/>
        <w:adjustRightInd w:val="0"/>
        <w:spacing w:after="0" w:line="240" w:lineRule="auto"/>
        <w:rPr>
          <w:rFonts w:cstheme="minorHAnsi"/>
          <w:color w:val="000000" w:themeColor="text1"/>
          <w:kern w:val="0"/>
          <w:lang w:val="en-US"/>
        </w:rPr>
      </w:pPr>
      <w:r w:rsidRPr="008913D6">
        <w:rPr>
          <w:rFonts w:cstheme="minorHAnsi"/>
          <w:color w:val="000000" w:themeColor="text1"/>
          <w:kern w:val="0"/>
          <w:lang w:val="en-US"/>
        </w:rPr>
        <w:t xml:space="preserve">The students analyze current events related to natural resource conservation and their global impact. </w:t>
      </w:r>
    </w:p>
    <w:p w14:paraId="291A4488" w14:textId="285FEA86" w:rsidR="008913D6" w:rsidRPr="008913D6" w:rsidRDefault="008913D6" w:rsidP="00EA4A87">
      <w:pPr>
        <w:pStyle w:val="Odstavecseseznamem"/>
        <w:numPr>
          <w:ilvl w:val="0"/>
          <w:numId w:val="15"/>
        </w:numPr>
        <w:autoSpaceDE w:val="0"/>
        <w:autoSpaceDN w:val="0"/>
        <w:adjustRightInd w:val="0"/>
        <w:spacing w:after="0" w:line="240" w:lineRule="auto"/>
        <w:rPr>
          <w:rFonts w:cstheme="minorHAnsi"/>
          <w:color w:val="000000" w:themeColor="text1"/>
          <w:kern w:val="0"/>
          <w:lang w:val="en-US"/>
        </w:rPr>
      </w:pPr>
      <w:r w:rsidRPr="008913D6">
        <w:rPr>
          <w:rFonts w:cstheme="minorHAnsi"/>
          <w:color w:val="000000" w:themeColor="text1"/>
          <w:kern w:val="0"/>
          <w:lang w:val="en-US"/>
        </w:rPr>
        <w:t xml:space="preserve">The teacher organizes a debate on the pros and cons of utilizing a specific natural resource, emphasizing sustainability and long-term environmental impact </w:t>
      </w:r>
    </w:p>
    <w:p w14:paraId="6F3DAD09" w14:textId="77777777" w:rsidR="008913D6" w:rsidRPr="008913D6" w:rsidRDefault="008913D6" w:rsidP="008913D6">
      <w:pPr>
        <w:rPr>
          <w:lang w:val="en-US"/>
        </w:rPr>
      </w:pPr>
    </w:p>
    <w:p w14:paraId="526DA9AC" w14:textId="218A0960" w:rsidR="00B83EF7" w:rsidRDefault="00E320BD" w:rsidP="00B83EF7">
      <w:pPr>
        <w:pStyle w:val="Nadpis3"/>
      </w:pPr>
      <w:bookmarkStart w:id="11" w:name="_Toc155715185"/>
      <w:r>
        <w:t>E</w:t>
      </w:r>
      <w:bookmarkEnd w:id="11"/>
      <w:r w:rsidR="008913D6">
        <w:t>VALUATE</w:t>
      </w:r>
    </w:p>
    <w:p w14:paraId="19330B80" w14:textId="77777777" w:rsidR="008913D6" w:rsidRPr="008913D6" w:rsidRDefault="008913D6" w:rsidP="008913D6">
      <w:pPr>
        <w:autoSpaceDE w:val="0"/>
        <w:autoSpaceDN w:val="0"/>
        <w:adjustRightInd w:val="0"/>
        <w:spacing w:after="0" w:line="240" w:lineRule="auto"/>
        <w:rPr>
          <w:rFonts w:ascii="Symbol" w:hAnsi="Symbol" w:cs="Symbol"/>
          <w:color w:val="000000"/>
          <w:kern w:val="0"/>
          <w:sz w:val="24"/>
          <w:szCs w:val="24"/>
          <w:lang w:val="pl-PL"/>
        </w:rPr>
      </w:pPr>
    </w:p>
    <w:p w14:paraId="1AE016C6" w14:textId="77777777" w:rsidR="008913D6" w:rsidRPr="008913D6" w:rsidRDefault="008913D6" w:rsidP="008913D6">
      <w:pPr>
        <w:pStyle w:val="Odstavecseseznamem"/>
        <w:numPr>
          <w:ilvl w:val="0"/>
          <w:numId w:val="19"/>
        </w:numPr>
        <w:autoSpaceDE w:val="0"/>
        <w:autoSpaceDN w:val="0"/>
        <w:adjustRightInd w:val="0"/>
        <w:spacing w:after="0" w:line="240" w:lineRule="auto"/>
        <w:rPr>
          <w:rFonts w:ascii="Calibri" w:hAnsi="Calibri" w:cs="Calibri"/>
          <w:color w:val="000000"/>
          <w:kern w:val="0"/>
          <w:lang w:val="en-US"/>
        </w:rPr>
      </w:pPr>
      <w:r w:rsidRPr="008913D6">
        <w:rPr>
          <w:rFonts w:ascii="Calibri" w:hAnsi="Calibri" w:cs="Calibri"/>
          <w:color w:val="000000"/>
          <w:kern w:val="0"/>
          <w:lang w:val="en-US"/>
        </w:rPr>
        <w:t xml:space="preserve">The students reflect on what they have learned and how it might influence their own actions and choices regarding natural resources. </w:t>
      </w:r>
    </w:p>
    <w:p w14:paraId="6D6F599D" w14:textId="64E40412" w:rsidR="00E320BD" w:rsidRDefault="008913D6" w:rsidP="000323BD">
      <w:pPr>
        <w:pStyle w:val="Odstavecseseznamem"/>
        <w:numPr>
          <w:ilvl w:val="0"/>
          <w:numId w:val="19"/>
        </w:numPr>
        <w:autoSpaceDE w:val="0"/>
        <w:autoSpaceDN w:val="0"/>
        <w:adjustRightInd w:val="0"/>
        <w:spacing w:after="0" w:line="240" w:lineRule="auto"/>
      </w:pPr>
      <w:r w:rsidRPr="00B31373">
        <w:rPr>
          <w:rFonts w:ascii="Calibri" w:hAnsi="Calibri" w:cs="Calibri"/>
          <w:color w:val="000000"/>
          <w:kern w:val="0"/>
          <w:lang w:val="en-US"/>
        </w:rPr>
        <w:t xml:space="preserve">The teacher and their students summarize the main points of the lessons, emphasizing the need for responsible resource management and sustainable practices. </w:t>
      </w:r>
    </w:p>
    <w:p w14:paraId="679BAF1D" w14:textId="77777777" w:rsidR="00E320BD" w:rsidRDefault="00E320BD"/>
    <w:sectPr w:rsidR="00E320BD" w:rsidSect="007E607F">
      <w:headerReference w:type="default" r:id="rId16"/>
      <w:footerReference w:type="default" r:id="rId17"/>
      <w:pgSz w:w="11906" w:h="16838"/>
      <w:pgMar w:top="851" w:right="849" w:bottom="709" w:left="993" w:header="426"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red Guilleray" w:date="2024-01-09T17:55:00Z" w:initials="FG">
    <w:p w14:paraId="50F0A3E5" w14:textId="1BE5A970" w:rsidR="00B83EF7" w:rsidRDefault="00B83EF7" w:rsidP="00B83EF7">
      <w:pPr>
        <w:pStyle w:val="Textkomente"/>
      </w:pPr>
      <w:r>
        <w:rPr>
          <w:rStyle w:val="Odkaznakoment"/>
        </w:rPr>
        <w:annotationRef/>
      </w:r>
      <w:r>
        <w:t>At the end, update the table of contents so that page numbers and document items are up to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F0A3E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A63FE8" w16cex:dateUtc="2024-01-09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F0A3E5" w16cid:durableId="0AA63F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79D3" w14:textId="77777777" w:rsidR="00A22992" w:rsidRDefault="00A22992" w:rsidP="00A96D36">
      <w:pPr>
        <w:spacing w:after="0" w:line="240" w:lineRule="auto"/>
      </w:pPr>
      <w:r>
        <w:separator/>
      </w:r>
    </w:p>
  </w:endnote>
  <w:endnote w:type="continuationSeparator" w:id="0">
    <w:p w14:paraId="35754DB0" w14:textId="77777777" w:rsidR="00A22992" w:rsidRDefault="00A22992"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2476" w14:textId="44A71B6B" w:rsidR="002C5ABB" w:rsidRDefault="002C5ABB" w:rsidP="002C5ABB">
    <w:pPr>
      <w:pStyle w:val="Zpat"/>
      <w:jc w:val="center"/>
    </w:pPr>
    <w:r>
      <w:rPr>
        <w:noProof/>
      </w:rPr>
      <w:drawing>
        <wp:inline distT="0" distB="0" distL="0" distR="0" wp14:anchorId="59D3BEF9" wp14:editId="3C61D153">
          <wp:extent cx="627240" cy="219456"/>
          <wp:effectExtent l="0" t="0" r="1905" b="9525"/>
          <wp:docPr id="31626720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2F6D" w14:textId="77777777" w:rsidR="00A22992" w:rsidRDefault="00A22992" w:rsidP="00A96D36">
      <w:pPr>
        <w:spacing w:after="0" w:line="240" w:lineRule="auto"/>
      </w:pPr>
      <w:r>
        <w:separator/>
      </w:r>
    </w:p>
  </w:footnote>
  <w:footnote w:type="continuationSeparator" w:id="0">
    <w:p w14:paraId="7423BAD3" w14:textId="77777777" w:rsidR="00A22992" w:rsidRDefault="00A22992"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rPr>
            <w:drawing>
              <wp:inline distT="0" distB="0" distL="0" distR="0" wp14:anchorId="4F422827" wp14:editId="380B4C9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rPr>
            <w:drawing>
              <wp:inline distT="0" distB="0" distL="0" distR="0" wp14:anchorId="24861054" wp14:editId="462D275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87E02A"/>
    <w:multiLevelType w:val="hybridMultilevel"/>
    <w:tmpl w:val="F9DB80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FA04EE"/>
    <w:multiLevelType w:val="hybridMultilevel"/>
    <w:tmpl w:val="9466FA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1F1282"/>
    <w:multiLevelType w:val="hybridMultilevel"/>
    <w:tmpl w:val="1A28B4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841E9E"/>
    <w:multiLevelType w:val="hybridMultilevel"/>
    <w:tmpl w:val="7A605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17E9D53"/>
    <w:multiLevelType w:val="hybridMultilevel"/>
    <w:tmpl w:val="559550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1D639D7"/>
    <w:multiLevelType w:val="hybridMultilevel"/>
    <w:tmpl w:val="ADAC1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3C523B"/>
    <w:multiLevelType w:val="hybridMultilevel"/>
    <w:tmpl w:val="E5CA2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1C662F"/>
    <w:multiLevelType w:val="hybridMultilevel"/>
    <w:tmpl w:val="1E9589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46122D0"/>
    <w:multiLevelType w:val="hybridMultilevel"/>
    <w:tmpl w:val="7F58BB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6552277"/>
    <w:multiLevelType w:val="hybridMultilevel"/>
    <w:tmpl w:val="E22A0D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22D8070"/>
    <w:multiLevelType w:val="hybridMultilevel"/>
    <w:tmpl w:val="E66D3A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4879E31"/>
    <w:multiLevelType w:val="hybridMultilevel"/>
    <w:tmpl w:val="E64E44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8305196"/>
    <w:multiLevelType w:val="hybridMultilevel"/>
    <w:tmpl w:val="0D88B7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35427258">
    <w:abstractNumId w:val="13"/>
  </w:num>
  <w:num w:numId="2" w16cid:durableId="1766151062">
    <w:abstractNumId w:val="17"/>
  </w:num>
  <w:num w:numId="3" w16cid:durableId="105542826">
    <w:abstractNumId w:val="4"/>
  </w:num>
  <w:num w:numId="4" w16cid:durableId="1463844491">
    <w:abstractNumId w:val="3"/>
  </w:num>
  <w:num w:numId="5" w16cid:durableId="714281336">
    <w:abstractNumId w:val="11"/>
  </w:num>
  <w:num w:numId="6" w16cid:durableId="191840566">
    <w:abstractNumId w:val="8"/>
  </w:num>
  <w:num w:numId="7" w16cid:durableId="883254332">
    <w:abstractNumId w:val="10"/>
  </w:num>
  <w:num w:numId="8" w16cid:durableId="70473584">
    <w:abstractNumId w:val="2"/>
  </w:num>
  <w:num w:numId="9" w16cid:durableId="1310863171">
    <w:abstractNumId w:val="18"/>
  </w:num>
  <w:num w:numId="10" w16cid:durableId="1817725512">
    <w:abstractNumId w:val="16"/>
  </w:num>
  <w:num w:numId="11" w16cid:durableId="238565741">
    <w:abstractNumId w:val="6"/>
  </w:num>
  <w:num w:numId="12" w16cid:durableId="1817598970">
    <w:abstractNumId w:val="19"/>
  </w:num>
  <w:num w:numId="13" w16cid:durableId="465389743">
    <w:abstractNumId w:val="9"/>
  </w:num>
  <w:num w:numId="14" w16cid:durableId="1072121862">
    <w:abstractNumId w:val="5"/>
  </w:num>
  <w:num w:numId="15" w16cid:durableId="1123764814">
    <w:abstractNumId w:val="0"/>
  </w:num>
  <w:num w:numId="16" w16cid:durableId="86657378">
    <w:abstractNumId w:val="14"/>
  </w:num>
  <w:num w:numId="17" w16cid:durableId="1415666904">
    <w:abstractNumId w:val="12"/>
  </w:num>
  <w:num w:numId="18" w16cid:durableId="261230665">
    <w:abstractNumId w:val="1"/>
  </w:num>
  <w:num w:numId="19" w16cid:durableId="1577864276">
    <w:abstractNumId w:val="7"/>
  </w:num>
  <w:num w:numId="20" w16cid:durableId="208830877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d Guilleray">
    <w15:presenceInfo w15:providerId="Windows Live" w15:userId="d10e346532914c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03"/>
    <w:rsid w:val="000626BB"/>
    <w:rsid w:val="000764E1"/>
    <w:rsid w:val="000D7DF4"/>
    <w:rsid w:val="00120828"/>
    <w:rsid w:val="00177703"/>
    <w:rsid w:val="002C5ABB"/>
    <w:rsid w:val="002D76E1"/>
    <w:rsid w:val="003007B7"/>
    <w:rsid w:val="00314B7A"/>
    <w:rsid w:val="003B5EDC"/>
    <w:rsid w:val="00460948"/>
    <w:rsid w:val="0052511A"/>
    <w:rsid w:val="00594E7A"/>
    <w:rsid w:val="006269E4"/>
    <w:rsid w:val="007E607F"/>
    <w:rsid w:val="00822827"/>
    <w:rsid w:val="0083001B"/>
    <w:rsid w:val="008403B3"/>
    <w:rsid w:val="00873CD6"/>
    <w:rsid w:val="008913D6"/>
    <w:rsid w:val="008A5A92"/>
    <w:rsid w:val="00921A3D"/>
    <w:rsid w:val="009D76CD"/>
    <w:rsid w:val="00A22992"/>
    <w:rsid w:val="00A96D36"/>
    <w:rsid w:val="00AD1F31"/>
    <w:rsid w:val="00B1137E"/>
    <w:rsid w:val="00B17BD3"/>
    <w:rsid w:val="00B31373"/>
    <w:rsid w:val="00B83EF7"/>
    <w:rsid w:val="00C201FF"/>
    <w:rsid w:val="00D46743"/>
    <w:rsid w:val="00DB0144"/>
    <w:rsid w:val="00E20FBB"/>
    <w:rsid w:val="00E320BD"/>
    <w:rsid w:val="00E84BDB"/>
    <w:rsid w:val="00EF1E5A"/>
    <w:rsid w:val="00F010A8"/>
    <w:rsid w:val="00F07586"/>
    <w:rsid w:val="00F2036D"/>
    <w:rsid w:val="00FD12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5ABB"/>
  </w:style>
  <w:style w:type="paragraph" w:styleId="Nadpis1">
    <w:name w:val="heading 1"/>
    <w:basedOn w:val="Normln"/>
    <w:next w:val="Normln"/>
    <w:link w:val="Nadpis1Char"/>
    <w:uiPriority w:val="9"/>
    <w:qFormat/>
    <w:rsid w:val="000D7DF4"/>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E320BD"/>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E320BD"/>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Odstavecseseznamem">
    <w:name w:val="List Paragraph"/>
    <w:basedOn w:val="Normln"/>
    <w:uiPriority w:val="34"/>
    <w:qFormat/>
    <w:rsid w:val="000D7DF4"/>
    <w:pPr>
      <w:ind w:left="720"/>
      <w:contextualSpacing/>
    </w:pPr>
  </w:style>
  <w:style w:type="character" w:customStyle="1" w:styleId="Nadpis1Char">
    <w:name w:val="Nadpis 1 Char"/>
    <w:basedOn w:val="Standardnpsmoodstavce"/>
    <w:link w:val="Nadpis1"/>
    <w:uiPriority w:val="9"/>
    <w:rsid w:val="000D7DF4"/>
    <w:rPr>
      <w:b/>
      <w:bCs/>
      <w:color w:val="FFFFFF" w:themeColor="background1"/>
      <w:sz w:val="28"/>
      <w:szCs w:val="28"/>
      <w:shd w:val="clear" w:color="auto" w:fill="70AD47" w:themeFill="accent6"/>
    </w:rPr>
  </w:style>
  <w:style w:type="character" w:customStyle="1" w:styleId="Nadpis2Char">
    <w:name w:val="Nadpis 2 Char"/>
    <w:basedOn w:val="Standardnpsmoodstavce"/>
    <w:link w:val="Nadpis2"/>
    <w:uiPriority w:val="9"/>
    <w:rsid w:val="00E320BD"/>
    <w:rPr>
      <w:b/>
      <w:bCs/>
      <w:color w:val="70AD47" w:themeColor="accent6"/>
      <w:sz w:val="24"/>
      <w:szCs w:val="24"/>
    </w:rPr>
  </w:style>
  <w:style w:type="character" w:customStyle="1" w:styleId="Nadpis3Char">
    <w:name w:val="Nadpis 3 Char"/>
    <w:basedOn w:val="Standardnpsmoodstavce"/>
    <w:link w:val="Nadpis3"/>
    <w:uiPriority w:val="9"/>
    <w:rsid w:val="00E320BD"/>
    <w:rPr>
      <w:b/>
      <w:bCs/>
      <w:color w:val="70AD47" w:themeColor="accent6"/>
      <w:sz w:val="40"/>
      <w:szCs w:val="40"/>
    </w:rPr>
  </w:style>
  <w:style w:type="paragraph" w:styleId="Nadpisobsahu">
    <w:name w:val="TOC Heading"/>
    <w:basedOn w:val="Nadpis1"/>
    <w:next w:val="Normln"/>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E320BD"/>
    <w:pPr>
      <w:spacing w:after="100"/>
    </w:pPr>
  </w:style>
  <w:style w:type="paragraph" w:styleId="Obsah2">
    <w:name w:val="toc 2"/>
    <w:basedOn w:val="Normln"/>
    <w:next w:val="Normln"/>
    <w:autoRedefine/>
    <w:uiPriority w:val="39"/>
    <w:unhideWhenUsed/>
    <w:rsid w:val="00E320BD"/>
    <w:pPr>
      <w:spacing w:after="100"/>
      <w:ind w:left="220"/>
    </w:pPr>
  </w:style>
  <w:style w:type="paragraph" w:styleId="Obsah3">
    <w:name w:val="toc 3"/>
    <w:basedOn w:val="Normln"/>
    <w:next w:val="Normln"/>
    <w:autoRedefine/>
    <w:uiPriority w:val="39"/>
    <w:unhideWhenUsed/>
    <w:rsid w:val="00E320BD"/>
    <w:pPr>
      <w:spacing w:after="100"/>
      <w:ind w:left="440"/>
    </w:pPr>
  </w:style>
  <w:style w:type="character" w:styleId="Hypertextovodkaz">
    <w:name w:val="Hyperlink"/>
    <w:basedOn w:val="Standardnpsmoodstavce"/>
    <w:uiPriority w:val="99"/>
    <w:unhideWhenUsed/>
    <w:rsid w:val="00E320BD"/>
    <w:rPr>
      <w:color w:val="0563C1" w:themeColor="hyperlink"/>
      <w:u w:val="single"/>
    </w:rPr>
  </w:style>
  <w:style w:type="character" w:styleId="Odkaznakoment">
    <w:name w:val="annotation reference"/>
    <w:basedOn w:val="Standardnpsmoodstavce"/>
    <w:uiPriority w:val="99"/>
    <w:semiHidden/>
    <w:unhideWhenUsed/>
    <w:rsid w:val="00B83EF7"/>
    <w:rPr>
      <w:sz w:val="16"/>
      <w:szCs w:val="16"/>
    </w:rPr>
  </w:style>
  <w:style w:type="paragraph" w:styleId="Textkomente">
    <w:name w:val="annotation text"/>
    <w:basedOn w:val="Normln"/>
    <w:link w:val="TextkomenteChar"/>
    <w:uiPriority w:val="99"/>
    <w:unhideWhenUsed/>
    <w:rsid w:val="00B83EF7"/>
    <w:pPr>
      <w:spacing w:line="240" w:lineRule="auto"/>
    </w:pPr>
    <w:rPr>
      <w:sz w:val="20"/>
      <w:szCs w:val="20"/>
    </w:rPr>
  </w:style>
  <w:style w:type="character" w:customStyle="1" w:styleId="TextkomenteChar">
    <w:name w:val="Text komentáře Char"/>
    <w:basedOn w:val="Standardnpsmoodstavce"/>
    <w:link w:val="Textkomente"/>
    <w:uiPriority w:val="99"/>
    <w:rsid w:val="00B83EF7"/>
    <w:rPr>
      <w:sz w:val="20"/>
      <w:szCs w:val="20"/>
    </w:rPr>
  </w:style>
  <w:style w:type="paragraph" w:styleId="Pedmtkomente">
    <w:name w:val="annotation subject"/>
    <w:basedOn w:val="Textkomente"/>
    <w:next w:val="Textkomente"/>
    <w:link w:val="PedmtkomenteChar"/>
    <w:uiPriority w:val="99"/>
    <w:semiHidden/>
    <w:unhideWhenUsed/>
    <w:rsid w:val="00B83EF7"/>
    <w:rPr>
      <w:b/>
      <w:bCs/>
    </w:rPr>
  </w:style>
  <w:style w:type="character" w:customStyle="1" w:styleId="PedmtkomenteChar">
    <w:name w:val="Předmět komentáře Char"/>
    <w:basedOn w:val="TextkomenteChar"/>
    <w:link w:val="Pedmtkomente"/>
    <w:uiPriority w:val="99"/>
    <w:semiHidden/>
    <w:rsid w:val="00B83EF7"/>
    <w:rPr>
      <w:b/>
      <w:bCs/>
      <w:sz w:val="20"/>
      <w:szCs w:val="20"/>
    </w:rPr>
  </w:style>
  <w:style w:type="table" w:styleId="Mkatabulky">
    <w:name w:val="Table Grid"/>
    <w:basedOn w:val="Normlntabulka"/>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6D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D36"/>
  </w:style>
  <w:style w:type="paragraph" w:styleId="Zpat">
    <w:name w:val="footer"/>
    <w:basedOn w:val="Normln"/>
    <w:link w:val="ZpatChar"/>
    <w:uiPriority w:val="99"/>
    <w:unhideWhenUsed/>
    <w:rsid w:val="00A96D36"/>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D36"/>
  </w:style>
  <w:style w:type="paragraph" w:styleId="Textbubliny">
    <w:name w:val="Balloon Text"/>
    <w:basedOn w:val="Normln"/>
    <w:link w:val="TextbublinyChar"/>
    <w:uiPriority w:val="99"/>
    <w:semiHidden/>
    <w:unhideWhenUsed/>
    <w:rsid w:val="00F203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036D"/>
    <w:rPr>
      <w:rFonts w:ascii="Segoe UI" w:hAnsi="Segoe UI" w:cs="Segoe UI"/>
      <w:sz w:val="18"/>
      <w:szCs w:val="18"/>
    </w:rPr>
  </w:style>
  <w:style w:type="paragraph" w:customStyle="1" w:styleId="Default">
    <w:name w:val="Default"/>
    <w:rsid w:val="00EF1E5A"/>
    <w:pPr>
      <w:autoSpaceDE w:val="0"/>
      <w:autoSpaceDN w:val="0"/>
      <w:adjustRightInd w:val="0"/>
      <w:spacing w:after="0" w:line="240" w:lineRule="auto"/>
    </w:pPr>
    <w:rPr>
      <w:rFonts w:ascii="Times New Roman" w:hAnsi="Times New Roman" w:cs="Times New Roman"/>
      <w:color w:val="000000"/>
      <w:kern w:val="0"/>
      <w:sz w:val="24"/>
      <w:szCs w:val="24"/>
      <w:lang w:val="pl-PL"/>
    </w:rPr>
  </w:style>
  <w:style w:type="character" w:styleId="Nevyeenzmnka">
    <w:name w:val="Unresolved Mention"/>
    <w:basedOn w:val="Standardnpsmoodstavce"/>
    <w:uiPriority w:val="99"/>
    <w:semiHidden/>
    <w:unhideWhenUsed/>
    <w:rsid w:val="00D46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D8CC9-A896-48EC-8C05-A7AD0BA6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894</Words>
  <Characters>5280</Characters>
  <Application>Microsoft Office Word</Application>
  <DocSecurity>0</DocSecurity>
  <Lines>44</Lines>
  <Paragraphs>12</Paragraphs>
  <ScaleCrop>false</ScaleCrop>
  <HeadingPairs>
    <vt:vector size="6" baseType="variant">
      <vt:variant>
        <vt:lpstr>Title</vt:lpstr>
      </vt:variant>
      <vt:variant>
        <vt:i4>1</vt:i4>
      </vt:variant>
      <vt:variant>
        <vt:lpstr>Headings</vt:lpstr>
      </vt:variant>
      <vt:variant>
        <vt:i4>12</vt:i4>
      </vt:variant>
      <vt:variant>
        <vt:lpstr>Titre</vt:lpstr>
      </vt:variant>
      <vt:variant>
        <vt:i4>1</vt:i4>
      </vt:variant>
    </vt:vector>
  </HeadingPairs>
  <TitlesOfParts>
    <vt:vector size="14" baseType="lpstr">
      <vt:lpstr/>
      <vt:lpstr>1. COURSE TIME, TARGET AND TOPIC</vt:lpstr>
      <vt:lpstr>2. COURSE OBJECTIVES</vt:lpstr>
      <vt:lpstr>    Competences promoted in this lesson:</vt:lpstr>
      <vt:lpstr>    Lesson objectives:</vt:lpstr>
      <vt:lpstr>3. LEARNING – TEACHING PROCESSES</vt:lpstr>
      <vt:lpstr>4. EVALUATION</vt:lpstr>
      <vt:lpstr>5. DOCUMENTS</vt:lpstr>
      <vt:lpstr>        ENGAGE</vt:lpstr>
      <vt:lpstr>        EXPLORE</vt:lpstr>
      <vt:lpstr>        EXPLAIN</vt:lpstr>
      <vt:lpstr>        EXTEND</vt:lpstr>
      <vt:lpstr>        EVALUATE</vt: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Hájek Lubomír</cp:lastModifiedBy>
  <cp:revision>3</cp:revision>
  <dcterms:created xsi:type="dcterms:W3CDTF">2024-03-14T14:29:00Z</dcterms:created>
  <dcterms:modified xsi:type="dcterms:W3CDTF">2025-01-15T16:00:00Z</dcterms:modified>
</cp:coreProperties>
</file>