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SAVITIKROS ĮRANKIS</w:t>
      </w:r>
      <w:r w:rsidDel="00000000" w:rsidR="00000000" w:rsidRPr="00000000">
        <w:rPr>
          <w:rtl w:val="0"/>
        </w:rPr>
      </w:r>
    </w:p>
    <w:p w:rsidR="00000000" w:rsidDel="00000000" w:rsidP="00000000" w:rsidRDefault="00000000" w:rsidRPr="00000000" w14:paraId="00000002">
      <w:pPr>
        <w:spacing w:line="276" w:lineRule="auto"/>
        <w:jc w:val="center"/>
        <w:rPr>
          <w:b w:val="1"/>
        </w:rPr>
      </w:pPr>
      <w:r w:rsidDel="00000000" w:rsidR="00000000" w:rsidRPr="00000000">
        <w:rPr>
          <w:b w:val="1"/>
          <w:rtl w:val="0"/>
        </w:rPr>
        <w:t xml:space="preserve">skirtas savarankiškai įsivertinti, kaip esate pasirengę stebėti, remti ir įtraukti besimokančiuosius.</w:t>
      </w:r>
    </w:p>
    <w:p w:rsidR="00000000" w:rsidDel="00000000" w:rsidP="00000000" w:rsidRDefault="00000000" w:rsidRPr="00000000" w14:paraId="00000003">
      <w:pPr>
        <w:spacing w:line="276" w:lineRule="auto"/>
        <w:jc w:val="center"/>
        <w:rPr/>
      </w:pPr>
      <w:r w:rsidDel="00000000" w:rsidR="00000000" w:rsidRPr="00000000">
        <w:rPr>
          <w:rtl w:val="0"/>
        </w:rPr>
      </w:r>
    </w:p>
    <w:p w:rsidR="00000000" w:rsidDel="00000000" w:rsidP="00000000" w:rsidRDefault="00000000" w:rsidRPr="00000000" w14:paraId="00000004">
      <w:pPr>
        <w:spacing w:line="276" w:lineRule="auto"/>
        <w:jc w:val="both"/>
        <w:rPr/>
      </w:pPr>
      <w:r w:rsidDel="00000000" w:rsidR="00000000" w:rsidRPr="00000000">
        <w:rPr>
          <w:rtl w:val="0"/>
        </w:rPr>
        <w:t xml:space="preserve">Naudokitės mokymo medžiagoje pateiktomis strategijomis, kad sukurtumėte ir įgyvendintumėte mokymosi veiklą savo studijų dalyke: </w:t>
      </w:r>
    </w:p>
    <w:p w:rsidR="00000000" w:rsidDel="00000000" w:rsidP="00000000" w:rsidRDefault="00000000" w:rsidRPr="00000000" w14:paraId="0000000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2"/>
        </w:numPr>
        <w:spacing w:line="276" w:lineRule="auto"/>
        <w:ind w:left="720" w:hanging="360"/>
        <w:jc w:val="both"/>
        <w:rPr>
          <w:b w:val="1"/>
          <w:i w:val="1"/>
        </w:rPr>
      </w:pPr>
      <w:r w:rsidDel="00000000" w:rsidR="00000000" w:rsidRPr="00000000">
        <w:rPr>
          <w:b w:val="1"/>
          <w:i w:val="1"/>
          <w:rtl w:val="0"/>
        </w:rPr>
        <w:t xml:space="preserve">Kurkite studijų dalyką taip, kad būtų gaunami įrodymais pagrįsti duomenys ir remiamas savarankiškas mokymasis (techniniai sprendimai, kokias priemones naudoti, kokią veiklą planuoti ir pan.).</w:t>
      </w:r>
    </w:p>
    <w:p w:rsidR="00000000" w:rsidDel="00000000" w:rsidP="00000000" w:rsidRDefault="00000000" w:rsidRPr="00000000" w14:paraId="00000007">
      <w:pPr>
        <w:spacing w:line="276" w:lineRule="auto"/>
        <w:jc w:val="both"/>
        <w:rPr/>
      </w:pPr>
      <w:r w:rsidDel="00000000" w:rsidR="00000000" w:rsidRPr="00000000">
        <w:rPr>
          <w:rtl w:val="0"/>
        </w:rPr>
      </w:r>
    </w:p>
    <w:p w:rsidR="00000000" w:rsidDel="00000000" w:rsidP="00000000" w:rsidRDefault="00000000" w:rsidRPr="00000000" w14:paraId="00000008">
      <w:pPr>
        <w:widowControl w:val="0"/>
        <w:spacing w:line="276" w:lineRule="auto"/>
        <w:ind w:left="0" w:firstLine="0"/>
        <w:jc w:val="both"/>
        <w:rPr/>
      </w:pPr>
      <w:r w:rsidDel="00000000" w:rsidR="00000000" w:rsidRPr="00000000">
        <w:rPr>
          <w:rtl w:val="0"/>
        </w:rPr>
        <w:t xml:space="preserve">Greitos užduotys-teiginiai: </w:t>
      </w:r>
    </w:p>
    <w:p w:rsidR="00000000" w:rsidDel="00000000" w:rsidP="00000000" w:rsidRDefault="00000000" w:rsidRPr="00000000" w14:paraId="00000009">
      <w:pPr>
        <w:widowControl w:val="0"/>
        <w:numPr>
          <w:ilvl w:val="0"/>
          <w:numId w:val="3"/>
        </w:numPr>
        <w:spacing w:line="276" w:lineRule="auto"/>
        <w:ind w:left="992.1259842519685" w:hanging="360"/>
        <w:jc w:val="both"/>
      </w:pPr>
      <w:r w:rsidDel="00000000" w:rsidR="00000000" w:rsidRPr="00000000">
        <w:rPr>
          <w:rtl w:val="0"/>
        </w:rPr>
        <w:t xml:space="preserve">Nuspręsiu, kokius duomenis svarbu rinkti ir stebėti, kad būtų galima imtis pagrįstų intervencijų.</w:t>
      </w:r>
    </w:p>
    <w:p w:rsidR="00000000" w:rsidDel="00000000" w:rsidP="00000000" w:rsidRDefault="00000000" w:rsidRPr="00000000" w14:paraId="0000000A">
      <w:pPr>
        <w:widowControl w:val="0"/>
        <w:numPr>
          <w:ilvl w:val="0"/>
          <w:numId w:val="3"/>
        </w:numPr>
        <w:spacing w:line="276" w:lineRule="auto"/>
        <w:ind w:left="992.1259842519685" w:hanging="360"/>
        <w:jc w:val="both"/>
      </w:pPr>
      <w:r w:rsidDel="00000000" w:rsidR="00000000" w:rsidRPr="00000000">
        <w:rPr>
          <w:rtl w:val="0"/>
        </w:rPr>
        <w:t xml:space="preserve">Įtrauksiu pranešimą, kuriuo informuosiu studentus, kad duomenys bus renkami ir stebimi, ir paaiškinsiu duomenų rinkimo tikslą</w:t>
      </w:r>
    </w:p>
    <w:p w:rsidR="00000000" w:rsidDel="00000000" w:rsidP="00000000" w:rsidRDefault="00000000" w:rsidRPr="00000000" w14:paraId="0000000B">
      <w:pPr>
        <w:widowControl w:val="0"/>
        <w:numPr>
          <w:ilvl w:val="0"/>
          <w:numId w:val="3"/>
        </w:numPr>
        <w:spacing w:line="276" w:lineRule="auto"/>
        <w:ind w:left="992.1259842519685" w:hanging="360"/>
        <w:jc w:val="both"/>
      </w:pPr>
      <w:r w:rsidDel="00000000" w:rsidR="00000000" w:rsidRPr="00000000">
        <w:rPr>
          <w:rtl w:val="0"/>
        </w:rPr>
        <w:t xml:space="preserve">Atidžiai peržiūrėsiu dalyko elementus, pasirinksiu išteklius, kurie bus stebimi, ir nurodysiu jų veiklos užbaigimo nustatymus</w:t>
      </w:r>
    </w:p>
    <w:p w:rsidR="00000000" w:rsidDel="00000000" w:rsidP="00000000" w:rsidRDefault="00000000" w:rsidRPr="00000000" w14:paraId="0000000C">
      <w:pPr>
        <w:widowControl w:val="0"/>
        <w:numPr>
          <w:ilvl w:val="0"/>
          <w:numId w:val="3"/>
        </w:numPr>
        <w:spacing w:line="276" w:lineRule="auto"/>
        <w:ind w:left="992.1259842519685" w:hanging="360"/>
        <w:jc w:val="both"/>
      </w:pPr>
      <w:r w:rsidDel="00000000" w:rsidR="00000000" w:rsidRPr="00000000">
        <w:rPr>
          <w:rtl w:val="0"/>
        </w:rPr>
        <w:t xml:space="preserve">Parengsiu ir įtrauksiu veiklas, kuriomis bus gaunami studentų pažangos ir įsitraukimo įrodymai, kad būtų galima pritaikyti mokymosi turinį ir priimti pagrįstus sprendimus naudojant tinkamas priemones ir strategijas</w:t>
      </w:r>
    </w:p>
    <w:p w:rsidR="00000000" w:rsidDel="00000000" w:rsidP="00000000" w:rsidRDefault="00000000" w:rsidRPr="00000000" w14:paraId="0000000D">
      <w:pPr>
        <w:widowControl w:val="0"/>
        <w:numPr>
          <w:ilvl w:val="0"/>
          <w:numId w:val="3"/>
        </w:numPr>
        <w:spacing w:line="276" w:lineRule="auto"/>
        <w:ind w:left="992.1259842519685" w:hanging="360"/>
        <w:jc w:val="both"/>
      </w:pPr>
      <w:r w:rsidDel="00000000" w:rsidR="00000000" w:rsidRPr="00000000">
        <w:rPr>
          <w:rtl w:val="0"/>
        </w:rPr>
        <w:t xml:space="preserve">Įtrauksiu forumo veiklą, kad įtraukčiau studentus, ir sukonfigūruosiu jos nustatymus, kad galėčiau stebėti besimokančiųjų dalyvavimą veikloje</w:t>
      </w:r>
    </w:p>
    <w:p w:rsidR="00000000" w:rsidDel="00000000" w:rsidP="00000000" w:rsidRDefault="00000000" w:rsidRPr="00000000" w14:paraId="0000000E">
      <w:pPr>
        <w:widowControl w:val="0"/>
        <w:numPr>
          <w:ilvl w:val="0"/>
          <w:numId w:val="3"/>
        </w:numPr>
        <w:spacing w:line="276" w:lineRule="auto"/>
        <w:ind w:left="992.1259842519685" w:hanging="360"/>
        <w:jc w:val="both"/>
      </w:pPr>
      <w:r w:rsidDel="00000000" w:rsidR="00000000" w:rsidRPr="00000000">
        <w:rPr>
          <w:rtl w:val="0"/>
        </w:rPr>
        <w:t xml:space="preserve">sukonfigūruosiu mokymosi užduotis ir susiesiu jas su mokymosi rezultatais, kad galėčiau rinkti duomenis apie besimokančiųjų pažangą siekiant mokymosi rezultatų</w:t>
      </w:r>
    </w:p>
    <w:p w:rsidR="00000000" w:rsidDel="00000000" w:rsidP="00000000" w:rsidRDefault="00000000" w:rsidRPr="00000000" w14:paraId="0000000F">
      <w:pPr>
        <w:widowControl w:val="0"/>
        <w:numPr>
          <w:ilvl w:val="0"/>
          <w:numId w:val="3"/>
        </w:numPr>
        <w:spacing w:line="276" w:lineRule="auto"/>
        <w:ind w:left="992.1259842519685" w:hanging="360"/>
        <w:jc w:val="both"/>
      </w:pPr>
      <w:r w:rsidDel="00000000" w:rsidR="00000000" w:rsidRPr="00000000">
        <w:rPr>
          <w:rtl w:val="0"/>
        </w:rPr>
        <w:t xml:space="preserve">Parengsiu mokymosi veiklą, kuri palengvins besimokančiųjų savo vaidmens suvokimą ir savęs kaip besimokančiojo sampratą.</w:t>
      </w:r>
    </w:p>
    <w:p w:rsidR="00000000" w:rsidDel="00000000" w:rsidP="00000000" w:rsidRDefault="00000000" w:rsidRPr="00000000" w14:paraId="00000010">
      <w:pPr>
        <w:widowControl w:val="0"/>
        <w:numPr>
          <w:ilvl w:val="0"/>
          <w:numId w:val="3"/>
        </w:numPr>
        <w:spacing w:line="276" w:lineRule="auto"/>
        <w:ind w:left="992.1259842519685" w:hanging="360"/>
        <w:jc w:val="both"/>
      </w:pPr>
      <w:r w:rsidDel="00000000" w:rsidR="00000000" w:rsidRPr="00000000">
        <w:rPr>
          <w:rtl w:val="0"/>
        </w:rPr>
        <w:t xml:space="preserve">Parengsiu mokymosi veiklą ir įdiegsiu priemones, padedančias studentams planuoti savo mokymąsi ir jį apmąstyti</w:t>
      </w:r>
    </w:p>
    <w:p w:rsidR="00000000" w:rsidDel="00000000" w:rsidP="00000000" w:rsidRDefault="00000000" w:rsidRPr="00000000" w14:paraId="00000011">
      <w:pPr>
        <w:widowControl w:val="0"/>
        <w:numPr>
          <w:ilvl w:val="0"/>
          <w:numId w:val="3"/>
        </w:numPr>
        <w:spacing w:line="276" w:lineRule="auto"/>
        <w:ind w:left="992.1259842519685" w:hanging="360"/>
        <w:jc w:val="both"/>
      </w:pPr>
      <w:r w:rsidDel="00000000" w:rsidR="00000000" w:rsidRPr="00000000">
        <w:rPr>
          <w:rtl w:val="0"/>
        </w:rPr>
        <w:t xml:space="preserve">Parengsiu mokymosi veiklą, skatinančią kritinį mąstymą, asmeninį susidomėjimą ir originalų supratimą, ir naudosiu priemones šiai veiklai paremti bei duomenims rinkti</w:t>
      </w:r>
    </w:p>
    <w:p w:rsidR="00000000" w:rsidDel="00000000" w:rsidP="00000000" w:rsidRDefault="00000000" w:rsidRPr="00000000" w14:paraId="00000012">
      <w:pPr>
        <w:widowControl w:val="0"/>
        <w:numPr>
          <w:ilvl w:val="0"/>
          <w:numId w:val="3"/>
        </w:numPr>
        <w:spacing w:line="276" w:lineRule="auto"/>
        <w:ind w:left="992.1259842519685" w:hanging="360"/>
        <w:jc w:val="both"/>
      </w:pPr>
      <w:r w:rsidDel="00000000" w:rsidR="00000000" w:rsidRPr="00000000">
        <w:rPr>
          <w:rtl w:val="0"/>
        </w:rPr>
        <w:t xml:space="preserve">Sukursiu savęs vertinimo testus, skirtus besimokantiesiems viso mokymosi metu, kad galėčiau rinkti duomenis apie jų mokymąsi.</w:t>
      </w:r>
    </w:p>
    <w:p w:rsidR="00000000" w:rsidDel="00000000" w:rsidP="00000000" w:rsidRDefault="00000000" w:rsidRPr="00000000" w14:paraId="00000013">
      <w:pPr>
        <w:widowControl w:val="0"/>
        <w:numPr>
          <w:ilvl w:val="0"/>
          <w:numId w:val="3"/>
        </w:numPr>
        <w:spacing w:line="276" w:lineRule="auto"/>
        <w:ind w:left="992.1259842519685" w:hanging="360"/>
        <w:jc w:val="both"/>
      </w:pPr>
      <w:r w:rsidDel="00000000" w:rsidR="00000000" w:rsidRPr="00000000">
        <w:rPr>
          <w:rtl w:val="0"/>
        </w:rPr>
        <w:t xml:space="preserve">Sukursiu greitas veiklas grįžtamajam ryšiui gauti ir pasirinksiu tam geriausiai tinkančius įrankius ir priemones, generuojančias duomenis apie mokymosi turinį ir besimokančiųjų įsitraukimą</w:t>
      </w:r>
    </w:p>
    <w:p w:rsidR="00000000" w:rsidDel="00000000" w:rsidP="00000000" w:rsidRDefault="00000000" w:rsidRPr="00000000" w14:paraId="00000014">
      <w:pPr>
        <w:widowControl w:val="0"/>
        <w:numPr>
          <w:ilvl w:val="0"/>
          <w:numId w:val="3"/>
        </w:numPr>
        <w:spacing w:line="276" w:lineRule="auto"/>
        <w:ind w:left="992.1259842519685" w:hanging="360"/>
        <w:jc w:val="both"/>
      </w:pPr>
      <w:r w:rsidDel="00000000" w:rsidR="00000000" w:rsidRPr="00000000">
        <w:rPr>
          <w:rtl w:val="0"/>
        </w:rPr>
        <w:t xml:space="preserve">Sukursiu ir pritaikysiu mokymosi duomenų analizės informacijos atvaizdavimą pagal kontekstą ir tikslus</w:t>
      </w:r>
    </w:p>
    <w:p w:rsidR="00000000" w:rsidDel="00000000" w:rsidP="00000000" w:rsidRDefault="00000000" w:rsidRPr="00000000" w14:paraId="00000015">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016">
      <w:pPr>
        <w:widowControl w:val="0"/>
        <w:spacing w:line="276" w:lineRule="auto"/>
        <w:ind w:left="0" w:firstLine="0"/>
        <w:jc w:val="both"/>
        <w:rPr>
          <w:i w:val="1"/>
        </w:rPr>
      </w:pPr>
      <w:r w:rsidDel="00000000" w:rsidR="00000000" w:rsidRPr="00000000">
        <w:rPr>
          <w:i w:val="1"/>
          <w:rtl w:val="0"/>
        </w:rPr>
        <w:t xml:space="preserve">Jeigu reikia daugiau informacijos, rekomenduojame sugrįžti į Konceptualų įvadą ir 1 skyrių.</w:t>
      </w:r>
    </w:p>
    <w:p w:rsidR="00000000" w:rsidDel="00000000" w:rsidP="00000000" w:rsidRDefault="00000000" w:rsidRPr="00000000" w14:paraId="00000017">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018">
      <w:pPr>
        <w:numPr>
          <w:ilvl w:val="0"/>
          <w:numId w:val="2"/>
        </w:numPr>
        <w:spacing w:line="276" w:lineRule="auto"/>
        <w:ind w:left="720" w:hanging="360"/>
        <w:jc w:val="both"/>
        <w:rPr>
          <w:b w:val="1"/>
          <w:i w:val="1"/>
        </w:rPr>
      </w:pPr>
      <w:r w:rsidDel="00000000" w:rsidR="00000000" w:rsidRPr="00000000">
        <w:rPr>
          <w:b w:val="1"/>
          <w:i w:val="1"/>
          <w:rtl w:val="0"/>
        </w:rPr>
        <w:t xml:space="preserve">Stebėkite ir analizuokite įrodymais pagrįstus duomenis, kad paremtumėte ir įtrauktumėte besimokančiuosius bei skatintumėte jų savireguliaciją.</w:t>
      </w:r>
    </w:p>
    <w:p w:rsidR="00000000" w:rsidDel="00000000" w:rsidP="00000000" w:rsidRDefault="00000000" w:rsidRPr="00000000" w14:paraId="00000019">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01A">
      <w:pPr>
        <w:widowControl w:val="0"/>
        <w:spacing w:line="276" w:lineRule="auto"/>
        <w:jc w:val="both"/>
        <w:rPr/>
      </w:pPr>
      <w:r w:rsidDel="00000000" w:rsidR="00000000" w:rsidRPr="00000000">
        <w:rPr>
          <w:rtl w:val="0"/>
        </w:rPr>
        <w:t xml:space="preserve">Greitos užduotys-teiginiai:</w:t>
      </w:r>
    </w:p>
    <w:p w:rsidR="00000000" w:rsidDel="00000000" w:rsidP="00000000" w:rsidRDefault="00000000" w:rsidRPr="00000000" w14:paraId="0000001B">
      <w:pPr>
        <w:widowControl w:val="0"/>
        <w:numPr>
          <w:ilvl w:val="0"/>
          <w:numId w:val="1"/>
        </w:numPr>
        <w:spacing w:line="276" w:lineRule="auto"/>
        <w:ind w:left="992.1259842519685" w:hanging="360"/>
        <w:jc w:val="both"/>
      </w:pPr>
      <w:r w:rsidDel="00000000" w:rsidR="00000000" w:rsidRPr="00000000">
        <w:rPr>
          <w:rtl w:val="0"/>
        </w:rPr>
        <w:t xml:space="preserve">Nuspręsiu, kurie studentų veiklos ir pažangos duomenys yra svarbūs ir tinkami stebėsenai ir analizei.</w:t>
      </w:r>
    </w:p>
    <w:p w:rsidR="00000000" w:rsidDel="00000000" w:rsidP="00000000" w:rsidRDefault="00000000" w:rsidRPr="00000000" w14:paraId="0000001C">
      <w:pPr>
        <w:widowControl w:val="0"/>
        <w:numPr>
          <w:ilvl w:val="0"/>
          <w:numId w:val="1"/>
        </w:numPr>
        <w:spacing w:line="276" w:lineRule="auto"/>
        <w:ind w:left="992.1259842519685" w:hanging="360"/>
        <w:jc w:val="both"/>
      </w:pPr>
      <w:r w:rsidDel="00000000" w:rsidR="00000000" w:rsidRPr="00000000">
        <w:rPr>
          <w:rtl w:val="0"/>
        </w:rPr>
        <w:t xml:space="preserve">Dalyko viduryje naudosiu veiklos išbaigtumo ataskaitą, kad galėčiau patikrinti studentų pažangą ir įsitraukimą į mokymosi dalykus ir ar yra studentų, kuriems kyla sunkumų. Atsižvelgdamas į šiuos duomenis, išsiųsiu el. laišką, surengsiu diskusiją arba pridėsiu diskusijų temą, kad pasidalyčiau rūpesčiais</w:t>
      </w:r>
    </w:p>
    <w:p w:rsidR="00000000" w:rsidDel="00000000" w:rsidP="00000000" w:rsidRDefault="00000000" w:rsidRPr="00000000" w14:paraId="0000001D">
      <w:pPr>
        <w:widowControl w:val="0"/>
        <w:numPr>
          <w:ilvl w:val="0"/>
          <w:numId w:val="1"/>
        </w:numPr>
        <w:spacing w:line="276" w:lineRule="auto"/>
        <w:ind w:left="992.1259842519685" w:hanging="360"/>
        <w:jc w:val="both"/>
      </w:pPr>
      <w:r w:rsidDel="00000000" w:rsidR="00000000" w:rsidRPr="00000000">
        <w:rPr>
          <w:rtl w:val="0"/>
        </w:rPr>
        <w:t xml:space="preserve">Dalyko išbaigtumo ataskaitą naudosiu semestro pabaigoje, kad patikrinčiau bendrą dalyko išbaigtumo situaciją ir besimokančiųjų įsitraukimą.</w:t>
      </w:r>
    </w:p>
    <w:p w:rsidR="00000000" w:rsidDel="00000000" w:rsidP="00000000" w:rsidRDefault="00000000" w:rsidRPr="00000000" w14:paraId="0000001E">
      <w:pPr>
        <w:widowControl w:val="0"/>
        <w:numPr>
          <w:ilvl w:val="0"/>
          <w:numId w:val="1"/>
        </w:numPr>
        <w:spacing w:line="276" w:lineRule="auto"/>
        <w:ind w:left="992.1259842519685" w:hanging="360"/>
        <w:jc w:val="both"/>
      </w:pPr>
      <w:r w:rsidDel="00000000" w:rsidR="00000000" w:rsidRPr="00000000">
        <w:rPr>
          <w:rtl w:val="0"/>
        </w:rPr>
        <w:t xml:space="preserve">Analizuosiu veiklos užbaigimo ir dalyvavimo dalyke ataskaitas, kad turėčiau daugiau duomenų apie besimokančiuosius, kuriems gresia iškritimas iš studijų proceso. Žinodamas apie jų sąveiką su konkrečiais mokymosi dalykais, prisijungimus ir užduočių pateikimo situaciją, priimsiu pagrįstą sprendimą susisiekti su studijų programos koordinatoriumi ir išsiųsti studentams pranešimą apie kylančią riziką</w:t>
      </w:r>
    </w:p>
    <w:p w:rsidR="00000000" w:rsidDel="00000000" w:rsidP="00000000" w:rsidRDefault="00000000" w:rsidRPr="00000000" w14:paraId="0000001F">
      <w:pPr>
        <w:widowControl w:val="0"/>
        <w:numPr>
          <w:ilvl w:val="0"/>
          <w:numId w:val="1"/>
        </w:numPr>
        <w:spacing w:line="276" w:lineRule="auto"/>
        <w:ind w:left="992.1259842519685" w:hanging="360"/>
        <w:jc w:val="both"/>
      </w:pPr>
      <w:r w:rsidDel="00000000" w:rsidR="00000000" w:rsidRPr="00000000">
        <w:rPr>
          <w:rtl w:val="0"/>
        </w:rPr>
        <w:t xml:space="preserve">Skatinsiu studentus įsitraukti į diskusijų forumus, užduodamas jiems klausimus, skatinančius jų kritinį mąstymą, ir stebėsiu duomenis apie jų įsitraukimą į konkrečius diskusijų klausimus</w:t>
      </w:r>
    </w:p>
    <w:p w:rsidR="00000000" w:rsidDel="00000000" w:rsidP="00000000" w:rsidRDefault="00000000" w:rsidRPr="00000000" w14:paraId="00000020">
      <w:pPr>
        <w:widowControl w:val="0"/>
        <w:numPr>
          <w:ilvl w:val="0"/>
          <w:numId w:val="1"/>
        </w:numPr>
        <w:spacing w:line="276" w:lineRule="auto"/>
        <w:ind w:left="992.1259842519685" w:hanging="360"/>
        <w:jc w:val="both"/>
      </w:pPr>
      <w:r w:rsidDel="00000000" w:rsidR="00000000" w:rsidRPr="00000000">
        <w:rPr>
          <w:rtl w:val="0"/>
        </w:rPr>
        <w:t xml:space="preserve">Teiksiu studentams grįžtamąjį ryšį apie jų įsitraukimą ir rezultatus studijų dalyke ir skatinsiu juos apmąstyti ir pasidalyti tuo, kaip jie mato savo mokymąsi</w:t>
      </w:r>
    </w:p>
    <w:p w:rsidR="00000000" w:rsidDel="00000000" w:rsidP="00000000" w:rsidRDefault="00000000" w:rsidRPr="00000000" w14:paraId="00000021">
      <w:pPr>
        <w:widowControl w:val="0"/>
        <w:numPr>
          <w:ilvl w:val="0"/>
          <w:numId w:val="1"/>
        </w:numPr>
        <w:spacing w:line="276" w:lineRule="auto"/>
        <w:ind w:left="992.1259842519685" w:hanging="360"/>
        <w:jc w:val="both"/>
      </w:pPr>
      <w:r w:rsidDel="00000000" w:rsidR="00000000" w:rsidRPr="00000000">
        <w:rPr>
          <w:rtl w:val="0"/>
        </w:rPr>
        <w:t xml:space="preserve">Analizuosiu grįžtamojo ryšio priemonėmis gautus duomenis, juos apmąstysiu ir priimsiu pagrįstus sprendimus, ką studijų dalyke reikia tobulinti</w:t>
      </w:r>
    </w:p>
    <w:p w:rsidR="00000000" w:rsidDel="00000000" w:rsidP="00000000" w:rsidRDefault="00000000" w:rsidRPr="00000000" w14:paraId="00000022">
      <w:pPr>
        <w:widowControl w:val="0"/>
        <w:numPr>
          <w:ilvl w:val="0"/>
          <w:numId w:val="1"/>
        </w:numPr>
        <w:spacing w:line="276" w:lineRule="auto"/>
        <w:ind w:left="992.1259842519685" w:hanging="360"/>
        <w:jc w:val="both"/>
      </w:pPr>
      <w:r w:rsidDel="00000000" w:rsidR="00000000" w:rsidRPr="00000000">
        <w:rPr>
          <w:rtl w:val="0"/>
        </w:rPr>
        <w:t xml:space="preserve">Analizuosiu testų duomenis, kad sužinočiau, ar pakankamai laiko buvo skirta jam atlikti, kokie klausimai užėmė daugiausia laiko ir į kokius klausimus besimokantieji nesugebėjo atsakyti. Kritiškai išanalizavęs šiuos rezultatus, esant poreikiui, šį įrankį patobulinsiu.</w:t>
      </w:r>
    </w:p>
    <w:p w:rsidR="00000000" w:rsidDel="00000000" w:rsidP="00000000" w:rsidRDefault="00000000" w:rsidRPr="00000000" w14:paraId="00000023">
      <w:pPr>
        <w:widowControl w:val="0"/>
        <w:numPr>
          <w:ilvl w:val="0"/>
          <w:numId w:val="1"/>
        </w:numPr>
        <w:spacing w:line="276" w:lineRule="auto"/>
        <w:ind w:left="992.1259842519685" w:hanging="360"/>
        <w:jc w:val="both"/>
      </w:pPr>
      <w:r w:rsidDel="00000000" w:rsidR="00000000" w:rsidRPr="00000000">
        <w:rPr>
          <w:rtl w:val="0"/>
        </w:rPr>
        <w:t xml:space="preserve">Norėdamas padaryti objektyvesnes išvadas apie konkrečią analizuojamą situaciją ar problemą, būtinai peržiūrėsiu ir išanalizuosiu įvairių ataskaitų duomenis ir interpretuosiu juos platesniame kontekste.</w:t>
      </w:r>
      <w:r w:rsidDel="00000000" w:rsidR="00000000" w:rsidRPr="00000000">
        <w:rPr>
          <w:rtl w:val="0"/>
        </w:rPr>
      </w:r>
    </w:p>
    <w:p w:rsidR="00000000" w:rsidDel="00000000" w:rsidP="00000000" w:rsidRDefault="00000000" w:rsidRPr="00000000" w14:paraId="00000024">
      <w:pPr>
        <w:widowControl w:val="0"/>
        <w:spacing w:line="276" w:lineRule="auto"/>
        <w:jc w:val="both"/>
        <w:rPr/>
      </w:pPr>
      <w:r w:rsidDel="00000000" w:rsidR="00000000" w:rsidRPr="00000000">
        <w:rPr>
          <w:i w:val="1"/>
          <w:rtl w:val="0"/>
        </w:rPr>
        <w:t xml:space="preserve">Jeigu reikia daugiau informacijos, rekomenduojame sugrįžti į Konceptualų įvadą ir 2 bei 3 skyrius.</w:t>
      </w: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pPr>
    <w:r w:rsidDel="00000000" w:rsidR="00000000" w:rsidRPr="00000000">
      <w:rPr>
        <w:color w:val="1d2125"/>
        <w:sz w:val="20"/>
        <w:szCs w:val="20"/>
        <w:highlight w:val="white"/>
      </w:rPr>
      <w:drawing>
        <wp:inline distB="114300" distT="114300" distL="114300" distR="114300">
          <wp:extent cx="1063113" cy="190500"/>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3113" cy="190500"/>
                  </a:xfrm>
                  <a:prstGeom prst="rect"/>
                  <a:ln/>
                </pic:spPr>
              </pic:pic>
            </a:graphicData>
          </a:graphic>
        </wp:inline>
      </w:drawing>
    </w:r>
    <w:r w:rsidDel="00000000" w:rsidR="00000000" w:rsidRPr="00000000">
      <w:rPr>
        <w:color w:val="1d2125"/>
        <w:sz w:val="20"/>
        <w:szCs w:val="20"/>
        <w:highlight w:val="white"/>
        <w:rtl w:val="0"/>
      </w:rPr>
      <w:t xml:space="preserve">Objektui </w:t>
    </w:r>
    <w:r w:rsidDel="00000000" w:rsidR="00000000" w:rsidRPr="00000000">
      <w:rPr>
        <w:rtl w:val="0"/>
      </w:rPr>
      <w:t xml:space="preserve">Mokomoji medžiaga "Besimokančiųjų stebėsena, parama ir įtrauktis </w:t>
    </w:r>
    <w:hyperlink r:id="rId2">
      <w:r w:rsidDel="00000000" w:rsidR="00000000" w:rsidRPr="00000000">
        <w:rPr>
          <w:color w:val="8b1a4a"/>
          <w:rtl w:val="0"/>
        </w:rPr>
        <w:t xml:space="preserve">mokymosi duomenų analizė</w:t>
      </w:r>
    </w:hyperlink>
    <w:r w:rsidDel="00000000" w:rsidR="00000000" w:rsidRPr="00000000">
      <w:rPr>
        <w:rtl w:val="0"/>
      </w:rPr>
      <w:t xml:space="preserve">s pagrindu", kurį sukūrė </w:t>
    </w:r>
    <w:hyperlink r:id="rId3">
      <w:r w:rsidDel="00000000" w:rsidR="00000000" w:rsidRPr="00000000">
        <w:rPr>
          <w:color w:val="8b1a4a"/>
          <w:sz w:val="20"/>
          <w:szCs w:val="20"/>
          <w:highlight w:val="white"/>
          <w:rtl w:val="0"/>
        </w:rPr>
        <w:t xml:space="preserve">Maina, M.F., Guàrdia, L., Duart, J.M., Mancini, F., Malerba, M.L., Volungeviciene, A., Tamoliune, G.</w:t>
      </w:r>
    </w:hyperlink>
    <w:r w:rsidDel="00000000" w:rsidR="00000000" w:rsidRPr="00000000">
      <w:rPr>
        <w:color w:val="1d2125"/>
        <w:sz w:val="20"/>
        <w:szCs w:val="20"/>
        <w:highlight w:val="white"/>
        <w:rtl w:val="0"/>
      </w:rPr>
      <w:t xml:space="preserve">, yra suteikta </w:t>
    </w:r>
    <w:hyperlink r:id="rId4">
      <w:r w:rsidDel="00000000" w:rsidR="00000000" w:rsidRPr="00000000">
        <w:rPr>
          <w:color w:val="8b1a4a"/>
          <w:sz w:val="20"/>
          <w:szCs w:val="20"/>
          <w:highlight w:val="white"/>
          <w:rtl w:val="0"/>
        </w:rPr>
        <w:t xml:space="preserve">Creative Commons Priskyrimas - Analogiškas platinimas 4.0 Tarptautinė licencija</w:t>
      </w:r>
    </w:hyperlink>
    <w:r w:rsidDel="00000000" w:rsidR="00000000" w:rsidRPr="00000000">
      <w:rPr>
        <w:color w:val="1d2125"/>
        <w:sz w:val="20"/>
        <w:szCs w:val="20"/>
        <w:highlight w:val="white"/>
        <w:rtl w:val="0"/>
      </w:rPr>
      <w:t xml:space="preserve">.</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jc w:val="center"/>
      <w:rPr>
        <w:i w:val="1"/>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28580</wp:posOffset>
          </wp:positionV>
          <wp:extent cx="2033588" cy="430182"/>
          <wp:effectExtent b="0" l="0" r="0" t="0"/>
          <wp:wrapNone/>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28580</wp:posOffset>
          </wp:positionV>
          <wp:extent cx="1446609" cy="428625"/>
          <wp:effectExtent b="0" l="0" r="0" t="0"/>
          <wp:wrapNone/>
          <wp:docPr id="1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26">
    <w:pPr>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027">
    <w:pPr>
      <w:rPr>
        <w:i w:val="1"/>
        <w:sz w:val="20"/>
        <w:szCs w:val="20"/>
      </w:rPr>
    </w:pPr>
    <w:r w:rsidDel="00000000" w:rsidR="00000000" w:rsidRPr="00000000">
      <w:rPr>
        <w:rtl w:val="0"/>
      </w:rPr>
    </w:r>
  </w:p>
  <w:p w:rsidR="00000000" w:rsidDel="00000000" w:rsidP="00000000" w:rsidRDefault="00000000" w:rsidRPr="00000000" w14:paraId="00000028">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pPr>
      <w:spacing w:line="240" w:lineRule="auto"/>
    </w:pPr>
    <w:rPr>
      <w:rFonts w:ascii="Times New Roman" w:cs="Times New Roman" w:eastAsia="Times New Roman" w:hAnsi="Times New Roman"/>
      <w:sz w:val="24"/>
      <w:szCs w:val="24"/>
      <w:lang w:val="en-US"/>
    </w:rPr>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A21E87"/>
    <w:pPr>
      <w:tabs>
        <w:tab w:val="center" w:pos="4680"/>
        <w:tab w:val="right" w:pos="9360"/>
      </w:tabs>
    </w:pPr>
  </w:style>
  <w:style w:type="character" w:styleId="HeaderChar" w:customStyle="1">
    <w:name w:val="Header Char"/>
    <w:basedOn w:val="DefaultParagraphFont"/>
    <w:link w:val="Header"/>
    <w:uiPriority w:val="99"/>
    <w:rsid w:val="00A21E87"/>
  </w:style>
  <w:style w:type="paragraph" w:styleId="Footer">
    <w:name w:val="footer"/>
    <w:basedOn w:val="Normal"/>
    <w:link w:val="FooterChar"/>
    <w:uiPriority w:val="99"/>
    <w:unhideWhenUsed w:val="1"/>
    <w:rsid w:val="00A21E87"/>
    <w:pPr>
      <w:tabs>
        <w:tab w:val="center" w:pos="4680"/>
        <w:tab w:val="right" w:pos="9360"/>
      </w:tabs>
    </w:pPr>
  </w:style>
  <w:style w:type="character" w:styleId="FooterChar" w:customStyle="1">
    <w:name w:val="Footer Char"/>
    <w:basedOn w:val="DefaultParagraphFont"/>
    <w:link w:val="Footer"/>
    <w:uiPriority w:val="99"/>
    <w:rsid w:val="00A21E87"/>
  </w:style>
  <w:style w:type="paragraph" w:styleId="ListParagraph">
    <w:name w:val="List Paragraph"/>
    <w:basedOn w:val="Normal"/>
    <w:uiPriority w:val="34"/>
    <w:qFormat w:val="1"/>
    <w:rsid w:val="00420F85"/>
    <w:pPr>
      <w:ind w:left="720"/>
      <w:contextualSpacing w:val="1"/>
    </w:pPr>
  </w:style>
  <w:style w:type="character" w:styleId="Hyperlink">
    <w:name w:val="Hyperlink"/>
    <w:basedOn w:val="DefaultParagraphFont"/>
    <w:uiPriority w:val="99"/>
    <w:unhideWhenUsed w:val="1"/>
    <w:rsid w:val="00420F85"/>
    <w:rPr>
      <w:color w:val="0000ff"/>
      <w:u w:val="single"/>
    </w:rPr>
  </w:style>
  <w:style w:type="character" w:styleId="PageNumber">
    <w:name w:val="page number"/>
    <w:basedOn w:val="DefaultParagraphFont"/>
    <w:uiPriority w:val="99"/>
    <w:semiHidden w:val="1"/>
    <w:unhideWhenUsed w:val="1"/>
    <w:rsid w:val="00420F85"/>
  </w:style>
  <w:style w:type="character" w:styleId="ref-lnk" w:customStyle="1">
    <w:name w:val="ref-lnk"/>
    <w:basedOn w:val="DefaultParagraphFont"/>
    <w:rsid w:val="00721C9E"/>
  </w:style>
  <w:style w:type="character" w:styleId="singlehighlightclass" w:customStyle="1">
    <w:name w:val="single_highlight_class"/>
    <w:basedOn w:val="DefaultParagraphFont"/>
    <w:rsid w:val="00721C9E"/>
  </w:style>
  <w:style w:type="character" w:styleId="searchnone" w:customStyle="1">
    <w:name w:val="searchnone"/>
    <w:basedOn w:val="DefaultParagraphFont"/>
    <w:rsid w:val="0039043D"/>
  </w:style>
  <w:style w:type="paragraph" w:styleId="NormalWeb">
    <w:name w:val="Normal (Web)"/>
    <w:basedOn w:val="Normal"/>
    <w:uiPriority w:val="99"/>
    <w:unhideWhenUsed w:val="1"/>
    <w:rsid w:val="0090673B"/>
    <w:pPr>
      <w:spacing w:after="100" w:afterAutospacing="1" w:before="100" w:beforeAutospacing="1"/>
    </w:pPr>
  </w:style>
  <w:style w:type="character" w:styleId="apple-tab-span" w:customStyle="1">
    <w:name w:val="apple-tab-span"/>
    <w:basedOn w:val="DefaultParagraphFont"/>
    <w:rsid w:val="0090673B"/>
  </w:style>
  <w:style w:type="paragraph" w:styleId="Revision">
    <w:name w:val="Revision"/>
    <w:hidden w:val="1"/>
    <w:uiPriority w:val="99"/>
    <w:semiHidden w:val="1"/>
    <w:rsid w:val="003C3E23"/>
    <w:pPr>
      <w:spacing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mod/glossary/showentry.php?eid=52&amp;displayformat=dictionary" TargetMode="External"/><Relationship Id="rId3" Type="http://schemas.openxmlformats.org/officeDocument/2006/relationships/hyperlink" Target="https://teacamp.vdu.lt/course/view.php?id=96" TargetMode="External"/><Relationship Id="rId4"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fqsxAm/fUtKnvT9qq2tpJmdIw==">CgMxLjA4AHIhMVl6Q2JjOVc5dUxRdlJrZ1I2S3RWbVlpSFNnN1hKdVR3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2022-06-08T06:52:00Z</dcterms:created>
</cp:coreProperties>
</file>