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Apoiar e envolver os alunos através de dados baseados em provas (FASE DE AUTO-REFLEXÃO)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Questionário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1. Quais das seguintes estratégias considera serem indicadas para fomentar o envolvimento dos estudantes? (É possível assinalar mais do que uma resposta)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Fornecer muitos recursos e atividades de leitura. 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Errado! É importante não sobrecarregar os estudantes com conteúdos de aprendizagem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Distinguir leituras opcionais e obrigatórias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Corrigir!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Fornecer um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direcionado e atempado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Corrigir!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Incluir os resultados da aprendizagem no descrição do curso/UC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Corrigir!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2. Quais das seguintes ferramentas Moodle podem ser utilizadas para fomentar o envolvimento e participação dos estudantes? Assinale todas as que se aplicam.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Ferramenta de escolha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Distintivos (“badges”)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Wiki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Fórum de discussão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3. O que é que os  dashboards (painéis de controlo) personalizáveis devem mostrar para ajudar os estudantes? Assinalar todos os que se aplicam.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Indicadores de progresso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 percentagem de atividades de aprendizagem concluídas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nível de envolvimento na discussão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timing de conclusão das atividades </w:t>
      </w:r>
      <w:r w:rsidDel="00000000" w:rsidR="00000000" w:rsidRPr="00000000">
        <w:rPr>
          <w:rFonts w:ascii="Calibri" w:cs="Calibri" w:eastAsia="Calibri" w:hAnsi="Calibri"/>
          <w:i w:val="1"/>
          <w:color w:val="00ff00"/>
          <w:rtl w:val="0"/>
        </w:rPr>
        <w:t xml:space="preserve">Correcto!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4. Qual das seguintes afirmações sobre colocar os alunos no centro do processo de aprendizagem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NÃO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é verdadeira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kdnw0g44d1dn" w:id="0"/>
      <w:bookmarkEnd w:id="0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 taxonomia da Bloom não pode ser útil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Errado!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71lkt3j9yeht" w:id="1"/>
      <w:bookmarkEnd w:id="1"/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Os estudantes só devem trabalhar de forma autónoma, a colaboração não é importante </w:t>
      </w:r>
      <w:r w:rsidDel="00000000" w:rsidR="00000000" w:rsidRPr="00000000">
        <w:rPr>
          <w:rFonts w:ascii="Calibri" w:cs="Calibri" w:eastAsia="Calibri" w:hAnsi="Calibri"/>
          <w:color w:val="00ff00"/>
          <w:highlight w:val="white"/>
          <w:rtl w:val="0"/>
        </w:rPr>
        <w:t xml:space="preserve">Correto! O trabalho de grupo também é importante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lf7wesn5g805" w:id="2"/>
      <w:bookmarkEnd w:id="2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Os estudantes precisam de oportunidades de auto-reflexão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Errado!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highlight w:val="white"/>
        </w:rPr>
      </w:pPr>
      <w:bookmarkStart w:colFirst="0" w:colLast="0" w:name="_heading=h.m92tm3qu53ki" w:id="3"/>
      <w:bookmarkEnd w:id="3"/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 VLE são uma ajuda valiosa para colocar os alunos no centro do seu processo de aprendizagem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Errado!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 Perguntas de  auto-reflexão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 informação utilizaria para compreender a forma como os alunos acederam e participaram no curso? Exemplo: questionário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feedback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final). Que outras informações poderá obter?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contribuição dos professores é fundamental para promover o envolvimento dos alunos. Com que frequência acha que os professores devem intervir e como?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que faria para adaptar as atividades aos conhecimentos prévios dos estudantes? Pense em alguns exemplos concretos!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 alterações consideraria fazer se os </w:t>
      </w:r>
      <w:r w:rsidDel="00000000" w:rsidR="00000000" w:rsidRPr="00000000">
        <w:rPr>
          <w:rFonts w:ascii="Calibri" w:cs="Calibri" w:eastAsia="Calibri" w:hAnsi="Calibri"/>
          <w:color w:val="131413"/>
          <w:rtl w:val="0"/>
        </w:rPr>
        <w:t xml:space="preserve">dados analíticos reportassem um baixo nível de envolvimento dos estudantes?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18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inline distB="114300" distT="114300" distL="114300" distR="114300">
          <wp:extent cx="1063113" cy="190500"/>
          <wp:effectExtent b="0" l="0" r="0" t="0"/>
          <wp:docPr id="3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O trabalho Training material "Monitoring, supporting, and engaging students based on the evidence generated by digital technologies" de </w:t>
    </w:r>
    <w:hyperlink r:id="rId2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está licenciado com uma Licença </w:t>
    </w:r>
    <w:hyperlink r:id="rId3">
      <w:r w:rsidDel="00000000" w:rsidR="00000000" w:rsidRPr="00000000">
        <w:rPr>
          <w:color w:val="8b1a4a"/>
          <w:sz w:val="20"/>
          <w:szCs w:val="20"/>
          <w:u w:val="single"/>
          <w:rtl w:val="0"/>
        </w:rPr>
        <w:t xml:space="preserve">Creative Commons - Atribuição-CompartilhaIgual 4.0 Internacional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i w:val="1"/>
        <w:sz w:val="20"/>
        <w:szCs w:val="20"/>
      </w:rPr>
    </w:pPr>
    <w:r w:rsidDel="00000000" w:rsidR="00000000" w:rsidRPr="00000000">
      <w:rPr>
        <w:rtl w:val="0"/>
      </w:rPr>
      <w:t xml:space="preserve">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28585</wp:posOffset>
          </wp:positionV>
          <wp:extent cx="2033588" cy="430182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</wp:posOffset>
          </wp:positionH>
          <wp:positionV relativeFrom="paragraph">
            <wp:posOffset>28582</wp:posOffset>
          </wp:positionV>
          <wp:extent cx="1446609" cy="428625"/>
          <wp:effectExtent b="0" l="0" r="0" t="0"/>
          <wp:wrapNone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              UOC_VMU</w:t>
    </w:r>
  </w:p>
  <w:p w:rsidR="00000000" w:rsidDel="00000000" w:rsidP="00000000" w:rsidRDefault="00000000" w:rsidRPr="00000000" w14:paraId="00000038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DB24DF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1E87"/>
  </w:style>
  <w:style w:type="paragraph" w:styleId="Footer">
    <w:name w:val="footer"/>
    <w:basedOn w:val="Normal"/>
    <w:link w:val="FooterChar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1E87"/>
  </w:style>
  <w:style w:type="paragraph" w:styleId="ListParagraph">
    <w:name w:val="List Paragraph"/>
    <w:basedOn w:val="Normal"/>
    <w:uiPriority w:val="34"/>
    <w:qFormat w:val="1"/>
    <w:rsid w:val="00420F8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0F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20F85"/>
  </w:style>
  <w:style w:type="character" w:styleId="ref-lnk" w:customStyle="1">
    <w:name w:val="ref-lnk"/>
    <w:basedOn w:val="DefaultParagraphFont"/>
    <w:rsid w:val="00721C9E"/>
  </w:style>
  <w:style w:type="character" w:styleId="singlehighlightclass" w:customStyle="1">
    <w:name w:val="single_highlight_class"/>
    <w:basedOn w:val="DefaultParagraphFont"/>
    <w:rsid w:val="00721C9E"/>
  </w:style>
  <w:style w:type="character" w:styleId="searchnone" w:customStyle="1">
    <w:name w:val="searchnone"/>
    <w:basedOn w:val="DefaultParagraphFont"/>
    <w:rsid w:val="0039043D"/>
  </w:style>
  <w:style w:type="table" w:styleId="a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7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teacamp.vdu.lt/course/view.php?id=101" TargetMode="External"/><Relationship Id="rId3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xMh8gxtEupADysC+Fh4lfrMbJQ==">CgMxLjAyDmgua2RudzBnNDRkMWRuMg5oLjcxbGt0M2o5eWVodDIOaC5sZjd3ZXNuNWc4MDUyDmgubTkydG0zcXU1M2tpOAByITFGLVhNVExKM040SXVFQm9ld3NvTWdjZXhtcl8tODEzQg==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2023-02-01T15:35:00Z</dcterms:created>
</cp:coreProperties>
</file>