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Analiza i interpretacja danych opartych na dowodach w celu informowania o nauczaniu i uczeniu się (FAZA MONITOROWANIA / WYDAJNOŚCI / NAUCZANIA I UCZENIA SIĘ)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Quiz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Ważne jest, aby od pierwszego wykładu poinformować studentów, że nauczyciel może mieć dostęp do danych związanych z ich zaangażowaniem w wirtualnym środowisku edukacyjnym i je monitorować, wyjaśniając, jakie dane są udostępniane i analizowane, do czego są wykorzystywane i w jaki sposób ochrona danych jest zapewnione.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Prawda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Poprawne!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Fałsz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Niepoprawnie. Dla nauczycieli bardzo ważne jest, aby upewnić się, że dane są przetwarzane w sposób etyczny, ponieważ zarządzanie nauczaniem gromadzi ogromną ilość danych osobowych.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Przykłady ilościowych sposobów interpretacji aktywności ucznia to (możliwa jest więcej niż jedna odpowiedź):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Logi i kliknięcia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Poprawne!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Czas połączenia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Wywiady ze studentami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Źle! To jest jakościowe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Liczba postów na forum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Jakie źródła danych mogą informować nauczycieli o zaangażowaniu uczniów? Wybierz wszystkie, które mają zastosowanie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Uczestnictwo w forach dyskusyjnych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Postęp kursu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Udział w czynnościach samooceny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Częstotliwość dostępu do kursu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Charakterystyka osobista uczniów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Niepoprawnie.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W jaki sposób raporty z kursów oparte na dowodach mogą pomóc nauczycielom we wspieraniu SRL uczniów i ulepszaniu projektowania nauczania?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Raporty pokazują, czy kurs jest łatwo dostępny i przystępny.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Niepoprawnie. Ponieważ raporty z kursów zawierają dane ilościowe dotyczące konkretnych zmiennych kursu, nie informują one nauczycieli o problemach z dostępnością kursu. Nauczycielom zaleca się zaprojektowanie działań edukacyjnych, które dostarczają informacji na temat dostępności.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Raporty pomagają zidentyfikować uczniów, którzy mogą potrzebować dodatkowego wsparcia.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Raporty pomagają określić, jakie interwencje pedagogiczne mogą być potrzebne, aby nauka była bardziej wciągająca.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Raporty pomagają określić, jak często uczniowie korzystają z różnych zasobów.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Poprawnie!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Kiedy zamierzasz przeanalizować dane dotyczące ogólnych postępów uczniów w nauce i ukończenia przez nich aktywności, który raport należy przeanalizować?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Raport z zakończenia czynności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Poprawnie! Pomaga nauczycielowi obserwować i oceniać, w jakim stopniu poszczególni studenci lub grupy uczniów angażują się w poszczególne moduły, a tym samym w kurs.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Raport dziennika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Nieprawidłowy. Ten raport zawiera dane o tym, do jakich działań uzyskano dostęp i które uczniowie obejrzeli i kiedy.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Raport uczestnictwa w kursie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Niepoprawnie. Ten raport zawiera informacje o tym, którzy uczniowie zaangażowali się w określony zasób edukacyjny lub działanie w ramach kursu.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Raport aktywności.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Błędny. Ten raport informuje nauczycieli o tym, ile razy uzyskano dostęp do każdej aktywności kursu.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Pytania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autorefleksyjne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Jakie raporty mogą informować nauczycieli i uczniów o postępach w nauce?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Jakie istniejące dane jakościowe i ilościowe można wykorzystać do zaangażowania uczniów?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Jakie dane można monitorować i analizować, aby mierzyć sukcesy akademickie uczniów?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Jakie interwencje pedagogiczne zaplanowałbyś w przypadku, gdyby uczniowie nie mieli dostępu do obowiązkowych zasobów edukacyjnych i nie przeglądali ich?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Co byś zrobił, gdyby większość studentów nie angażowała się w niektóre zajęcia oferowane na kursie?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1063113" cy="190500"/>
          <wp:effectExtent b="0" l="0" r="0" t="0"/>
          <wp:docPr id="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Training material "Monitoring, supporting, and engaging students based on the evidence generated by digital technologies" by </w:t>
    </w:r>
    <w:hyperlink r:id="rId2">
      <w:r w:rsidDel="00000000" w:rsidR="00000000" w:rsidRPr="00000000">
        <w:rPr>
          <w:color w:val="8b1a4a"/>
          <w:sz w:val="20"/>
          <w:szCs w:val="20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sz w:val="20"/>
        <w:szCs w:val="20"/>
        <w:rtl w:val="0"/>
      </w:rPr>
      <w:t xml:space="preserve"> is licensed under a </w:t>
    </w:r>
    <w:hyperlink r:id="rId3">
      <w:r w:rsidDel="00000000" w:rsidR="00000000" w:rsidRPr="00000000">
        <w:rPr>
          <w:color w:val="8b1a4a"/>
          <w:sz w:val="20"/>
          <w:szCs w:val="20"/>
          <w:rtl w:val="0"/>
        </w:rPr>
        <w:t xml:space="preserve">Creative Commons Uznanie autorstwa-Na tych samych warunkach 4.0 Międzynarodowe License</w:t>
      </w:r>
    </w:hyperlink>
    <w:r w:rsidDel="00000000" w:rsidR="00000000" w:rsidRPr="00000000">
      <w:rPr>
        <w:sz w:val="20"/>
        <w:szCs w:val="20"/>
        <w:rtl w:val="0"/>
      </w:rPr>
      <w:t xml:space="preserve">.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28584</wp:posOffset>
          </wp:positionV>
          <wp:extent cx="2033588" cy="430182"/>
          <wp:effectExtent b="0" l="0" r="0" t="0"/>
          <wp:wrapNone/>
          <wp:docPr id="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28581</wp:posOffset>
          </wp:positionV>
          <wp:extent cx="1446609" cy="428625"/>
          <wp:effectExtent b="0" l="0" r="0" t="0"/>
          <wp:wrapNone/>
          <wp:docPr id="3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UOC_VMU</w:t>
    </w:r>
  </w:p>
  <w:p w:rsidR="00000000" w:rsidDel="00000000" w:rsidP="00000000" w:rsidRDefault="00000000" w:rsidRPr="00000000" w14:paraId="0000002C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  <w:rsid w:val="00DB24DF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</w:rPr>
  </w:style>
  <w:style w:type="paragraph" w:styleId="Nagwek">
    <w:name w:val="header"/>
    <w:basedOn w:val="Normalny"/>
    <w:link w:val="NagwekZnak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21E87"/>
  </w:style>
  <w:style w:type="paragraph" w:styleId="Stopka">
    <w:name w:val="footer"/>
    <w:basedOn w:val="Normalny"/>
    <w:link w:val="StopkaZnak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21E87"/>
  </w:style>
  <w:style w:type="paragraph" w:styleId="Akapitzlist">
    <w:name w:val="List Paragraph"/>
    <w:basedOn w:val="Normalny"/>
    <w:uiPriority w:val="34"/>
    <w:qFormat w:val="1"/>
    <w:rsid w:val="00420F85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420F85"/>
    <w:rPr>
      <w:color w:val="0000ff"/>
      <w:u w:val="single"/>
    </w:rPr>
  </w:style>
  <w:style w:type="character" w:styleId="Numerstrony">
    <w:name w:val="page number"/>
    <w:basedOn w:val="Domylnaczcionkaakapitu"/>
    <w:uiPriority w:val="99"/>
    <w:semiHidden w:val="1"/>
    <w:unhideWhenUsed w:val="1"/>
    <w:rsid w:val="00420F85"/>
  </w:style>
  <w:style w:type="character" w:styleId="ref-lnk" w:customStyle="1">
    <w:name w:val="ref-lnk"/>
    <w:basedOn w:val="Domylnaczcionkaakapitu"/>
    <w:rsid w:val="00721C9E"/>
  </w:style>
  <w:style w:type="character" w:styleId="singlehighlightclass" w:customStyle="1">
    <w:name w:val="single_highlight_class"/>
    <w:basedOn w:val="Domylnaczcionkaakapitu"/>
    <w:rsid w:val="00721C9E"/>
  </w:style>
  <w:style w:type="character" w:styleId="searchnone" w:customStyle="1">
    <w:name w:val="searchnone"/>
    <w:basedOn w:val="Domylnaczcionkaakapitu"/>
    <w:rsid w:val="0039043D"/>
  </w:style>
  <w:style w:type="table" w:styleId="a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68B1DB1-Normalny1" w:customStyle="1">
    <w:name w:val="P68B1DB1-Normalny1"/>
    <w:basedOn w:val="Normalny"/>
    <w:rPr>
      <w:rFonts w:ascii="Calibri" w:cs="Calibri" w:eastAsia="Calibri" w:hAnsi="Calibri"/>
      <w:b w:val="1"/>
      <w:sz w:val="30"/>
    </w:rPr>
  </w:style>
  <w:style w:type="paragraph" w:styleId="P68B1DB1-Normalny2" w:customStyle="1">
    <w:name w:val="P68B1DB1-Normalny2"/>
    <w:basedOn w:val="Normalny"/>
    <w:rPr>
      <w:rFonts w:ascii="Calibri" w:cs="Calibri" w:eastAsia="Calibri" w:hAnsi="Calibri"/>
      <w:b w:val="1"/>
    </w:rPr>
  </w:style>
  <w:style w:type="paragraph" w:styleId="P68B1DB1-Normalny3" w:customStyle="1">
    <w:name w:val="P68B1DB1-Normalny3"/>
    <w:basedOn w:val="Normalny"/>
    <w:rPr>
      <w:rFonts w:ascii="Calibri" w:cs="Calibri" w:eastAsia="Calibri" w:hAnsi="Calibri"/>
      <w:highlight w:val="white"/>
    </w:rPr>
  </w:style>
  <w:style w:type="paragraph" w:styleId="P68B1DB1-Normalny4" w:customStyle="1">
    <w:name w:val="P68B1DB1-Normalny4"/>
    <w:basedOn w:val="Normalny"/>
    <w:rPr>
      <w:rFonts w:ascii="Calibri" w:cs="Calibri" w:eastAsia="Calibri" w:hAnsi="Calibri"/>
    </w:rPr>
  </w:style>
  <w:style w:type="paragraph" w:styleId="P68B1DB1-Normalny5" w:customStyle="1">
    <w:name w:val="P68B1DB1-Normalny5"/>
    <w:basedOn w:val="Normalny"/>
    <w:rPr>
      <w:color w:val="000000"/>
    </w:rPr>
  </w:style>
  <w:style w:type="paragraph" w:styleId="P68B1DB1-Normalny6" w:customStyle="1">
    <w:name w:val="P68B1DB1-Normalny6"/>
    <w:basedOn w:val="Normalny"/>
    <w:rPr>
      <w:i w:val="1"/>
      <w:sz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teacamp.vdu.lt/course/view.php?id=99" TargetMode="External"/><Relationship Id="rId3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cM/htiOA9DkQL7234cMKd/aWjA==">CgMxLjAyCWguMzBqMHpsbDgAciExY01CUmxWR0VBSlNtSDhRV2hrWVl5czVBTXd6QWYta1o=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2023-02-12T16:19:00Z</dcterms:created>
  <dc:creator>US</dc:creator>
</cp:coreProperties>
</file>