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Donar suport als estudiants i implicar-los mitjançant dades basades en l'evidència (FASE D'AUTOREFLEXIÓ)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Qüestionari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 Quines de les següents són bones estratègies per fomentar el compromís dels estudiants? (És possible més d'una resposta.)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Proporcionar-los una gran quantitat de lectures i materials de contingut.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Incorrecte! És important no excedir-se amb els continguts d'aprenentatge.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Distingir entre lectures optatives i obligatòries.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Oferir-los retorn específic i en el moment adequat.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Incloure els resultats de l'aprenentatge al curs.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 Quines de les següents eines de Moodle es poden utilitzar per a la implicació? Marqueu totes les que corresponguin.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Eina de consulta.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Insígnies.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Wiki.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Fòrum de discussió.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3. Què haurien de mostrar els panells de control personalitzables per ajudar els estudiants? Marqueu totes les que corresponguin.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Indicadors de progrés del contingut.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El percentatge d'activitats d'aprenentatge realitzades.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El nivell de participació en la discussió.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El moment de la realització de les activitats.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4. Quina de les següents afirmacions sobre posar els aprenents al centre del seu procés d'aprenentatge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és veritat?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kdnw0g44d1dn" w:id="1"/>
      <w:bookmarkEnd w:id="1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 taxonomia de Bloom no pot ser útil.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Incorrecte!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71lkt3j9yeht" w:id="2"/>
      <w:bookmarkEnd w:id="2"/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Només haurien de treballar de manera autònoma; la col·laboració no és tan important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00"/>
          <w:highlight w:val="white"/>
          <w:rtl w:val="0"/>
        </w:rPr>
        <w:t xml:space="preserve">Correcte! El treball en grup també és important.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lf7wesn5g805" w:id="3"/>
      <w:bookmarkEnd w:id="3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Els alumnes necessiten oportunitats d'autoreflexió.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Incorrecte!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m92tm3qu53ki" w:id="4"/>
      <w:bookmarkEnd w:id="4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Els EVA són una ajuda valuosa per posar els estudiants al centre del seu procés d'aprenentatge.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Incorrecte!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Preguntes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d'autoreflexió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Quina informació utilitzaríeu per entendre com han viscut el curs els estudiants? Exemple: preguntes incloses en el retorn final. Què més?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L'aportació contínua dels professors és fonamental per a la implicació dels estudiants. Amb quina freqüència creieu que haurien d'intervenir els professors i com?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Què faríeu per adaptar les activitats als coneixements previs dels alumnes? Penseu en alguns exemples concrets.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Quina decisió </w:t>
      </w:r>
      <w:r w:rsidDel="00000000" w:rsidR="00000000" w:rsidRPr="00000000">
        <w:rPr>
          <w:rFonts w:ascii="Calibri" w:cs="Calibri" w:eastAsia="Calibri" w:hAnsi="Calibri"/>
          <w:color w:val="131413"/>
          <w:rtl w:val="0"/>
        </w:rPr>
        <w:t xml:space="preserve">formativa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prendríeu si les </w:t>
      </w:r>
      <w:r w:rsidDel="00000000" w:rsidR="00000000" w:rsidRPr="00000000">
        <w:rPr>
          <w:rFonts w:ascii="Calibri" w:cs="Calibri" w:eastAsia="Calibri" w:hAnsi="Calibri"/>
          <w:color w:val="131413"/>
          <w:rtl w:val="0"/>
        </w:rPr>
        <w:t xml:space="preserve">dades analítiques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31413"/>
          <w:rtl w:val="0"/>
        </w:rPr>
        <w:t xml:space="preserve">han reflectit un nivell d'implicació dels estudiants baix?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</w:rPr>
      <w:drawing>
        <wp:inline distB="114300" distT="114300" distL="114300" distR="114300">
          <wp:extent cx="1044677" cy="190500"/>
          <wp:effectExtent b="0" l="0" r="0" t="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677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3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 is licensed under a</w:t>
    </w:r>
    <w:hyperlink r:id="rId4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5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Creative Commons Attribution-ShareAlike 4.0 International 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3120" w:firstLine="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Material de formació per al </w:t>
      <w:br w:type="textWrapping"/>
      <w:t xml:space="preserve">professorat de l’ESO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28585</wp:posOffset>
          </wp:positionV>
          <wp:extent cx="2033588" cy="430182"/>
          <wp:effectExtent b="0" l="0" r="0" t="0"/>
          <wp:wrapNone/>
          <wp:docPr id="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28582</wp:posOffset>
          </wp:positionV>
          <wp:extent cx="1446609" cy="428625"/>
          <wp:effectExtent b="0" l="0" r="0" t="0"/>
          <wp:wrapNone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ind w:left="2400" w:firstLine="72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UOC_VMU</w:t>
    </w:r>
  </w:p>
  <w:p w:rsidR="00000000" w:rsidDel="00000000" w:rsidP="00000000" w:rsidRDefault="00000000" w:rsidRPr="00000000" w14:paraId="00000028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20F85"/>
  </w:style>
  <w:style w:type="character" w:styleId="ref-lnk" w:customStyle="1">
    <w:name w:val="ref-lnk"/>
    <w:basedOn w:val="DefaultParagraphFont"/>
    <w:rsid w:val="00721C9E"/>
  </w:style>
  <w:style w:type="character" w:styleId="singlehighlightclass" w:customStyle="1">
    <w:name w:val="single_highlight_class"/>
    <w:basedOn w:val="DefaultParagraphFont"/>
    <w:rsid w:val="00721C9E"/>
  </w:style>
  <w:style w:type="character" w:styleId="searchnone" w:customStyle="1">
    <w:name w:val="searchnone"/>
    <w:basedOn w:val="DefaultParagraphFont"/>
    <w:rsid w:val="0039043D"/>
  </w:style>
  <w:style w:type="table" w:styleId="a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teacamp.vdu.lt/course/view.php?id=91" TargetMode="External"/><Relationship Id="rId3" Type="http://schemas.openxmlformats.org/officeDocument/2006/relationships/hyperlink" Target="https://teacamp.vdu.lt/course/view.php?id=91" TargetMode="External"/><Relationship Id="rId4" Type="http://schemas.openxmlformats.org/officeDocument/2006/relationships/hyperlink" Target="http://creativecommons.org/licenses/by-sa/4.0/" TargetMode="External"/><Relationship Id="rId5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OS79Ni8MVlilLOkQ8Trd/13qA==">CgMxLjAyCGguZ2pkZ3hzMg5oLmtkbncwZzQ0ZDFkbjIOaC43MWxrdDNqOXllaHQyDmgubGY3d2VzbjVnODA1Mg5oLm05MnRtM3F1NTNraTgAciExZHBxRTVtVFlEOWVRaTFENTZabDlmX1ZFMXJSYnFReVM=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2022-06-22T11:22:00Z</dcterms:created>
</cp:coreProperties>
</file>