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Dissenyar estratègies d'ensenyament i aprenentatge basades en l'evidència que fomentin l'autoregulació de l'aprenentatge en l'EVA (FASE PREVISIÓ/PLANIFICACIÓ/DISSENY)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Qüestionari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Quines de les afirmacions següents són certes sobre els EVA? (Es pot seleccionar més d'una resposta.)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Els EVA faciliten una sèrie d'oportunitats interactives per a la metacognició i la reflexió sobre el propi aprenentatge (com ara els portafolis dels alumnes).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Els EVA faciliten l'aportació de retorn a través dels fòrums.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Els EVA ofereixen diferents solucions tècniques així com eines per facilitar la comunicació i la cooperació (com ara el xat, els wikis o Padlet).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Els EVA fan que planificar i dissenyar lliçons, fer un seguiment del rendiment dels estudiants i controlar l'eficiència del pla d'estudis del curs sigui més complicat per als professors.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Calibri" w:cs="Calibri" w:eastAsia="Calibri" w:hAnsi="Calibri"/>
          <w:i w:val="1"/>
          <w:color w:val="00ff0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La investigació confirma que amb els EVA és més fàcil mesurar l'eficiència del disseny de l'aprenentatge, gestionar la càrrega de treball administratiu i, al mateix temps, supervisar i analitzar el rendiment i el nivell de compromís dels estudiants.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Quines accions ha de tenir en compte un professor a l'hora de dissenyar l'estructura d'un curs? (Es pot seleccionar més d'una resposta.)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Aclarir quins recursos són opcionals i quins són obligatoris.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Comprovar que l'estructura del curs és coherent i clara.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 mostrar als alumnes la via d'aprenentatge a Moodle per fer que el curs sigui més desafiant per als estudiants.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highlight w:val="white"/>
          <w:rtl w:val="0"/>
        </w:rPr>
        <w:t xml:space="preserve">Incorrecte! La ruta d'aprenentatge s'ha de mostrar des del principi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Explicar els criteris i els requisits per acabar el curs amb èxit.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 Amb quins dels mitjans següents és possible que els professors facin que els estudiants s'impliquin en l'aprenentatge i generin proves del seu compromís?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Enquestes de retorn o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Preguntes obertes al fòrum.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Activitats d'avaluació entre iguals.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Tot l'anterior.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Les activitats de qüestionari de Moodle es poden utilitzar tant per a l'avaluació acumulativa com per a l'avaluació formativa.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Cert.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Fals.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Quins paràmetres d'activitat del curs poden ajudar a donar suport a l'autoregulació de l'aprenentatge dels estudiants?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(Es pot seleccionar més d'una resposta.)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Disponibilitat (terminis de l'activitat).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 Els estudiants rebran recordatoris dels terminis un cop finalitzada la configuració de disponibilitat.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Compleció o finalització de l'activitat.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 Correcte! Un cop establert el seguiment de compleció de les activitats d'aprenentatge més importants, els estudiants podran controlar el seu progrés d'aprenentatge mitjançant la barra de compleció o finalització i, per tant, planificar el seu aprenentatge en conseqüència.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Tipus de lliurament de fitxers.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Incorrecte. La configuració del tipus de lliurament fa referència al nombre i al tipus de documents que es poden penjar com a lliuraments dels estudiants. Aquests paràmetres no admeten l'autoregulació dels estudiants.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Tipus de retorn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i w:val="1"/>
          <w:color w:val="54823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 Tenir la possibilitat de fer i rebre comentaris sobre una tasca determinada permet que els estudiants reflexionin sobre el seu aprenentatge i repensin les seves estratègies d'aprenentatge.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Seleccioneu una estratègia d'aprenentatge que no admeti l'autoregulació de l'aprenentatge dels estudiants.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Presentar una guia d'estudi amb tots els temes, terminis i expectatives.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</w:t>
      </w:r>
      <w:r w:rsidDel="00000000" w:rsidR="00000000" w:rsidRPr="00000000">
        <w:rPr>
          <w:rFonts w:ascii="Calibri" w:cs="Calibri" w:eastAsia="Calibri" w:hAnsi="Calibri"/>
          <w:i w:val="1"/>
          <w:color w:val="b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 tenir en compte l'experiència i els coneixements previs dels estudiants i centrar-se en el contingut del curs que es dissenya abans del semestre.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 Correcte! És important conèixer els alumnes i dissenyar un curs que sigui atractiu, proporcionant el que els estudiants necessiten saber.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Dissenyar activitats d'autoavaluació perquè els estudiants reflexionin sobre el que ja saben i el que encara necessiten aprendre per superar amb èxit un curs o lliurar una tasca.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</w:t>
      </w:r>
      <w:r w:rsidDel="00000000" w:rsidR="00000000" w:rsidRPr="00000000">
        <w:rPr>
          <w:rFonts w:ascii="Calibri" w:cs="Calibri" w:eastAsia="Calibri" w:hAnsi="Calibri"/>
          <w:i w:val="1"/>
          <w:color w:val="b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Dissenyar activitats de retorn en què es demani als estudiants que comparteixin les seves idees sobre la utilitat dels recursos del curs.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</w:t>
      </w:r>
      <w:r w:rsidDel="00000000" w:rsidR="00000000" w:rsidRPr="00000000">
        <w:rPr>
          <w:rFonts w:ascii="Calibri" w:cs="Calibri" w:eastAsia="Calibri" w:hAnsi="Calibri"/>
          <w:i w:val="1"/>
          <w:color w:val="b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Preguntes d'autoreflexió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Quines activitats d'aprenentatge dissenyaríeu per animar els estudiants a compartir el seu nivell de comprensió d'un tema/concepte?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Quines activitats d'aprenentatge us poden ajudar a conèixer les experiències prèvies dels estudiants per adaptar-hi els continguts d'aprenentatge?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Quins paràmetres d'activitat s'han de configurar per generar dades sobre la implicació dels estudiants i el disseny de l'aprenentatge?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Quines activitats es poden dissenyar per afavorir l'autoreflexió dels alumnes sobre el seu procés d'aprenentatge? Quines eines poden donar suport a aquestes activitats?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Quines activitats planejaríeu per recollir informació sobre com es pot millorar el disseny del curs?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/>
      <w:drawing>
        <wp:inline distB="114300" distT="114300" distL="114300" distR="114300">
          <wp:extent cx="1044677" cy="190500"/>
          <wp:effectExtent b="0" l="0" r="0" t="0"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677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3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 is licensed under a</w:t>
    </w:r>
    <w:hyperlink r:id="rId4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5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Creative Commons Attribution-ShareAlike 4.0 International 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3120" w:firstLine="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Material de formació per al </w:t>
      <w:br w:type="textWrapping"/>
      <w:t xml:space="preserve">professorat de l'ESO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28583</wp:posOffset>
          </wp:positionV>
          <wp:extent cx="2033588" cy="430182"/>
          <wp:effectExtent b="0" l="0" r="0" t="0"/>
          <wp:wrapNone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b="0" l="0" r="0" t="0"/>
          <wp:wrapNone/>
          <wp:docPr id="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ind w:left="2400" w:firstLine="72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UOC_VMU</w:t>
    </w:r>
  </w:p>
  <w:p w:rsidR="00000000" w:rsidDel="00000000" w:rsidP="00000000" w:rsidRDefault="00000000" w:rsidRPr="00000000" w14:paraId="0000002E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20F85"/>
  </w:style>
  <w:style w:type="character" w:styleId="ref-lnk" w:customStyle="1">
    <w:name w:val="ref-lnk"/>
    <w:basedOn w:val="DefaultParagraphFont"/>
    <w:rsid w:val="00721C9E"/>
  </w:style>
  <w:style w:type="character" w:styleId="singlehighlightclass" w:customStyle="1">
    <w:name w:val="single_highlight_class"/>
    <w:basedOn w:val="DefaultParagraphFont"/>
    <w:rsid w:val="00721C9E"/>
  </w:style>
  <w:style w:type="character" w:styleId="searchnone" w:customStyle="1">
    <w:name w:val="searchnone"/>
    <w:basedOn w:val="DefaultParagraphFont"/>
    <w:rsid w:val="0039043D"/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3B25"/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3B25"/>
    <w:rPr>
      <w:rFonts w:ascii="Tahoma" w:cs="Mangal" w:hAnsi="Tahoma"/>
      <w:sz w:val="16"/>
      <w:szCs w:val="14"/>
    </w:rPr>
  </w:style>
  <w:style w:type="paragraph" w:styleId="Revision">
    <w:name w:val="Revision"/>
    <w:hidden w:val="1"/>
    <w:uiPriority w:val="99"/>
    <w:semiHidden w:val="1"/>
    <w:rsid w:val="00760522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teacamp.vdu.lt/course/view.php?id=91" TargetMode="External"/><Relationship Id="rId3" Type="http://schemas.openxmlformats.org/officeDocument/2006/relationships/hyperlink" Target="https://teacamp.vdu.lt/course/view.php?id=91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9lJ2MmX7wrp5UpKSVtX8GYPKtg==">CgMxLjA4AHIhMTRPUDlVVGh3TmRYaEpGUTdGZGFYclNzS2JMaFg3RVE1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2023-01-30T10:11:00Z</dcterms:created>
</cp:coreProperties>
</file>