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87F" w:rsidRPr="00016A77" w:rsidRDefault="0057787F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val="en-GB"/>
        </w:rPr>
      </w:pPr>
      <w:bookmarkStart w:id="0" w:name="_heading=h.gjdgxs" w:colFirst="0" w:colLast="0"/>
      <w:bookmarkEnd w:id="0"/>
    </w:p>
    <w:p w:rsidR="0057787F" w:rsidRDefault="00F852D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ERASMUS+ STRATEGIC PARTNERSHIP</w:t>
      </w:r>
    </w:p>
    <w:p w:rsidR="0057787F" w:rsidRDefault="0057787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7787F" w:rsidRDefault="00F852D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highlight w:val="white"/>
        </w:rPr>
        <w:t>Mediation in Language Learning and Teaching (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highlight w:val="white"/>
        </w:rPr>
        <w:t>MiLLaT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highlight w:val="white"/>
        </w:rPr>
        <w:t>)</w:t>
      </w:r>
    </w:p>
    <w:p w:rsidR="0057787F" w:rsidRDefault="00F852D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highlight w:val="white"/>
        </w:rPr>
        <w:t>2019-1-PL01-KA203-065746</w:t>
      </w:r>
    </w:p>
    <w:p w:rsidR="0057787F" w:rsidRDefault="0057787F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highlight w:val="white"/>
        </w:rPr>
      </w:pPr>
    </w:p>
    <w:p w:rsidR="0057787F" w:rsidRDefault="00F852DC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TASK DESCRIPTION AND PILOTING FORM</w:t>
      </w:r>
    </w:p>
    <w:p w:rsidR="0057787F" w:rsidRDefault="00F852DC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Part 1 – Task Description</w:t>
      </w:r>
    </w:p>
    <w:p w:rsidR="0057787F" w:rsidRDefault="00F852DC">
      <w:pPr>
        <w:spacing w:after="0"/>
        <w:jc w:val="center"/>
        <w:rPr>
          <w:rFonts w:ascii="Arial" w:eastAsia="Arial" w:hAnsi="Arial" w:cs="Arial"/>
          <w:b/>
          <w:color w:val="FF0000"/>
          <w:sz w:val="24"/>
          <w:szCs w:val="24"/>
        </w:rPr>
      </w:pPr>
      <w:r>
        <w:rPr>
          <w:rFonts w:ascii="Arial" w:eastAsia="Arial" w:hAnsi="Arial" w:cs="Arial"/>
          <w:b/>
          <w:color w:val="FF0000"/>
          <w:sz w:val="24"/>
          <w:szCs w:val="24"/>
        </w:rPr>
        <w:t>NOTE: Necessary materials for the task are available in a single shared Moodle page</w:t>
      </w:r>
    </w:p>
    <w:p w:rsidR="0057787F" w:rsidRDefault="00F852DC">
      <w:pPr>
        <w:spacing w:after="0"/>
        <w:jc w:val="center"/>
        <w:rPr>
          <w:rFonts w:ascii="Arial" w:eastAsia="Arial" w:hAnsi="Arial" w:cs="Arial"/>
          <w:b/>
          <w:color w:val="FF0000"/>
          <w:sz w:val="24"/>
          <w:szCs w:val="24"/>
        </w:rPr>
      </w:pPr>
      <w:proofErr w:type="gramStart"/>
      <w:r>
        <w:rPr>
          <w:rFonts w:ascii="Arial" w:eastAsia="Arial" w:hAnsi="Arial" w:cs="Arial"/>
          <w:b/>
          <w:color w:val="FF0000"/>
          <w:sz w:val="24"/>
          <w:szCs w:val="24"/>
        </w:rPr>
        <w:t>with</w:t>
      </w:r>
      <w:proofErr w:type="gramEnd"/>
      <w:r>
        <w:rPr>
          <w:rFonts w:ascii="Arial" w:eastAsia="Arial" w:hAnsi="Arial" w:cs="Arial"/>
          <w:b/>
          <w:color w:val="FF0000"/>
          <w:sz w:val="24"/>
          <w:szCs w:val="24"/>
        </w:rPr>
        <w:t xml:space="preserve"> guest access:</w:t>
      </w:r>
    </w:p>
    <w:p w:rsidR="009739CA" w:rsidRPr="002F33B1" w:rsidRDefault="009739CA" w:rsidP="009739C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F33B1">
        <w:rPr>
          <w:rFonts w:ascii="Times New Roman" w:eastAsia="Times New Roman" w:hAnsi="Times New Roman" w:cs="Times New Roman"/>
          <w:sz w:val="28"/>
          <w:szCs w:val="28"/>
        </w:rPr>
        <w:t>https://teacamp.vdu.lt/course/view.php?id=66</w:t>
      </w:r>
    </w:p>
    <w:tbl>
      <w:tblPr>
        <w:tblStyle w:val="a9"/>
        <w:tblW w:w="104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97"/>
        <w:gridCol w:w="4301"/>
        <w:gridCol w:w="3192"/>
      </w:tblGrid>
      <w:tr w:rsidR="0057787F">
        <w:trPr>
          <w:trHeight w:val="240"/>
        </w:trPr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6D9EEB"/>
          </w:tcPr>
          <w:p w:rsidR="0057787F" w:rsidRDefault="00F852D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GENERAL INFORMATION</w:t>
            </w:r>
          </w:p>
          <w:p w:rsidR="0057787F" w:rsidRDefault="0057787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7787F"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87F" w:rsidRDefault="00F852D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Task title: Text analysis and </w:t>
            </w:r>
            <w:r w:rsidR="003D3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scenario for multilingual/cultural situation</w:t>
            </w:r>
          </w:p>
          <w:p w:rsidR="0057787F" w:rsidRDefault="0057787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787F"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6A77" w:rsidRDefault="00F852D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Task author/Institution: </w:t>
            </w:r>
          </w:p>
          <w:p w:rsidR="00016A77" w:rsidRDefault="00016A7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Alma Meskauskiene</w:t>
            </w:r>
            <w:bookmarkStart w:id="1" w:name="_GoBack"/>
            <w:bookmarkEnd w:id="1"/>
          </w:p>
          <w:p w:rsidR="0057787F" w:rsidRDefault="00F852D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VMU</w:t>
            </w:r>
          </w:p>
          <w:p w:rsidR="0057787F" w:rsidRDefault="0057787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87F" w:rsidRDefault="00F852D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Lesson type: </w:t>
            </w:r>
          </w:p>
          <w:p w:rsidR="0057787F" w:rsidRDefault="00F852D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online</w:t>
            </w:r>
          </w:p>
          <w:p w:rsidR="0057787F" w:rsidRDefault="00C9723D" w:rsidP="000E1A1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sdt>
              <w:sdtPr>
                <w:tag w:val="goog_rdk_0"/>
                <w:id w:val="217329918"/>
              </w:sdtPr>
              <w:sdtEndPr/>
              <w:sdtContent>
                <w:r w:rsidR="000E1A16">
                  <w:rPr>
                    <w:rFonts w:ascii="Arial Unicode MS" w:eastAsia="Arial Unicode MS" w:hAnsi="Arial Unicode MS" w:cs="Arial Unicode MS"/>
                    <w:b/>
                    <w:sz w:val="24"/>
                    <w:szCs w:val="24"/>
                  </w:rPr>
                  <w:t>X</w:t>
                </w:r>
              </w:sdtContent>
            </w:sdt>
            <w:r w:rsidR="00F852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in-class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787F" w:rsidRDefault="00F852D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Target learners/course:</w:t>
            </w:r>
          </w:p>
          <w:p w:rsidR="0057787F" w:rsidRDefault="00F852D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Business English C1/C2</w:t>
            </w:r>
          </w:p>
        </w:tc>
      </w:tr>
      <w:tr w:rsidR="0057787F"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87F" w:rsidRDefault="00F852D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CEFR starting level: </w:t>
            </w:r>
          </w:p>
          <w:p w:rsidR="0057787F" w:rsidRDefault="00F852D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C1</w:t>
            </w:r>
          </w:p>
          <w:p w:rsidR="0057787F" w:rsidRDefault="0057787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87F" w:rsidRDefault="00F852D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Group dynamics (e.g. pair work/groups of X): pair and group work</w:t>
            </w:r>
          </w:p>
          <w:p w:rsidR="0057787F" w:rsidRDefault="0057787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7787F" w:rsidRDefault="0057787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7787F" w:rsidRDefault="0057787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2" w:type="dxa"/>
            <w:shd w:val="clear" w:color="auto" w:fill="auto"/>
          </w:tcPr>
          <w:p w:rsidR="0057787F" w:rsidRDefault="00F852D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Target language of the course: English</w:t>
            </w:r>
            <w:r w:rsidR="000E1A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and all the languages in the group</w:t>
            </w:r>
          </w:p>
          <w:p w:rsidR="0057787F" w:rsidRDefault="0057787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7787F" w:rsidRDefault="00F852D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Other language(s) used:</w:t>
            </w:r>
            <w:r w:rsidR="000E1A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German, Russian, Finish, Italian</w:t>
            </w:r>
          </w:p>
          <w:p w:rsidR="0057787F" w:rsidRDefault="0057787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787F"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87F" w:rsidRDefault="00F852D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Mediation scale(s) relevant to the task. Up to three scales can be included here:</w:t>
            </w:r>
          </w:p>
          <w:p w:rsidR="006D5182" w:rsidRDefault="006D518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PROCESSING TEXT IN SPEECH </w:t>
            </w:r>
          </w:p>
          <w:p w:rsidR="0057787F" w:rsidRDefault="006D518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EXPRESSING A PERSONAL RESPONSE TO CREATIVE TEXTS</w:t>
            </w:r>
          </w:p>
          <w:p w:rsidR="0057787F" w:rsidRDefault="00A47EE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FACILITATING PLURICULTURAL SPACE</w:t>
            </w:r>
          </w:p>
          <w:p w:rsidR="00A47EE3" w:rsidRDefault="00A47EE3" w:rsidP="006D518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787F"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87F" w:rsidRDefault="00F852D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Short description of the task:</w:t>
            </w:r>
          </w:p>
          <w:p w:rsidR="0057787F" w:rsidRPr="003D31D1" w:rsidRDefault="00F852DC" w:rsidP="007909C8">
            <w:pPr>
              <w:widowControl w:val="0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1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Students are going to read and analyze the text </w:t>
            </w:r>
            <w:r w:rsidR="007909C8" w:rsidRPr="003D31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‘’Market Incentives” </w:t>
            </w:r>
            <w:r w:rsidRPr="003D31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on </w:t>
            </w:r>
            <w:r w:rsidR="007909C8" w:rsidRPr="003D31D1">
              <w:rPr>
                <w:rFonts w:ascii="Times New Roman" w:eastAsia="Times New Roman" w:hAnsi="Times New Roman" w:cs="Times New Roman"/>
                <w:sz w:val="24"/>
                <w:szCs w:val="24"/>
              </w:rPr>
              <w:t>benefits of foreign l</w:t>
            </w:r>
            <w:r w:rsidR="00A47EE3" w:rsidRPr="003D31D1">
              <w:rPr>
                <w:rFonts w:ascii="Times New Roman" w:eastAsia="Times New Roman" w:hAnsi="Times New Roman" w:cs="Times New Roman"/>
                <w:sz w:val="24"/>
                <w:szCs w:val="24"/>
              </w:rPr>
              <w:t>anguage knowledge in business</w:t>
            </w:r>
            <w:r w:rsidR="007909C8" w:rsidRPr="003D31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world</w:t>
            </w:r>
            <w:r w:rsidRPr="003D31D1">
              <w:rPr>
                <w:rFonts w:ascii="Times New Roman" w:eastAsia="Times New Roman" w:hAnsi="Times New Roman" w:cs="Times New Roman"/>
                <w:sz w:val="24"/>
                <w:szCs w:val="24"/>
              </w:rPr>
              <w:t>. The analysis consists of perception of the text employing critical thinking skills and</w:t>
            </w:r>
            <w:r w:rsidR="00A47EE3" w:rsidRPr="003D31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B61D6" w:rsidRPr="003D31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being able to </w:t>
            </w:r>
            <w:r w:rsidR="007909C8" w:rsidRPr="003D31D1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="0070058E">
              <w:rPr>
                <w:rFonts w:ascii="Times New Roman" w:eastAsia="Times New Roman" w:hAnsi="Times New Roman" w:cs="Times New Roman"/>
                <w:sz w:val="24"/>
                <w:szCs w:val="24"/>
              </w:rPr>
              <w:t>ntroduce</w:t>
            </w:r>
            <w:r w:rsidR="00A47EE3" w:rsidRPr="003D31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more benefits</w:t>
            </w:r>
            <w:r w:rsidR="007909C8" w:rsidRPr="003D31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either from personal experience or examples found in different sources</w:t>
            </w:r>
            <w:r w:rsidRPr="003D31D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6B61D6" w:rsidRPr="003D31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After </w:t>
            </w:r>
            <w:proofErr w:type="gramStart"/>
            <w:r w:rsidR="006B61D6" w:rsidRPr="003D31D1">
              <w:rPr>
                <w:rFonts w:ascii="Times New Roman" w:eastAsia="Times New Roman" w:hAnsi="Times New Roman" w:cs="Times New Roman"/>
                <w:sz w:val="24"/>
                <w:szCs w:val="24"/>
              </w:rPr>
              <w:t>reading</w:t>
            </w:r>
            <w:proofErr w:type="gramEnd"/>
            <w:r w:rsidR="006B61D6" w:rsidRPr="003D31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 text and having a discussion students are going to work in groups and learn some phrases in another language that </w:t>
            </w:r>
            <w:r w:rsidR="0070058E">
              <w:rPr>
                <w:rFonts w:ascii="Times New Roman" w:eastAsia="Times New Roman" w:hAnsi="Times New Roman" w:cs="Times New Roman"/>
                <w:sz w:val="24"/>
                <w:szCs w:val="24"/>
              </w:rPr>
              <w:t>they consider might</w:t>
            </w:r>
            <w:r w:rsidR="006B61D6" w:rsidRPr="003D31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be beneficiary in business situations.</w:t>
            </w:r>
            <w:r w:rsidR="007005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7787F" w:rsidRDefault="0057787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7787F" w:rsidRDefault="0057787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787F"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87F" w:rsidRPr="0070058E" w:rsidRDefault="00F852D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Expected learning outcomes: </w:t>
            </w:r>
            <w:r w:rsidRPr="007005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By the end of the task, students will be able to </w:t>
            </w:r>
            <w:r w:rsidR="007909C8" w:rsidRPr="0070058E">
              <w:rPr>
                <w:rFonts w:ascii="Times New Roman" w:eastAsia="Times New Roman" w:hAnsi="Times New Roman" w:cs="Times New Roman"/>
                <w:sz w:val="24"/>
                <w:szCs w:val="24"/>
              </w:rPr>
              <w:t>understand</w:t>
            </w:r>
            <w:r w:rsidR="006B61D6" w:rsidRPr="007005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benefit</w:t>
            </w:r>
            <w:r w:rsidR="007909C8" w:rsidRPr="0070058E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="006B61D6" w:rsidRPr="007005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foreign language knowledge in business</w:t>
            </w:r>
            <w:r w:rsidR="00B51241" w:rsidRPr="007005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learn some useful phrases in a foreign language producing an explanation where, when and how the learnt phrases could be used</w:t>
            </w:r>
            <w:r w:rsidRPr="0070058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7787F" w:rsidRDefault="0057787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7787F" w:rsidRDefault="0057787F"/>
    <w:p w:rsidR="0057787F" w:rsidRDefault="0057787F"/>
    <w:tbl>
      <w:tblPr>
        <w:tblStyle w:val="aa"/>
        <w:tblW w:w="104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5528"/>
      </w:tblGrid>
      <w:tr w:rsidR="0057787F">
        <w:trPr>
          <w:trHeight w:val="240"/>
        </w:trPr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6D9EEB"/>
          </w:tcPr>
          <w:p w:rsidR="0057787F" w:rsidRDefault="00F852D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TASK DESCRIPTION</w:t>
            </w:r>
          </w:p>
        </w:tc>
      </w:tr>
      <w:tr w:rsidR="0057787F"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87F" w:rsidRDefault="00F852D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Background knowledge or sub-skills required by the students:</w:t>
            </w:r>
          </w:p>
          <w:p w:rsidR="0057787F" w:rsidRPr="0070058E" w:rsidRDefault="00F852D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58E">
              <w:rPr>
                <w:rFonts w:ascii="Times New Roman" w:eastAsia="Times New Roman" w:hAnsi="Times New Roman" w:cs="Times New Roman"/>
                <w:sz w:val="24"/>
                <w:szCs w:val="24"/>
              </w:rPr>
              <w:t>The students need to have successfully completed English B2 level, which is the course requirement.</w:t>
            </w:r>
          </w:p>
          <w:p w:rsidR="0057787F" w:rsidRPr="0070058E" w:rsidRDefault="00F852D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58E">
              <w:rPr>
                <w:rFonts w:ascii="Times New Roman" w:eastAsia="Times New Roman" w:hAnsi="Times New Roman" w:cs="Times New Roman"/>
                <w:sz w:val="24"/>
                <w:szCs w:val="24"/>
              </w:rPr>
              <w:t>No other specific skills or advance preparation is necessary.</w:t>
            </w:r>
          </w:p>
          <w:p w:rsidR="0057787F" w:rsidRDefault="0057787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787F"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87F" w:rsidRPr="00336CBC" w:rsidRDefault="00F852D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6C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Pre-task activities (</w:t>
            </w:r>
            <w:proofErr w:type="gramStart"/>
            <w:r w:rsidRPr="00336C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What were the activities, when were they scheduled and how were they</w:t>
            </w:r>
            <w:proofErr w:type="gramEnd"/>
            <w:r w:rsidRPr="00336C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carried out?):</w:t>
            </w:r>
          </w:p>
          <w:p w:rsidR="0057787F" w:rsidRPr="0070058E" w:rsidRDefault="007909C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58E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="00F852DC" w:rsidRPr="007005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tudents need to </w:t>
            </w:r>
            <w:r w:rsidRPr="0070058E">
              <w:rPr>
                <w:rFonts w:ascii="Times New Roman" w:eastAsia="Times New Roman" w:hAnsi="Times New Roman" w:cs="Times New Roman"/>
                <w:sz w:val="24"/>
                <w:szCs w:val="24"/>
              </w:rPr>
              <w:t>brains</w:t>
            </w:r>
            <w:r w:rsidR="00336CBC" w:rsidRPr="0070058E"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 w:rsidRPr="0070058E">
              <w:rPr>
                <w:rFonts w:ascii="Times New Roman" w:eastAsia="Times New Roman" w:hAnsi="Times New Roman" w:cs="Times New Roman"/>
                <w:sz w:val="24"/>
                <w:szCs w:val="24"/>
              </w:rPr>
              <w:t>rm in groups on how knowledge of languages could be useful for better career prospects.</w:t>
            </w:r>
            <w:r w:rsidR="00F852DC" w:rsidRPr="007005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They </w:t>
            </w:r>
            <w:proofErr w:type="gramStart"/>
            <w:r w:rsidR="00F852DC" w:rsidRPr="0070058E">
              <w:rPr>
                <w:rFonts w:ascii="Times New Roman" w:eastAsia="Times New Roman" w:hAnsi="Times New Roman" w:cs="Times New Roman"/>
                <w:sz w:val="24"/>
                <w:szCs w:val="24"/>
              </w:rPr>
              <w:t>are given</w:t>
            </w:r>
            <w:proofErr w:type="gramEnd"/>
            <w:r w:rsidR="00F852DC" w:rsidRPr="007005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five minu</w:t>
            </w:r>
            <w:r w:rsidR="00336CBC" w:rsidRPr="0070058E">
              <w:rPr>
                <w:rFonts w:ascii="Times New Roman" w:eastAsia="Times New Roman" w:hAnsi="Times New Roman" w:cs="Times New Roman"/>
                <w:sz w:val="24"/>
                <w:szCs w:val="24"/>
              </w:rPr>
              <w:t>tes for this task and five more minutes to give the feedback in the lesson.</w:t>
            </w:r>
          </w:p>
          <w:p w:rsidR="0057787F" w:rsidRDefault="0057787F" w:rsidP="00336CB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787F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87F" w:rsidRPr="0070058E" w:rsidRDefault="00F852D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58E">
              <w:rPr>
                <w:rFonts w:ascii="Times New Roman" w:eastAsia="Times New Roman" w:hAnsi="Times New Roman" w:cs="Times New Roman"/>
                <w:sz w:val="24"/>
                <w:szCs w:val="24"/>
              </w:rPr>
              <w:t>Detailed description of the task:</w:t>
            </w:r>
          </w:p>
          <w:p w:rsidR="0057787F" w:rsidRPr="0070058E" w:rsidRDefault="00F852D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58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First</w:t>
            </w:r>
            <w:r w:rsidRPr="007005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the students </w:t>
            </w:r>
            <w:proofErr w:type="gramStart"/>
            <w:r w:rsidRPr="0070058E">
              <w:rPr>
                <w:rFonts w:ascii="Times New Roman" w:eastAsia="Times New Roman" w:hAnsi="Times New Roman" w:cs="Times New Roman"/>
                <w:sz w:val="24"/>
                <w:szCs w:val="24"/>
              </w:rPr>
              <w:t>are asked</w:t>
            </w:r>
            <w:proofErr w:type="gramEnd"/>
            <w:r w:rsidRPr="007005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read the text on </w:t>
            </w:r>
            <w:r w:rsidR="00AA2574" w:rsidRPr="0070058E">
              <w:rPr>
                <w:rFonts w:ascii="Times New Roman" w:eastAsia="Times New Roman" w:hAnsi="Times New Roman" w:cs="Times New Roman"/>
                <w:sz w:val="24"/>
                <w:szCs w:val="24"/>
              </w:rPr>
              <w:t>Market Incentives</w:t>
            </w:r>
            <w:r w:rsidRPr="007005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find examples of </w:t>
            </w:r>
            <w:r w:rsidR="00AA2574" w:rsidRPr="0070058E">
              <w:rPr>
                <w:rFonts w:ascii="Times New Roman" w:eastAsia="Times New Roman" w:hAnsi="Times New Roman" w:cs="Times New Roman"/>
                <w:sz w:val="24"/>
                <w:szCs w:val="24"/>
              </w:rPr>
              <w:t>benefits provided by the knowledge of a foreign language in the business world</w:t>
            </w:r>
            <w:r w:rsidRPr="0070058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5247" w:rsidRPr="007005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Students need to express their opinion in relation to the ideas presented in the text and to add, if possible, some personal examples.</w:t>
            </w:r>
          </w:p>
          <w:p w:rsidR="0057787F" w:rsidRPr="0070058E" w:rsidRDefault="00F852DC" w:rsidP="0058524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58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Second</w:t>
            </w:r>
            <w:r w:rsidRPr="007005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585247" w:rsidRPr="0070058E">
              <w:rPr>
                <w:rFonts w:ascii="Times New Roman" w:eastAsia="Times New Roman" w:hAnsi="Times New Roman" w:cs="Times New Roman"/>
                <w:sz w:val="24"/>
                <w:szCs w:val="24"/>
              </w:rPr>
              <w:t>a student needs to find a person in a group whose language is different from theirs or who knows a foreign language which a student does not know and to ask that person</w:t>
            </w:r>
            <w:r w:rsidR="008361AB" w:rsidRPr="007005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teach some phrases that could be used in negotiations or other business situations in that language.</w:t>
            </w:r>
            <w:r w:rsidR="0027504E" w:rsidRPr="007005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Students also need to exchange the role.</w:t>
            </w:r>
          </w:p>
          <w:p w:rsidR="0057787F" w:rsidRPr="0070058E" w:rsidRDefault="00F852D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58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Third</w:t>
            </w:r>
            <w:r w:rsidRPr="007005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the students </w:t>
            </w:r>
            <w:r w:rsidR="0027504E" w:rsidRPr="0070058E">
              <w:rPr>
                <w:rFonts w:ascii="Times New Roman" w:eastAsia="Times New Roman" w:hAnsi="Times New Roman" w:cs="Times New Roman"/>
                <w:sz w:val="24"/>
                <w:szCs w:val="24"/>
              </w:rPr>
              <w:t>give the feedback telling the phrases the have learnt, translating them and explaining in what situations they could be used and in what way they might be beneficiary.</w:t>
            </w:r>
          </w:p>
          <w:p w:rsidR="0057787F" w:rsidRPr="0070058E" w:rsidRDefault="0057787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87F" w:rsidRPr="0070058E" w:rsidRDefault="00F852D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58E">
              <w:rPr>
                <w:rFonts w:ascii="Times New Roman" w:eastAsia="Times New Roman" w:hAnsi="Times New Roman" w:cs="Times New Roman"/>
                <w:sz w:val="24"/>
                <w:szCs w:val="24"/>
              </w:rPr>
              <w:t>Time required:</w:t>
            </w:r>
          </w:p>
          <w:p w:rsidR="0057787F" w:rsidRPr="0070058E" w:rsidRDefault="00F852D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5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First step – 5 min. + </w:t>
            </w:r>
            <w:r w:rsidR="00585247" w:rsidRPr="0070058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7005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min. for feedback</w:t>
            </w:r>
            <w:r w:rsidR="00585247" w:rsidRPr="007005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personal examples</w:t>
            </w:r>
          </w:p>
          <w:p w:rsidR="0057787F" w:rsidRPr="0070058E" w:rsidRDefault="0057787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7787F" w:rsidRPr="0070058E" w:rsidRDefault="0057787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5247" w:rsidRPr="0070058E" w:rsidRDefault="0058524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5247" w:rsidRPr="0070058E" w:rsidRDefault="0058524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5247" w:rsidRPr="0070058E" w:rsidRDefault="0058524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7787F" w:rsidRPr="0070058E" w:rsidRDefault="00F852D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5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Second step – </w:t>
            </w:r>
            <w:r w:rsidR="008361AB" w:rsidRPr="0070058E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7005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min. </w:t>
            </w:r>
          </w:p>
          <w:p w:rsidR="0057787F" w:rsidRPr="0070058E" w:rsidRDefault="0057787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7787F" w:rsidRPr="0070058E" w:rsidRDefault="0057787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7787F" w:rsidRPr="0070058E" w:rsidRDefault="0057787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7787F" w:rsidRPr="0070058E" w:rsidRDefault="0057787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504E" w:rsidRPr="0070058E" w:rsidRDefault="0027504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504E" w:rsidRPr="0070058E" w:rsidRDefault="0027504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504E" w:rsidRPr="0070058E" w:rsidRDefault="0027504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7787F" w:rsidRPr="0070058E" w:rsidRDefault="00F852D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58E">
              <w:rPr>
                <w:rFonts w:ascii="Times New Roman" w:eastAsia="Times New Roman" w:hAnsi="Times New Roman" w:cs="Times New Roman"/>
                <w:sz w:val="24"/>
                <w:szCs w:val="24"/>
              </w:rPr>
              <w:t>Third step – 20 min (with feedback).</w:t>
            </w:r>
          </w:p>
        </w:tc>
      </w:tr>
      <w:tr w:rsidR="0057787F"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87F" w:rsidRDefault="00F852D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Post-task follow-up activities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Could any follow-up activities be carried out,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what are they, and when should they be done?):</w:t>
            </w:r>
          </w:p>
          <w:p w:rsidR="0057787F" w:rsidRDefault="0057787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7787F" w:rsidRDefault="0057787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787F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87F" w:rsidRDefault="00F852D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Resources required by the teacher: </w:t>
            </w:r>
          </w:p>
          <w:p w:rsidR="0057787F" w:rsidRPr="0070058E" w:rsidRDefault="003F496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58E">
              <w:rPr>
                <w:rFonts w:ascii="Times New Roman" w:eastAsia="Times New Roman" w:hAnsi="Times New Roman" w:cs="Times New Roman"/>
                <w:sz w:val="24"/>
                <w:szCs w:val="24"/>
              </w:rPr>
              <w:t>The article</w:t>
            </w:r>
            <w:r w:rsidR="00F852DC" w:rsidRPr="007005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87F" w:rsidRDefault="00F852D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Resources required by the students:</w:t>
            </w:r>
          </w:p>
          <w:p w:rsidR="0057787F" w:rsidRPr="0070058E" w:rsidRDefault="003F496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58E">
              <w:rPr>
                <w:rFonts w:ascii="Times New Roman" w:eastAsia="Times New Roman" w:hAnsi="Times New Roman" w:cs="Times New Roman"/>
                <w:sz w:val="24"/>
                <w:szCs w:val="24"/>
              </w:rPr>
              <w:t>The article</w:t>
            </w:r>
          </w:p>
        </w:tc>
      </w:tr>
      <w:tr w:rsidR="0057787F"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58E" w:rsidRDefault="00F852D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Potential challenges and solutions:</w:t>
            </w:r>
          </w:p>
          <w:p w:rsidR="0057787F" w:rsidRPr="0070058E" w:rsidRDefault="003F496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5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There </w:t>
            </w:r>
            <w:proofErr w:type="gramStart"/>
            <w:r w:rsidRPr="0070058E">
              <w:rPr>
                <w:rFonts w:ascii="Times New Roman" w:eastAsia="Times New Roman" w:hAnsi="Times New Roman" w:cs="Times New Roman"/>
                <w:sz w:val="24"/>
                <w:szCs w:val="24"/>
              </w:rPr>
              <w:t>shouldn’t</w:t>
            </w:r>
            <w:proofErr w:type="gramEnd"/>
            <w:r w:rsidRPr="007005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be any problems as the topic is not very specific. </w:t>
            </w:r>
            <w:r w:rsidR="00F852DC" w:rsidRPr="007005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However, the problem </w:t>
            </w:r>
            <w:proofErr w:type="gramStart"/>
            <w:r w:rsidR="00F852DC" w:rsidRPr="0070058E">
              <w:rPr>
                <w:rFonts w:ascii="Times New Roman" w:eastAsia="Times New Roman" w:hAnsi="Times New Roman" w:cs="Times New Roman"/>
                <w:sz w:val="24"/>
                <w:szCs w:val="24"/>
              </w:rPr>
              <w:t>can be solved</w:t>
            </w:r>
            <w:proofErr w:type="gramEnd"/>
            <w:r w:rsidR="00F852DC" w:rsidRPr="007005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making use of group work or pair work when students work with their peers.</w:t>
            </w:r>
          </w:p>
          <w:p w:rsidR="0057787F" w:rsidRDefault="0057787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7787F" w:rsidRDefault="00F852DC">
      <w:pPr>
        <w:pBdr>
          <w:left w:val="single" w:sz="8" w:space="2" w:color="000000"/>
        </w:pBdr>
      </w:pPr>
      <w:r>
        <w:br w:type="page"/>
      </w:r>
    </w:p>
    <w:p w:rsidR="0057787F" w:rsidRDefault="00F852DC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lastRenderedPageBreak/>
        <w:t>Part 2 – Task Piloting</w:t>
      </w:r>
    </w:p>
    <w:tbl>
      <w:tblPr>
        <w:tblStyle w:val="ab"/>
        <w:tblW w:w="1034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41"/>
        <w:gridCol w:w="2988"/>
        <w:gridCol w:w="4519"/>
      </w:tblGrid>
      <w:tr w:rsidR="0057787F">
        <w:trPr>
          <w:trHeight w:val="240"/>
        </w:trPr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6D9EEB"/>
          </w:tcPr>
          <w:p w:rsidR="0057787F" w:rsidRDefault="00F852D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To be completed by the teacher piloting the task</w:t>
            </w:r>
          </w:p>
        </w:tc>
      </w:tr>
      <w:tr w:rsidR="0057787F"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87F" w:rsidRDefault="00F852DC" w:rsidP="005B0B1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Piloting 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87F" w:rsidRDefault="00F852D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Lesson type: </w:t>
            </w:r>
          </w:p>
          <w:p w:rsidR="0057787F" w:rsidRDefault="00F852DC" w:rsidP="005B0B1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MS Gothic" w:eastAsia="MS Gothic" w:hAnsi="MS Gothic" w:cs="MS Gothic"/>
                <w:b/>
                <w:sz w:val="24"/>
                <w:szCs w:val="24"/>
              </w:rPr>
              <w:t>☐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5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787F" w:rsidRDefault="00F852D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Target learners/course:</w:t>
            </w:r>
          </w:p>
          <w:p w:rsidR="0057787F" w:rsidRDefault="0057787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787F"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87F" w:rsidRDefault="00F852D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CEFR starting level of the students: </w:t>
            </w:r>
          </w:p>
          <w:p w:rsidR="0057787F" w:rsidRDefault="0057787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87F" w:rsidRDefault="00F852D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Number of students / group dynamics (pairs/groups of X):</w:t>
            </w:r>
          </w:p>
          <w:p w:rsidR="0057787F" w:rsidRDefault="0057787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7787F" w:rsidRDefault="0057787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19" w:type="dxa"/>
            <w:shd w:val="clear" w:color="auto" w:fill="auto"/>
          </w:tcPr>
          <w:p w:rsidR="0057787F" w:rsidRDefault="00F852D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Target language of the course:</w:t>
            </w:r>
          </w:p>
          <w:p w:rsidR="0057787F" w:rsidRDefault="00F852D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Other language(s) used:</w:t>
            </w:r>
          </w:p>
          <w:p w:rsidR="0057787F" w:rsidRDefault="0057787F" w:rsidP="005B0B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7787F"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87F" w:rsidRDefault="00F852D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Pre-task activities</w:t>
            </w:r>
          </w:p>
          <w:p w:rsidR="0057787F" w:rsidRDefault="00F852D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How well did the students complete the pre-task activities?</w:t>
            </w:r>
          </w:p>
          <w:p w:rsidR="0057787F" w:rsidRDefault="0057787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7787F" w:rsidRDefault="00F852D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Did you modify the activities (why/how?) or would you suggest any changes (what/why)?</w:t>
            </w:r>
          </w:p>
          <w:p w:rsidR="0057787F" w:rsidRDefault="0057787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7787F" w:rsidRDefault="0057787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787F"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87F" w:rsidRDefault="00F852D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Completion of the task</w:t>
            </w:r>
          </w:p>
          <w:p w:rsidR="0057787F" w:rsidRDefault="00F852D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How well did the students complete the task?</w:t>
            </w:r>
          </w:p>
          <w:p w:rsidR="0057787F" w:rsidRDefault="0057787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7787F" w:rsidRDefault="0057787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7787F" w:rsidRDefault="00F852D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Did you modify the task (why/how?) or would you suggest any changes (what/why)?</w:t>
            </w:r>
          </w:p>
          <w:p w:rsidR="0057787F" w:rsidRDefault="0057787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7787F" w:rsidRDefault="0057787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7787F" w:rsidRDefault="0057787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787F"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87F" w:rsidRDefault="00F852D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Post-task follow-up</w:t>
            </w:r>
          </w:p>
          <w:p w:rsidR="0057787F" w:rsidRDefault="00F852D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How well did the students complete the post-task activities?</w:t>
            </w:r>
          </w:p>
          <w:p w:rsidR="0057787F" w:rsidRDefault="0057787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7787F" w:rsidRDefault="00F852D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Did you modify the activities (why/how?) or would you suggest any changes (what/why)?</w:t>
            </w:r>
          </w:p>
          <w:p w:rsidR="0057787F" w:rsidRDefault="0057787F" w:rsidP="000E1A1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787F"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87F" w:rsidRDefault="00F852D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Resources required</w:t>
            </w:r>
          </w:p>
          <w:p w:rsidR="0057787F" w:rsidRDefault="00F852D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Were the resources sufficient?</w:t>
            </w:r>
          </w:p>
          <w:p w:rsidR="0057787F" w:rsidRDefault="0057787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7787F" w:rsidRDefault="00F852D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Can you suggest additional/alternative resources for the task?</w:t>
            </w:r>
          </w:p>
          <w:p w:rsidR="0057787F" w:rsidRDefault="0057787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7787F" w:rsidRDefault="0057787F" w:rsidP="000E1A1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787F"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87F" w:rsidRDefault="00F852D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How would you evaluate the skills of the students according to the relevant mediation scale(s)? Up to three scales can be included here:</w:t>
            </w:r>
          </w:p>
        </w:tc>
      </w:tr>
      <w:tr w:rsidR="0057787F"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B1F" w:rsidRDefault="00F852DC" w:rsidP="005B0B1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CEFR mediation scale: </w:t>
            </w:r>
          </w:p>
          <w:p w:rsidR="0057787F" w:rsidRDefault="00F852DC" w:rsidP="005B0B1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Level(s) of the students: A1 </w:t>
            </w:r>
            <w:r>
              <w:rPr>
                <w:rFonts w:ascii="MS Gothic" w:eastAsia="MS Gothic" w:hAnsi="MS Gothic" w:cs="MS Gothic"/>
                <w:b/>
                <w:sz w:val="24"/>
                <w:szCs w:val="24"/>
              </w:rPr>
              <w:t>☐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; A2 </w:t>
            </w:r>
            <w:r>
              <w:rPr>
                <w:rFonts w:ascii="MS Gothic" w:eastAsia="MS Gothic" w:hAnsi="MS Gothic" w:cs="MS Gothic"/>
                <w:b/>
                <w:sz w:val="24"/>
                <w:szCs w:val="24"/>
              </w:rPr>
              <w:t>☐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; B1 </w:t>
            </w:r>
            <w:r>
              <w:rPr>
                <w:rFonts w:ascii="MS Gothic" w:eastAsia="MS Gothic" w:hAnsi="MS Gothic" w:cs="MS Gothic"/>
                <w:b/>
                <w:sz w:val="24"/>
                <w:szCs w:val="24"/>
              </w:rPr>
              <w:t>☐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; </w:t>
            </w:r>
            <w:r w:rsidRPr="000E1A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B2 </w:t>
            </w:r>
            <w:r w:rsidRPr="000E1A16">
              <w:rPr>
                <w:rFonts w:ascii="Segoe UI Symbol" w:eastAsia="Times New Roman" w:hAnsi="Segoe UI Symbol" w:cs="Segoe UI Symbol"/>
                <w:b/>
                <w:sz w:val="24"/>
                <w:szCs w:val="24"/>
              </w:rPr>
              <w:t>☐</w:t>
            </w:r>
            <w:r w:rsidRPr="000E1A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; C1 </w:t>
            </w:r>
            <w:r w:rsidRPr="000E1A16">
              <w:rPr>
                <w:rFonts w:ascii="Segoe UI Symbol" w:eastAsia="Times New Roman" w:hAnsi="Segoe UI Symbol" w:cs="Segoe UI Symbol"/>
                <w:b/>
                <w:sz w:val="24"/>
                <w:szCs w:val="24"/>
              </w:rPr>
              <w:t>☐</w:t>
            </w:r>
            <w:r w:rsidRPr="000E1A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;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C2 </w:t>
            </w:r>
            <w:r>
              <w:rPr>
                <w:rFonts w:ascii="MS Gothic" w:eastAsia="MS Gothic" w:hAnsi="MS Gothic" w:cs="MS Gothic"/>
                <w:b/>
                <w:sz w:val="24"/>
                <w:szCs w:val="24"/>
              </w:rPr>
              <w:t>☐</w:t>
            </w:r>
          </w:p>
        </w:tc>
      </w:tr>
      <w:tr w:rsidR="0057787F"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87F" w:rsidRDefault="00F852D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CEFR mediation scale: </w:t>
            </w:r>
          </w:p>
          <w:p w:rsidR="0057787F" w:rsidRDefault="00F852D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Level(s) of the students: A1 </w:t>
            </w:r>
            <w:r>
              <w:rPr>
                <w:rFonts w:ascii="MS Gothic" w:eastAsia="MS Gothic" w:hAnsi="MS Gothic" w:cs="MS Gothic"/>
                <w:b/>
                <w:sz w:val="24"/>
                <w:szCs w:val="24"/>
              </w:rPr>
              <w:t>☐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; A2 </w:t>
            </w:r>
            <w:r>
              <w:rPr>
                <w:rFonts w:ascii="MS Gothic" w:eastAsia="MS Gothic" w:hAnsi="MS Gothic" w:cs="MS Gothic"/>
                <w:b/>
                <w:sz w:val="24"/>
                <w:szCs w:val="24"/>
              </w:rPr>
              <w:t>☐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; B1 </w:t>
            </w:r>
            <w:r>
              <w:rPr>
                <w:rFonts w:ascii="MS Gothic" w:eastAsia="MS Gothic" w:hAnsi="MS Gothic" w:cs="MS Gothic"/>
                <w:b/>
                <w:sz w:val="24"/>
                <w:szCs w:val="24"/>
              </w:rPr>
              <w:t>☐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; </w:t>
            </w:r>
            <w:r w:rsidRPr="000E1A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B2 </w:t>
            </w:r>
            <w:r w:rsidRPr="000E1A16">
              <w:rPr>
                <w:rFonts w:ascii="Segoe UI Symbol" w:eastAsia="Times New Roman" w:hAnsi="Segoe UI Symbol" w:cs="Segoe UI Symbol"/>
                <w:b/>
                <w:sz w:val="24"/>
                <w:szCs w:val="24"/>
              </w:rPr>
              <w:t>☐</w:t>
            </w:r>
            <w:r w:rsidRPr="000E1A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; C1 </w:t>
            </w:r>
            <w:r w:rsidRPr="000E1A16">
              <w:rPr>
                <w:rFonts w:ascii="Segoe UI Symbol" w:eastAsia="Times New Roman" w:hAnsi="Segoe UI Symbol" w:cs="Segoe UI Symbol"/>
                <w:b/>
                <w:sz w:val="24"/>
                <w:szCs w:val="24"/>
              </w:rPr>
              <w:t>☐</w:t>
            </w:r>
            <w:r w:rsidRPr="000E1A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;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C2 </w:t>
            </w:r>
            <w:r>
              <w:rPr>
                <w:rFonts w:ascii="MS Gothic" w:eastAsia="MS Gothic" w:hAnsi="MS Gothic" w:cs="MS Gothic"/>
                <w:b/>
                <w:sz w:val="24"/>
                <w:szCs w:val="24"/>
              </w:rPr>
              <w:t>☐</w:t>
            </w:r>
          </w:p>
        </w:tc>
      </w:tr>
      <w:tr w:rsidR="0057787F"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87F" w:rsidRDefault="00F852D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CEFR mediation scale: </w:t>
            </w:r>
          </w:p>
          <w:p w:rsidR="0057787F" w:rsidRDefault="00F852D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Level(s) of the students: A1 </w:t>
            </w:r>
            <w:r>
              <w:rPr>
                <w:rFonts w:ascii="MS Gothic" w:eastAsia="MS Gothic" w:hAnsi="MS Gothic" w:cs="MS Gothic"/>
                <w:b/>
                <w:sz w:val="24"/>
                <w:szCs w:val="24"/>
              </w:rPr>
              <w:t>☐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; A2 </w:t>
            </w:r>
            <w:r>
              <w:rPr>
                <w:rFonts w:ascii="MS Gothic" w:eastAsia="MS Gothic" w:hAnsi="MS Gothic" w:cs="MS Gothic"/>
                <w:b/>
                <w:sz w:val="24"/>
                <w:szCs w:val="24"/>
              </w:rPr>
              <w:t>☐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; B1 </w:t>
            </w:r>
            <w:r>
              <w:rPr>
                <w:rFonts w:ascii="MS Gothic" w:eastAsia="MS Gothic" w:hAnsi="MS Gothic" w:cs="MS Gothic"/>
                <w:b/>
                <w:sz w:val="24"/>
                <w:szCs w:val="24"/>
              </w:rPr>
              <w:t>☐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; </w:t>
            </w:r>
            <w:r w:rsidRPr="000E1A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B2 </w:t>
            </w:r>
            <w:r w:rsidRPr="000E1A16">
              <w:rPr>
                <w:rFonts w:ascii="Segoe UI Symbol" w:eastAsia="Times New Roman" w:hAnsi="Segoe UI Symbol" w:cs="Segoe UI Symbol"/>
                <w:b/>
                <w:sz w:val="24"/>
                <w:szCs w:val="24"/>
              </w:rPr>
              <w:t>☐</w:t>
            </w:r>
            <w:r w:rsidRPr="000E1A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; C1 </w:t>
            </w:r>
            <w:r w:rsidRPr="000E1A16">
              <w:rPr>
                <w:rFonts w:ascii="Segoe UI Symbol" w:eastAsia="Times New Roman" w:hAnsi="Segoe UI Symbol" w:cs="Segoe UI Symbol"/>
                <w:b/>
                <w:sz w:val="24"/>
                <w:szCs w:val="24"/>
              </w:rPr>
              <w:t>☐</w:t>
            </w:r>
            <w:r w:rsidRPr="000E1A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;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C2 </w:t>
            </w:r>
            <w:r>
              <w:rPr>
                <w:rFonts w:ascii="MS Gothic" w:eastAsia="MS Gothic" w:hAnsi="MS Gothic" w:cs="MS Gothic"/>
                <w:b/>
                <w:sz w:val="24"/>
                <w:szCs w:val="24"/>
              </w:rPr>
              <w:t>☐</w:t>
            </w:r>
          </w:p>
        </w:tc>
      </w:tr>
      <w:tr w:rsidR="0057787F"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87F" w:rsidRDefault="00F852D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How successful was the task overall in developing mediation skills?</w:t>
            </w:r>
          </w:p>
          <w:p w:rsidR="0057787F" w:rsidRDefault="0057787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7787F" w:rsidRDefault="0057787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7787F" w:rsidRDefault="0057787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7787F" w:rsidRDefault="0057787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787F"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87F" w:rsidRDefault="00F852D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Would you use it again or recommend it to other language teachers? Explain your answer.</w:t>
            </w:r>
          </w:p>
          <w:p w:rsidR="0057787F" w:rsidRDefault="0057787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787F"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87F" w:rsidRDefault="00F852DC" w:rsidP="000E1A1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How would you rate the task on a scale from 1 (poor) to 5 (excellent)? </w:t>
            </w:r>
          </w:p>
        </w:tc>
      </w:tr>
    </w:tbl>
    <w:p w:rsidR="0057787F" w:rsidRDefault="0057787F">
      <w:pPr>
        <w:rPr>
          <w:rFonts w:ascii="Times New Roman" w:eastAsia="Times New Roman" w:hAnsi="Times New Roman" w:cs="Times New Roman"/>
        </w:rPr>
      </w:pPr>
      <w:bookmarkStart w:id="2" w:name="_heading=h.30j0zll" w:colFirst="0" w:colLast="0"/>
      <w:bookmarkEnd w:id="2"/>
    </w:p>
    <w:sectPr w:rsidR="0057787F">
      <w:headerReference w:type="default" r:id="rId8"/>
      <w:pgSz w:w="11906" w:h="16838"/>
      <w:pgMar w:top="1701" w:right="567" w:bottom="630" w:left="720" w:header="720" w:footer="720" w:gutter="0"/>
      <w:pgNumType w:start="1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723D" w:rsidRDefault="00C9723D">
      <w:pPr>
        <w:spacing w:after="0" w:line="240" w:lineRule="auto"/>
      </w:pPr>
      <w:r>
        <w:separator/>
      </w:r>
    </w:p>
  </w:endnote>
  <w:endnote w:type="continuationSeparator" w:id="0">
    <w:p w:rsidR="00C9723D" w:rsidRDefault="00C97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723D" w:rsidRDefault="00C9723D">
      <w:pPr>
        <w:spacing w:after="0" w:line="240" w:lineRule="auto"/>
      </w:pPr>
      <w:r>
        <w:separator/>
      </w:r>
    </w:p>
  </w:footnote>
  <w:footnote w:type="continuationSeparator" w:id="0">
    <w:p w:rsidR="00C9723D" w:rsidRDefault="00C97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87F" w:rsidRDefault="00F852DC">
    <w:pPr>
      <w:tabs>
        <w:tab w:val="center" w:pos="4986"/>
        <w:tab w:val="right" w:pos="9972"/>
      </w:tabs>
      <w:spacing w:before="240" w:after="0" w:line="240" w:lineRule="auto"/>
      <w:rPr>
        <w:rFonts w:ascii="Times New Roman" w:eastAsia="Times New Roman" w:hAnsi="Times New Roman" w:cs="Times New Roman"/>
        <w:b/>
        <w:sz w:val="24"/>
        <w:szCs w:val="24"/>
        <w:u w:val="single"/>
      </w:rPr>
    </w:pPr>
    <w:r>
      <w:rPr>
        <w:noProof/>
        <w:lang w:val="lt-LT"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951</wp:posOffset>
          </wp:positionH>
          <wp:positionV relativeFrom="paragraph">
            <wp:posOffset>-291461</wp:posOffset>
          </wp:positionV>
          <wp:extent cx="6955155" cy="918080"/>
          <wp:effectExtent l="0" t="0" r="0" b="0"/>
          <wp:wrapSquare wrapText="bothSides" distT="0" distB="0" distL="0" distR="0"/>
          <wp:docPr id="1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t="-8101" b="8101"/>
                  <a:stretch>
                    <a:fillRect/>
                  </a:stretch>
                </pic:blipFill>
                <pic:spPr>
                  <a:xfrm>
                    <a:off x="0" y="0"/>
                    <a:ext cx="6955155" cy="9180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57787F" w:rsidRDefault="0057787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841D92"/>
    <w:multiLevelType w:val="multilevel"/>
    <w:tmpl w:val="525A9F62"/>
    <w:lvl w:ilvl="0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87F"/>
    <w:rsid w:val="00016A77"/>
    <w:rsid w:val="000E1A16"/>
    <w:rsid w:val="0027504E"/>
    <w:rsid w:val="00336CBC"/>
    <w:rsid w:val="003A3AAD"/>
    <w:rsid w:val="003D31D1"/>
    <w:rsid w:val="003F4961"/>
    <w:rsid w:val="003F6A2C"/>
    <w:rsid w:val="00493175"/>
    <w:rsid w:val="0057787F"/>
    <w:rsid w:val="00585247"/>
    <w:rsid w:val="005B0B1F"/>
    <w:rsid w:val="006B61D6"/>
    <w:rsid w:val="006D5182"/>
    <w:rsid w:val="0070058E"/>
    <w:rsid w:val="007909C8"/>
    <w:rsid w:val="008361AB"/>
    <w:rsid w:val="0084355C"/>
    <w:rsid w:val="009739CA"/>
    <w:rsid w:val="00A47EE3"/>
    <w:rsid w:val="00AA2574"/>
    <w:rsid w:val="00B51241"/>
    <w:rsid w:val="00B6453F"/>
    <w:rsid w:val="00BB74A6"/>
    <w:rsid w:val="00C87B69"/>
    <w:rsid w:val="00C9723D"/>
    <w:rsid w:val="00F85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0D7336-7DE3-480B-A2AD-B46D08C2D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09DF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basedOn w:val="TableNormal"/>
    <w:uiPriority w:val="39"/>
    <w:rsid w:val="00CC1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342B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42BA"/>
  </w:style>
  <w:style w:type="paragraph" w:styleId="Footer">
    <w:name w:val="footer"/>
    <w:basedOn w:val="Normal"/>
    <w:link w:val="FooterChar"/>
    <w:uiPriority w:val="99"/>
    <w:unhideWhenUsed/>
    <w:rsid w:val="007342B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42BA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1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1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Spacing">
    <w:name w:val="No Spacing"/>
    <w:uiPriority w:val="1"/>
    <w:qFormat/>
    <w:rsid w:val="00D53BB3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C31138"/>
    <w:rPr>
      <w:color w:val="808080"/>
    </w:r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A412B8"/>
    <w:pPr>
      <w:ind w:left="720"/>
      <w:contextualSpacing/>
    </w:pPr>
  </w:style>
  <w:style w:type="table" w:customStyle="1" w:styleId="a9"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kcawFNx/Vftz5e+4yOQSCAnykg==">AMUW2mVv6DmRGZ8lU36hhY+JIroplCtDdvIeXq/kK2Tvv5i28sjznipRBTVpYqEihCbFKhomNEJS+mPF9M376YuzgSlmyFCCbdrEwS+bAbUX5WKyWkHhb/mtG1mxZpYVk0OhK7dzhZT71GU+SRMDbJl68zKp0np0bpfKaqrb1MIzUkU9ii0yWIVtfHmNZtR/7RCDDhbm0J+93oMQ0oLf55MLxGVJD7gTyg==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3398</Words>
  <Characters>1937</Characters>
  <Application>Microsoft Office Word</Application>
  <DocSecurity>0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Darbas</dc:creator>
  <cp:lastModifiedBy>VDU</cp:lastModifiedBy>
  <cp:revision>3</cp:revision>
  <dcterms:created xsi:type="dcterms:W3CDTF">2021-03-28T11:34:00Z</dcterms:created>
  <dcterms:modified xsi:type="dcterms:W3CDTF">2021-03-28T12:04:00Z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0x0101009CD9C640B2A61A4FB46DBFD0C51F0AAA</vt:lpwstr>
  </property>
</Properties>
</file>